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BC" w:rsidRPr="00D862BC" w:rsidRDefault="00D862BC" w:rsidP="00D862BC">
      <w:pPr>
        <w:widowControl/>
        <w:spacing w:afterLines="50" w:after="180"/>
        <w:outlineLvl w:val="1"/>
        <w:rPr>
          <w:rFonts w:ascii="Times New Roman" w:eastAsia="標楷體" w:hAnsi="標楷體" w:cs="Times New Roman"/>
          <w:b/>
          <w:sz w:val="28"/>
          <w:szCs w:val="28"/>
        </w:rPr>
      </w:pPr>
      <w:bookmarkStart w:id="0" w:name="_Toc18502221"/>
      <w:r w:rsidRPr="00D862BC">
        <w:rPr>
          <w:rFonts w:ascii="Times New Roman" w:eastAsia="標楷體" w:hAnsi="標楷體" w:cs="Times New Roman"/>
          <w:b/>
          <w:sz w:val="28"/>
          <w:szCs w:val="28"/>
        </w:rPr>
        <w:t>附錄</w:t>
      </w:r>
      <w:r w:rsidRPr="00D862BC">
        <w:rPr>
          <w:rFonts w:ascii="Times New Roman" w:eastAsia="標楷體" w:hAnsi="標楷體" w:cs="Times New Roman" w:hint="eastAsia"/>
          <w:b/>
          <w:sz w:val="28"/>
          <w:szCs w:val="28"/>
        </w:rPr>
        <w:t>H</w:t>
      </w:r>
      <w:r w:rsidRPr="00D862BC">
        <w:rPr>
          <w:rFonts w:ascii="Times New Roman" w:eastAsia="標楷體" w:hAnsi="標楷體" w:cs="Times New Roman"/>
          <w:b/>
          <w:sz w:val="28"/>
          <w:szCs w:val="28"/>
        </w:rPr>
        <w:t xml:space="preserve"> </w:t>
      </w:r>
      <w:r w:rsidRPr="00D862BC">
        <w:rPr>
          <w:rFonts w:ascii="Times New Roman" w:eastAsia="標楷體" w:hAnsi="標楷體" w:cs="Times New Roman" w:hint="eastAsia"/>
          <w:b/>
          <w:sz w:val="28"/>
          <w:szCs w:val="28"/>
        </w:rPr>
        <w:t>大專校院校級</w:t>
      </w:r>
      <w:proofErr w:type="gramStart"/>
      <w:r w:rsidRPr="00D862BC">
        <w:rPr>
          <w:rFonts w:ascii="Times New Roman" w:eastAsia="標楷體" w:hAnsi="標楷體" w:cs="Times New Roman"/>
          <w:b/>
          <w:sz w:val="28"/>
          <w:szCs w:val="28"/>
        </w:rPr>
        <w:t>自辦品保</w:t>
      </w:r>
      <w:proofErr w:type="gramEnd"/>
      <w:r w:rsidRPr="00D862BC">
        <w:rPr>
          <w:rFonts w:ascii="Times New Roman" w:eastAsia="標楷體" w:hAnsi="標楷體" w:cs="Times New Roman" w:hint="eastAsia"/>
          <w:b/>
          <w:sz w:val="28"/>
          <w:szCs w:val="28"/>
        </w:rPr>
        <w:t>追蹤</w:t>
      </w:r>
      <w:r w:rsidRPr="00D862BC">
        <w:rPr>
          <w:rFonts w:ascii="Times New Roman" w:eastAsia="標楷體" w:hAnsi="標楷體" w:cs="Times New Roman"/>
          <w:b/>
          <w:sz w:val="28"/>
          <w:szCs w:val="28"/>
        </w:rPr>
        <w:t>結果認定檢核表</w:t>
      </w:r>
      <w:bookmarkEnd w:id="0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75"/>
        <w:gridCol w:w="4820"/>
        <w:gridCol w:w="1388"/>
        <w:gridCol w:w="1389"/>
      </w:tblGrid>
      <w:tr w:rsidR="00D862BC" w:rsidRPr="00D862BC" w:rsidTr="00E12E49">
        <w:trPr>
          <w:trHeight w:val="411"/>
          <w:tblHeader/>
          <w:jc w:val="center"/>
        </w:trPr>
        <w:tc>
          <w:tcPr>
            <w:tcW w:w="1475" w:type="dxa"/>
            <w:shd w:val="clear" w:color="auto" w:fill="auto"/>
            <w:vAlign w:val="center"/>
          </w:tcPr>
          <w:p w:rsidR="00D862BC" w:rsidRPr="00D862BC" w:rsidRDefault="00D862BC" w:rsidP="00D862B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2BC">
              <w:rPr>
                <w:rFonts w:ascii="Times New Roman" w:eastAsia="標楷體" w:hAnsi="Times New Roman" w:cs="Times New Roman"/>
                <w:sz w:val="28"/>
                <w:szCs w:val="28"/>
              </w:rPr>
              <w:t>檢核項目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862BC" w:rsidRPr="00D862BC" w:rsidRDefault="00D862BC" w:rsidP="00D862B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2BC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</w:p>
        </w:tc>
        <w:tc>
          <w:tcPr>
            <w:tcW w:w="1388" w:type="dxa"/>
          </w:tcPr>
          <w:p w:rsidR="00D862BC" w:rsidRPr="00D862BC" w:rsidRDefault="00D862BC" w:rsidP="00D862B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62BC">
              <w:rPr>
                <w:rFonts w:ascii="標楷體" w:eastAsia="標楷體" w:hAnsi="標楷體" w:cs="Times New Roman" w:hint="eastAsia"/>
                <w:sz w:val="28"/>
                <w:szCs w:val="28"/>
              </w:rPr>
              <w:t>結果報告</w:t>
            </w:r>
          </w:p>
          <w:p w:rsidR="00D862BC" w:rsidRPr="00D862BC" w:rsidRDefault="00D862BC" w:rsidP="00D862B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62BC">
              <w:rPr>
                <w:rFonts w:ascii="標楷體" w:eastAsia="標楷體" w:hAnsi="標楷體" w:cs="Times New Roman" w:hint="eastAsia"/>
                <w:sz w:val="28"/>
                <w:szCs w:val="28"/>
              </w:rPr>
              <w:t>對照頁數</w:t>
            </w:r>
          </w:p>
        </w:tc>
        <w:tc>
          <w:tcPr>
            <w:tcW w:w="1389" w:type="dxa"/>
          </w:tcPr>
          <w:p w:rsidR="00D862BC" w:rsidRPr="00D862BC" w:rsidRDefault="00D862BC" w:rsidP="00D862B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62BC">
              <w:rPr>
                <w:rFonts w:ascii="標楷體" w:eastAsia="標楷體" w:hAnsi="標楷體" w:cs="Times New Roman" w:hint="eastAsia"/>
                <w:sz w:val="28"/>
                <w:szCs w:val="28"/>
              </w:rPr>
              <w:t>學校檢附</w:t>
            </w:r>
          </w:p>
          <w:p w:rsidR="00D862BC" w:rsidRPr="00D862BC" w:rsidRDefault="00D862BC" w:rsidP="00D862B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62BC">
              <w:rPr>
                <w:rFonts w:ascii="標楷體" w:eastAsia="標楷體" w:hAnsi="標楷體" w:cs="Times New Roman" w:hint="eastAsia"/>
                <w:sz w:val="28"/>
                <w:szCs w:val="28"/>
              </w:rPr>
              <w:t>佐證資料</w:t>
            </w:r>
          </w:p>
        </w:tc>
      </w:tr>
      <w:tr w:rsidR="00D862BC" w:rsidRPr="00D862BC" w:rsidTr="00E12E49">
        <w:trPr>
          <w:trHeight w:val="1645"/>
          <w:jc w:val="center"/>
        </w:trPr>
        <w:tc>
          <w:tcPr>
            <w:tcW w:w="1475" w:type="dxa"/>
            <w:vMerge w:val="restart"/>
            <w:shd w:val="clear" w:color="auto" w:fill="auto"/>
          </w:tcPr>
          <w:p w:rsidR="00D862BC" w:rsidRPr="00D862BC" w:rsidRDefault="00D862BC" w:rsidP="00D862BC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2BC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proofErr w:type="gramStart"/>
            <w:r w:rsidRPr="00D862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</w:t>
            </w:r>
            <w:r w:rsidRPr="00D862BC">
              <w:rPr>
                <w:rFonts w:ascii="Times New Roman" w:eastAsia="標楷體" w:hAnsi="標楷體" w:cs="Times New Roman" w:hint="eastAsia"/>
                <w:sz w:val="28"/>
                <w:szCs w:val="28"/>
              </w:rPr>
              <w:t>品保</w:t>
            </w:r>
            <w:proofErr w:type="gramEnd"/>
            <w:r w:rsidRPr="00D862BC">
              <w:rPr>
                <w:rFonts w:ascii="Times New Roman" w:eastAsia="標楷體" w:hAnsi="標楷體" w:cs="Times New Roman" w:hint="eastAsia"/>
                <w:sz w:val="28"/>
                <w:szCs w:val="28"/>
              </w:rPr>
              <w:t>相關辦法與會議紀錄完備情形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862BC" w:rsidRPr="00D862BC" w:rsidRDefault="00D862BC" w:rsidP="00D862BC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2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對應本會評鑑結果為通過效期</w:t>
            </w:r>
            <w:r w:rsidRPr="00D862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D862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年或重新審查之</w:t>
            </w:r>
            <w:r w:rsidRPr="00D862BC">
              <w:rPr>
                <w:rFonts w:ascii="Times New Roman" w:eastAsia="標楷體" w:hAnsi="Times New Roman" w:cs="Times New Roman"/>
                <w:sz w:val="28"/>
                <w:szCs w:val="28"/>
              </w:rPr>
              <w:t>系</w:t>
            </w:r>
            <w:r w:rsidRPr="00D862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（科）、</w:t>
            </w:r>
            <w:r w:rsidRPr="00D862BC">
              <w:rPr>
                <w:rFonts w:ascii="Times New Roman" w:eastAsia="標楷體" w:hAnsi="Times New Roman" w:cs="Times New Roman"/>
                <w:sz w:val="28"/>
                <w:szCs w:val="28"/>
              </w:rPr>
              <w:t>所</w:t>
            </w:r>
            <w:r w:rsidRPr="00D862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或學位學程，學校應訂有相關</w:t>
            </w:r>
            <w:proofErr w:type="gramStart"/>
            <w:r w:rsidRPr="00D862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自辦品保</w:t>
            </w:r>
            <w:proofErr w:type="gramEnd"/>
            <w:r w:rsidRPr="00D862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追蹤機制，並經行政會議或</w:t>
            </w:r>
            <w:proofErr w:type="gramStart"/>
            <w:r w:rsidRPr="00D862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自辦品保</w:t>
            </w:r>
            <w:proofErr w:type="gramEnd"/>
            <w:r w:rsidRPr="00D862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指導委員會通過，作為後續辦理追蹤作業之依循。</w:t>
            </w:r>
          </w:p>
        </w:tc>
        <w:tc>
          <w:tcPr>
            <w:tcW w:w="1388" w:type="dxa"/>
          </w:tcPr>
          <w:p w:rsidR="00D862BC" w:rsidRPr="00D862BC" w:rsidRDefault="00D862BC" w:rsidP="00D862BC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862BC" w:rsidRPr="00D862BC" w:rsidRDefault="00D862BC" w:rsidP="00D862BC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2BC" w:rsidRPr="00D862BC" w:rsidTr="00E12E49">
        <w:trPr>
          <w:trHeight w:val="968"/>
          <w:jc w:val="center"/>
        </w:trPr>
        <w:tc>
          <w:tcPr>
            <w:tcW w:w="1475" w:type="dxa"/>
            <w:vMerge/>
            <w:shd w:val="clear" w:color="auto" w:fill="auto"/>
          </w:tcPr>
          <w:p w:rsidR="00D862BC" w:rsidRPr="00D862BC" w:rsidRDefault="00D862BC" w:rsidP="00D862BC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D862BC" w:rsidRPr="00D862BC" w:rsidRDefault="00D862BC" w:rsidP="00D862BC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2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針對本次</w:t>
            </w:r>
            <w:proofErr w:type="gramStart"/>
            <w:r w:rsidRPr="00D862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自辦品保</w:t>
            </w:r>
            <w:proofErr w:type="gramEnd"/>
            <w:r w:rsidRPr="00D862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追蹤作業，</w:t>
            </w:r>
            <w:proofErr w:type="gramStart"/>
            <w:r w:rsidRPr="00D862BC">
              <w:rPr>
                <w:rFonts w:ascii="Times New Roman" w:eastAsia="標楷體" w:hAnsi="Times New Roman" w:cs="Times New Roman"/>
                <w:sz w:val="28"/>
                <w:szCs w:val="28"/>
              </w:rPr>
              <w:t>自辦品保</w:t>
            </w:r>
            <w:proofErr w:type="gramEnd"/>
            <w:r w:rsidRPr="00D862BC">
              <w:rPr>
                <w:rFonts w:ascii="Times New Roman" w:eastAsia="標楷體" w:hAnsi="Times New Roman" w:cs="Times New Roman"/>
                <w:sz w:val="28"/>
                <w:szCs w:val="28"/>
              </w:rPr>
              <w:t>相關會議或說明會</w:t>
            </w:r>
            <w:r w:rsidRPr="00D862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D862BC">
              <w:rPr>
                <w:rFonts w:ascii="Times New Roman" w:eastAsia="標楷體" w:hAnsi="Times New Roman" w:cs="Times New Roman"/>
                <w:sz w:val="28"/>
                <w:szCs w:val="28"/>
              </w:rPr>
              <w:t>含檢討管考會議</w:t>
            </w:r>
            <w:r w:rsidRPr="00D862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 w:rsidRPr="00D862BC">
              <w:rPr>
                <w:rFonts w:ascii="Times New Roman" w:eastAsia="標楷體" w:hAnsi="Times New Roman" w:cs="Times New Roman"/>
                <w:sz w:val="28"/>
                <w:szCs w:val="28"/>
              </w:rPr>
              <w:t>有完整紀錄（</w:t>
            </w:r>
            <w:r w:rsidRPr="00D862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含會議內容、委員出席表等，可</w:t>
            </w:r>
            <w:r w:rsidRPr="00D862BC">
              <w:rPr>
                <w:rFonts w:ascii="Times New Roman" w:eastAsia="標楷體" w:hAnsi="Times New Roman" w:cs="Times New Roman"/>
                <w:sz w:val="28"/>
                <w:szCs w:val="28"/>
              </w:rPr>
              <w:t>註明超連結網址供委員瀏覽），</w:t>
            </w:r>
            <w:r w:rsidRPr="00D862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且在學校品保專區網頁，</w:t>
            </w:r>
            <w:r w:rsidRPr="00D862BC">
              <w:rPr>
                <w:rFonts w:ascii="Times New Roman" w:eastAsia="標楷體" w:hAnsi="Times New Roman" w:cs="Times New Roman"/>
                <w:sz w:val="28"/>
                <w:szCs w:val="28"/>
              </w:rPr>
              <w:t>適度公開</w:t>
            </w:r>
            <w:r w:rsidRPr="00D862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周</w:t>
            </w:r>
            <w:r w:rsidRPr="00D862BC">
              <w:rPr>
                <w:rFonts w:ascii="Times New Roman" w:eastAsia="標楷體" w:hAnsi="Times New Roman" w:cs="Times New Roman"/>
                <w:sz w:val="28"/>
                <w:szCs w:val="28"/>
              </w:rPr>
              <w:t>知</w:t>
            </w:r>
            <w:r w:rsidRPr="00D862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388" w:type="dxa"/>
          </w:tcPr>
          <w:p w:rsidR="00D862BC" w:rsidRPr="00D862BC" w:rsidRDefault="00D862BC" w:rsidP="00D862BC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862BC" w:rsidRPr="00D862BC" w:rsidRDefault="00D862BC" w:rsidP="00D862BC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2BC" w:rsidRPr="00D862BC" w:rsidTr="00E12E49">
        <w:trPr>
          <w:trHeight w:val="705"/>
          <w:jc w:val="center"/>
        </w:trPr>
        <w:tc>
          <w:tcPr>
            <w:tcW w:w="1475" w:type="dxa"/>
            <w:vMerge/>
            <w:shd w:val="clear" w:color="auto" w:fill="auto"/>
          </w:tcPr>
          <w:p w:rsidR="00D862BC" w:rsidRPr="00D862BC" w:rsidRDefault="00D862BC" w:rsidP="00D862BC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D862BC" w:rsidRPr="00D862BC" w:rsidRDefault="00D862BC" w:rsidP="00D862BC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2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針對本次</w:t>
            </w:r>
            <w:proofErr w:type="gramStart"/>
            <w:r w:rsidRPr="00D862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自辦品保</w:t>
            </w:r>
            <w:proofErr w:type="gramEnd"/>
            <w:r w:rsidRPr="00D862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追蹤作業，</w:t>
            </w:r>
            <w:proofErr w:type="gramStart"/>
            <w:r w:rsidRPr="00D862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自辦品保</w:t>
            </w:r>
            <w:proofErr w:type="gramEnd"/>
            <w:r w:rsidRPr="00D862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相關法規增修及公告與推動情形。</w:t>
            </w:r>
          </w:p>
        </w:tc>
        <w:tc>
          <w:tcPr>
            <w:tcW w:w="1388" w:type="dxa"/>
          </w:tcPr>
          <w:p w:rsidR="00D862BC" w:rsidRPr="00D862BC" w:rsidRDefault="00D862BC" w:rsidP="00D862BC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862BC" w:rsidRPr="00D862BC" w:rsidRDefault="00D862BC" w:rsidP="00D862BC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2BC" w:rsidRPr="00D862BC" w:rsidTr="00E12E49">
        <w:trPr>
          <w:trHeight w:val="1197"/>
          <w:jc w:val="center"/>
        </w:trPr>
        <w:tc>
          <w:tcPr>
            <w:tcW w:w="1475" w:type="dxa"/>
            <w:vMerge w:val="restart"/>
            <w:shd w:val="clear" w:color="auto" w:fill="auto"/>
          </w:tcPr>
          <w:p w:rsidR="00D862BC" w:rsidRPr="00D862BC" w:rsidRDefault="00D862BC" w:rsidP="00D862BC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2BC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proofErr w:type="gramStart"/>
            <w:r w:rsidRPr="00D862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</w:t>
            </w:r>
            <w:r w:rsidRPr="00D862BC">
              <w:rPr>
                <w:rFonts w:ascii="Times New Roman" w:eastAsia="標楷體" w:hAnsi="標楷體" w:cs="Times New Roman" w:hint="eastAsia"/>
                <w:sz w:val="28"/>
                <w:szCs w:val="28"/>
              </w:rPr>
              <w:t>品保</w:t>
            </w:r>
            <w:proofErr w:type="gramEnd"/>
            <w:r w:rsidRPr="00D862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指導委員會</w:t>
            </w:r>
            <w:proofErr w:type="gramStart"/>
            <w:r w:rsidRPr="00D862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委員暨</w:t>
            </w:r>
            <w:r w:rsidRPr="00D862BC">
              <w:rPr>
                <w:rFonts w:ascii="Times New Roman" w:eastAsia="標楷體" w:hAnsi="標楷體" w:cs="Times New Roman" w:hint="eastAsia"/>
                <w:sz w:val="28"/>
                <w:szCs w:val="28"/>
              </w:rPr>
              <w:t>訪視</w:t>
            </w:r>
            <w:proofErr w:type="gramEnd"/>
            <w:r w:rsidRPr="00D862BC">
              <w:rPr>
                <w:rFonts w:ascii="Times New Roman" w:eastAsia="標楷體" w:hAnsi="標楷體" w:cs="Times New Roman" w:hint="eastAsia"/>
                <w:sz w:val="28"/>
                <w:szCs w:val="28"/>
              </w:rPr>
              <w:t>委員</w:t>
            </w:r>
            <w:proofErr w:type="gramStart"/>
            <w:r w:rsidRPr="00D862BC">
              <w:rPr>
                <w:rFonts w:ascii="Times New Roman" w:eastAsia="標楷體" w:hAnsi="標楷體" w:cs="Times New Roman" w:hint="eastAsia"/>
                <w:sz w:val="28"/>
                <w:szCs w:val="28"/>
              </w:rPr>
              <w:t>遴</w:t>
            </w:r>
            <w:proofErr w:type="gramEnd"/>
            <w:r w:rsidRPr="00D862BC">
              <w:rPr>
                <w:rFonts w:ascii="Times New Roman" w:eastAsia="標楷體" w:hAnsi="標楷體" w:cs="Times New Roman" w:hint="eastAsia"/>
                <w:sz w:val="28"/>
                <w:szCs w:val="28"/>
              </w:rPr>
              <w:t>聘情形</w:t>
            </w:r>
          </w:p>
        </w:tc>
        <w:tc>
          <w:tcPr>
            <w:tcW w:w="4820" w:type="dxa"/>
            <w:shd w:val="clear" w:color="auto" w:fill="auto"/>
          </w:tcPr>
          <w:p w:rsidR="00D862BC" w:rsidRPr="00D862BC" w:rsidRDefault="00D862BC" w:rsidP="00D862BC">
            <w:pPr>
              <w:numPr>
                <w:ilvl w:val="0"/>
                <w:numId w:val="4"/>
              </w:num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針對本次</w:t>
            </w:r>
            <w:proofErr w:type="gramStart"/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自辦品保</w:t>
            </w:r>
            <w:proofErr w:type="gramEnd"/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追蹤作業，指導委員會</w:t>
            </w:r>
            <w:r w:rsidRPr="00D862BC">
              <w:rPr>
                <w:rFonts w:ascii="Times New Roman" w:eastAsia="標楷體" w:hAnsi="Times New Roman" w:cs="Times New Roman"/>
                <w:sz w:val="28"/>
                <w:szCs w:val="26"/>
              </w:rPr>
              <w:t>委員之邀請，符合</w:t>
            </w:r>
            <w:proofErr w:type="gramStart"/>
            <w:r w:rsidRPr="00D862BC">
              <w:rPr>
                <w:rFonts w:ascii="Times New Roman" w:eastAsia="標楷體" w:hAnsi="Times New Roman" w:cs="Times New Roman"/>
                <w:sz w:val="28"/>
                <w:szCs w:val="26"/>
              </w:rPr>
              <w:t>自辦品保</w:t>
            </w:r>
            <w:proofErr w:type="gramEnd"/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追蹤機制</w:t>
            </w:r>
            <w:r w:rsidRPr="00D862BC">
              <w:rPr>
                <w:rFonts w:ascii="Times New Roman" w:eastAsia="標楷體" w:hAnsi="Times New Roman" w:cs="Times New Roman"/>
                <w:sz w:val="28"/>
                <w:szCs w:val="26"/>
              </w:rPr>
              <w:t>之規定，且具專業性</w:t>
            </w:r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與</w:t>
            </w:r>
            <w:r w:rsidRPr="00D862BC">
              <w:rPr>
                <w:rFonts w:ascii="Times New Roman" w:eastAsia="標楷體" w:hAnsi="Times New Roman" w:cs="Times New Roman"/>
                <w:sz w:val="28"/>
                <w:szCs w:val="26"/>
              </w:rPr>
              <w:t>公正性，並能謹守</w:t>
            </w:r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倫理與</w:t>
            </w:r>
            <w:r w:rsidRPr="00D862BC">
              <w:rPr>
                <w:rFonts w:ascii="Times New Roman" w:eastAsia="標楷體" w:hAnsi="Times New Roman" w:cs="Times New Roman"/>
                <w:sz w:val="28"/>
                <w:szCs w:val="26"/>
              </w:rPr>
              <w:t>利益迴避原則。</w:t>
            </w:r>
          </w:p>
        </w:tc>
        <w:tc>
          <w:tcPr>
            <w:tcW w:w="1388" w:type="dxa"/>
          </w:tcPr>
          <w:p w:rsidR="00D862BC" w:rsidRPr="00D862BC" w:rsidRDefault="00D862BC" w:rsidP="00D862BC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862BC" w:rsidRPr="00D862BC" w:rsidRDefault="00D862BC" w:rsidP="00D862BC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2BC" w:rsidRPr="00D862BC" w:rsidTr="00E12E49">
        <w:trPr>
          <w:trHeight w:val="984"/>
          <w:jc w:val="center"/>
        </w:trPr>
        <w:tc>
          <w:tcPr>
            <w:tcW w:w="1475" w:type="dxa"/>
            <w:vMerge/>
            <w:shd w:val="clear" w:color="auto" w:fill="auto"/>
          </w:tcPr>
          <w:p w:rsidR="00D862BC" w:rsidRPr="00D862BC" w:rsidRDefault="00D862BC" w:rsidP="00D862BC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D862BC" w:rsidRPr="00D862BC" w:rsidRDefault="00D862BC" w:rsidP="00D862BC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針對本次</w:t>
            </w:r>
            <w:proofErr w:type="gramStart"/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自辦品保</w:t>
            </w:r>
            <w:proofErr w:type="gramEnd"/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追蹤作業，追蹤訪視</w:t>
            </w:r>
            <w:r w:rsidRPr="00D862BC">
              <w:rPr>
                <w:rFonts w:ascii="Times New Roman" w:eastAsia="標楷體" w:hAnsi="Times New Roman" w:cs="Times New Roman"/>
                <w:sz w:val="28"/>
                <w:szCs w:val="26"/>
              </w:rPr>
              <w:t>委員之邀請，符合</w:t>
            </w:r>
            <w:proofErr w:type="gramStart"/>
            <w:r w:rsidRPr="00D862BC">
              <w:rPr>
                <w:rFonts w:ascii="Times New Roman" w:eastAsia="標楷體" w:hAnsi="Times New Roman" w:cs="Times New Roman"/>
                <w:sz w:val="28"/>
                <w:szCs w:val="26"/>
              </w:rPr>
              <w:t>自辦品保</w:t>
            </w:r>
            <w:proofErr w:type="gramEnd"/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追蹤機制</w:t>
            </w:r>
            <w:r w:rsidRPr="00D862BC">
              <w:rPr>
                <w:rFonts w:ascii="Times New Roman" w:eastAsia="標楷體" w:hAnsi="Times New Roman" w:cs="Times New Roman"/>
                <w:sz w:val="28"/>
                <w:szCs w:val="26"/>
              </w:rPr>
              <w:t>之規定，且具專業性</w:t>
            </w:r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與</w:t>
            </w:r>
            <w:r w:rsidRPr="00D862BC">
              <w:rPr>
                <w:rFonts w:ascii="Times New Roman" w:eastAsia="標楷體" w:hAnsi="Times New Roman" w:cs="Times New Roman"/>
                <w:sz w:val="28"/>
                <w:szCs w:val="26"/>
              </w:rPr>
              <w:t>公正性，並能謹守</w:t>
            </w:r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倫理與</w:t>
            </w:r>
            <w:r w:rsidRPr="00D862BC">
              <w:rPr>
                <w:rFonts w:ascii="Times New Roman" w:eastAsia="標楷體" w:hAnsi="Times New Roman" w:cs="Times New Roman"/>
                <w:sz w:val="28"/>
                <w:szCs w:val="26"/>
              </w:rPr>
              <w:t>利益迴避原則。</w:t>
            </w:r>
          </w:p>
        </w:tc>
        <w:tc>
          <w:tcPr>
            <w:tcW w:w="1388" w:type="dxa"/>
          </w:tcPr>
          <w:p w:rsidR="00D862BC" w:rsidRPr="00D862BC" w:rsidRDefault="00D862BC" w:rsidP="00D862BC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862BC" w:rsidRPr="00D862BC" w:rsidRDefault="00D862BC" w:rsidP="00D862BC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2BC" w:rsidRPr="00D862BC" w:rsidTr="00E12E49">
        <w:trPr>
          <w:trHeight w:val="826"/>
          <w:jc w:val="center"/>
        </w:trPr>
        <w:tc>
          <w:tcPr>
            <w:tcW w:w="1475" w:type="dxa"/>
            <w:vMerge/>
            <w:shd w:val="clear" w:color="auto" w:fill="auto"/>
          </w:tcPr>
          <w:p w:rsidR="00D862BC" w:rsidRPr="00D862BC" w:rsidRDefault="00D862BC" w:rsidP="00D862BC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D862BC" w:rsidRPr="00D862BC" w:rsidRDefault="00D862BC" w:rsidP="00D862BC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針對</w:t>
            </w:r>
            <w:proofErr w:type="gramStart"/>
            <w:r w:rsidRPr="00D862BC">
              <w:rPr>
                <w:rFonts w:ascii="Times New Roman" w:eastAsia="標楷體" w:hAnsi="Times New Roman" w:cs="Times New Roman"/>
                <w:sz w:val="28"/>
                <w:szCs w:val="28"/>
              </w:rPr>
              <w:t>自辦品保</w:t>
            </w:r>
            <w:proofErr w:type="gramEnd"/>
            <w:r w:rsidRPr="00D862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追蹤機制之內容有</w:t>
            </w:r>
            <w:r w:rsidRPr="00D862BC">
              <w:rPr>
                <w:rFonts w:ascii="Times New Roman" w:eastAsia="標楷體" w:hAnsi="Times New Roman" w:cs="Times New Roman"/>
                <w:sz w:val="28"/>
                <w:szCs w:val="28"/>
              </w:rPr>
              <w:t>適當</w:t>
            </w:r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說明。</w:t>
            </w:r>
          </w:p>
        </w:tc>
        <w:tc>
          <w:tcPr>
            <w:tcW w:w="1388" w:type="dxa"/>
          </w:tcPr>
          <w:p w:rsidR="00D862BC" w:rsidRPr="00D862BC" w:rsidRDefault="00D862BC" w:rsidP="00D862BC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862BC" w:rsidRPr="00D862BC" w:rsidRDefault="00D862BC" w:rsidP="00D862BC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2BC" w:rsidRPr="00D862BC" w:rsidTr="00E12E49">
        <w:trPr>
          <w:trHeight w:val="825"/>
          <w:jc w:val="center"/>
        </w:trPr>
        <w:tc>
          <w:tcPr>
            <w:tcW w:w="1475" w:type="dxa"/>
            <w:vMerge/>
            <w:shd w:val="clear" w:color="auto" w:fill="auto"/>
          </w:tcPr>
          <w:p w:rsidR="00D862BC" w:rsidRPr="00D862BC" w:rsidRDefault="00D862BC" w:rsidP="00D862BC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D862BC" w:rsidRPr="00D862BC" w:rsidRDefault="00D862BC" w:rsidP="00D862BC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針對本次</w:t>
            </w:r>
            <w:proofErr w:type="gramStart"/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自辦品保</w:t>
            </w:r>
            <w:proofErr w:type="gramEnd"/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追蹤作業，</w:t>
            </w:r>
            <w:r w:rsidRPr="00D862BC">
              <w:rPr>
                <w:rFonts w:ascii="Times New Roman" w:eastAsia="標楷體" w:hAnsi="Times New Roman" w:cs="Times New Roman"/>
                <w:sz w:val="28"/>
                <w:szCs w:val="26"/>
              </w:rPr>
              <w:t>提供</w:t>
            </w:r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指導委員會委員</w:t>
            </w:r>
            <w:r w:rsidRPr="00D862BC">
              <w:rPr>
                <w:rFonts w:ascii="Times New Roman" w:eastAsia="標楷體" w:hAnsi="Times New Roman" w:cs="Times New Roman"/>
                <w:sz w:val="28"/>
                <w:szCs w:val="26"/>
              </w:rPr>
              <w:t>名單及其學經歷</w:t>
            </w:r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與</w:t>
            </w:r>
            <w:r w:rsidRPr="00D862BC">
              <w:rPr>
                <w:rFonts w:ascii="Times New Roman" w:eastAsia="標楷體" w:hAnsi="Times New Roman" w:cs="Times New Roman"/>
                <w:sz w:val="28"/>
                <w:szCs w:val="26"/>
              </w:rPr>
              <w:t>遴選聘任相關</w:t>
            </w:r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完整</w:t>
            </w:r>
            <w:r w:rsidRPr="00D862BC">
              <w:rPr>
                <w:rFonts w:ascii="Times New Roman" w:eastAsia="標楷體" w:hAnsi="Times New Roman" w:cs="Times New Roman"/>
                <w:sz w:val="28"/>
                <w:szCs w:val="26"/>
              </w:rPr>
              <w:t>資料。</w:t>
            </w:r>
          </w:p>
        </w:tc>
        <w:tc>
          <w:tcPr>
            <w:tcW w:w="1388" w:type="dxa"/>
          </w:tcPr>
          <w:p w:rsidR="00D862BC" w:rsidRPr="00D862BC" w:rsidRDefault="00D862BC" w:rsidP="00D862BC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862BC" w:rsidRPr="00D862BC" w:rsidRDefault="00D862BC" w:rsidP="00D862BC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2BC" w:rsidRPr="00D862BC" w:rsidTr="00E12E49">
        <w:trPr>
          <w:trHeight w:val="424"/>
          <w:jc w:val="center"/>
        </w:trPr>
        <w:tc>
          <w:tcPr>
            <w:tcW w:w="1475" w:type="dxa"/>
            <w:vMerge w:val="restart"/>
            <w:shd w:val="clear" w:color="auto" w:fill="auto"/>
          </w:tcPr>
          <w:p w:rsidR="00D862BC" w:rsidRPr="00D862BC" w:rsidRDefault="00D862BC" w:rsidP="00D862BC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2BC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proofErr w:type="gramStart"/>
            <w:r w:rsidRPr="00D862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</w:t>
            </w:r>
            <w:r w:rsidRPr="00D862BC">
              <w:rPr>
                <w:rFonts w:ascii="Times New Roman" w:eastAsia="標楷體" w:hAnsi="標楷體" w:cs="Times New Roman" w:hint="eastAsia"/>
                <w:sz w:val="28"/>
                <w:szCs w:val="28"/>
              </w:rPr>
              <w:t>品保</w:t>
            </w:r>
            <w:proofErr w:type="gramEnd"/>
            <w:r w:rsidRPr="00D862BC">
              <w:rPr>
                <w:rFonts w:ascii="Times New Roman" w:eastAsia="標楷體" w:hAnsi="標楷體" w:cs="Times New Roman" w:hint="eastAsia"/>
                <w:sz w:val="28"/>
                <w:szCs w:val="28"/>
              </w:rPr>
              <w:lastRenderedPageBreak/>
              <w:t>作業辦理情形</w:t>
            </w:r>
          </w:p>
        </w:tc>
        <w:tc>
          <w:tcPr>
            <w:tcW w:w="4820" w:type="dxa"/>
            <w:shd w:val="clear" w:color="auto" w:fill="auto"/>
          </w:tcPr>
          <w:p w:rsidR="00D862BC" w:rsidRPr="00D862BC" w:rsidRDefault="00D862BC" w:rsidP="00D862BC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lastRenderedPageBreak/>
              <w:t>針對本次</w:t>
            </w:r>
            <w:proofErr w:type="gramStart"/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自辦品保</w:t>
            </w:r>
            <w:proofErr w:type="gramEnd"/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追蹤作業，</w:t>
            </w:r>
            <w:proofErr w:type="gramStart"/>
            <w:r w:rsidRPr="00D862BC">
              <w:rPr>
                <w:rFonts w:ascii="Times New Roman" w:eastAsia="標楷體" w:hAnsi="Times New Roman" w:cs="Times New Roman"/>
                <w:sz w:val="28"/>
                <w:szCs w:val="28"/>
              </w:rPr>
              <w:t>自辦</w:t>
            </w:r>
            <w:r w:rsidRPr="00D862BC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品保</w:t>
            </w:r>
            <w:proofErr w:type="gramEnd"/>
            <w:r w:rsidRPr="00D862BC">
              <w:rPr>
                <w:rFonts w:ascii="Times New Roman" w:eastAsia="標楷體" w:hAnsi="Times New Roman" w:cs="Times New Roman"/>
                <w:sz w:val="28"/>
                <w:szCs w:val="28"/>
              </w:rPr>
              <w:t>流程機制運作情形。</w:t>
            </w:r>
          </w:p>
        </w:tc>
        <w:tc>
          <w:tcPr>
            <w:tcW w:w="1388" w:type="dxa"/>
            <w:vMerge w:val="restart"/>
          </w:tcPr>
          <w:p w:rsidR="00D862BC" w:rsidRPr="00D862BC" w:rsidRDefault="00D862BC" w:rsidP="00D862BC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vMerge w:val="restart"/>
          </w:tcPr>
          <w:p w:rsidR="00D862BC" w:rsidRPr="00D862BC" w:rsidRDefault="00D862BC" w:rsidP="00D862BC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2BC" w:rsidRPr="00D862BC" w:rsidTr="00E12E49">
        <w:trPr>
          <w:trHeight w:val="1346"/>
          <w:jc w:val="center"/>
        </w:trPr>
        <w:tc>
          <w:tcPr>
            <w:tcW w:w="1475" w:type="dxa"/>
            <w:vMerge/>
            <w:shd w:val="clear" w:color="auto" w:fill="auto"/>
          </w:tcPr>
          <w:p w:rsidR="00D862BC" w:rsidRPr="00D862BC" w:rsidRDefault="00D862BC" w:rsidP="00D862BC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D862BC" w:rsidRPr="00D862BC" w:rsidRDefault="00D862BC" w:rsidP="00D862BC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自辦品保</w:t>
            </w:r>
            <w:proofErr w:type="gramEnd"/>
            <w:r w:rsidRPr="00D862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追蹤作業能依</w:t>
            </w:r>
            <w:r w:rsidRPr="00D862BC">
              <w:rPr>
                <w:rFonts w:ascii="Times New Roman" w:eastAsia="標楷體" w:hAnsi="Times New Roman" w:cs="Times New Roman"/>
                <w:sz w:val="28"/>
                <w:szCs w:val="28"/>
              </w:rPr>
              <w:t>既</w:t>
            </w:r>
            <w:r w:rsidRPr="00D862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定</w:t>
            </w:r>
            <w:r w:rsidRPr="00D862BC">
              <w:rPr>
                <w:rFonts w:ascii="Times New Roman" w:eastAsia="標楷體" w:hAnsi="Times New Roman" w:cs="Times New Roman"/>
                <w:sz w:val="28"/>
                <w:szCs w:val="28"/>
              </w:rPr>
              <w:t>品保流程（應含</w:t>
            </w:r>
            <w:r w:rsidRPr="00D862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追蹤訪視或相關審查程序與申復機制</w:t>
            </w:r>
            <w:r w:rsidRPr="00D862BC">
              <w:rPr>
                <w:rFonts w:ascii="Times New Roman" w:eastAsia="標楷體" w:hAnsi="Times New Roman" w:cs="Times New Roman"/>
                <w:sz w:val="28"/>
                <w:szCs w:val="28"/>
              </w:rPr>
              <w:t>）確實辦理完成。</w:t>
            </w:r>
          </w:p>
        </w:tc>
        <w:tc>
          <w:tcPr>
            <w:tcW w:w="1388" w:type="dxa"/>
            <w:vMerge/>
          </w:tcPr>
          <w:p w:rsidR="00D862BC" w:rsidRPr="00D862BC" w:rsidRDefault="00D862BC" w:rsidP="00D862BC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vMerge/>
          </w:tcPr>
          <w:p w:rsidR="00D862BC" w:rsidRPr="00D862BC" w:rsidRDefault="00D862BC" w:rsidP="00D862BC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2BC" w:rsidRPr="00D862BC" w:rsidTr="00E12E49">
        <w:trPr>
          <w:trHeight w:val="412"/>
          <w:jc w:val="center"/>
        </w:trPr>
        <w:tc>
          <w:tcPr>
            <w:tcW w:w="1475" w:type="dxa"/>
            <w:vMerge/>
            <w:shd w:val="clear" w:color="auto" w:fill="auto"/>
          </w:tcPr>
          <w:p w:rsidR="00D862BC" w:rsidRPr="00D862BC" w:rsidRDefault="00D862BC" w:rsidP="00D862BC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D862BC" w:rsidRPr="00D862BC" w:rsidRDefault="00D862BC" w:rsidP="00D862BC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2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針對</w:t>
            </w:r>
            <w:r w:rsidRPr="00D862BC">
              <w:rPr>
                <w:rFonts w:ascii="Times New Roman" w:eastAsia="標楷體" w:hAnsi="Times New Roman" w:cs="Times New Roman"/>
                <w:sz w:val="28"/>
                <w:szCs w:val="28"/>
              </w:rPr>
              <w:t>系</w:t>
            </w:r>
            <w:r w:rsidRPr="00D862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（科）、</w:t>
            </w:r>
            <w:r w:rsidRPr="00D862BC">
              <w:rPr>
                <w:rFonts w:ascii="Times New Roman" w:eastAsia="標楷體" w:hAnsi="Times New Roman" w:cs="Times New Roman"/>
                <w:sz w:val="28"/>
                <w:szCs w:val="28"/>
              </w:rPr>
              <w:t>所</w:t>
            </w:r>
            <w:r w:rsidRPr="00D862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或學位學程</w:t>
            </w:r>
            <w:proofErr w:type="gramStart"/>
            <w:r w:rsidRPr="00D862BC">
              <w:rPr>
                <w:rFonts w:ascii="Times New Roman" w:eastAsia="標楷體" w:hAnsi="Times New Roman" w:cs="Times New Roman"/>
                <w:sz w:val="28"/>
                <w:szCs w:val="28"/>
              </w:rPr>
              <w:t>自辦品保</w:t>
            </w:r>
            <w:proofErr w:type="gramEnd"/>
            <w:r w:rsidRPr="00D862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追蹤機制</w:t>
            </w:r>
            <w:r w:rsidRPr="00D862BC">
              <w:rPr>
                <w:rFonts w:ascii="Times New Roman" w:eastAsia="標楷體" w:hAnsi="Times New Roman" w:cs="Times New Roman"/>
                <w:sz w:val="28"/>
                <w:szCs w:val="28"/>
              </w:rPr>
              <w:t>有適當</w:t>
            </w:r>
            <w:r w:rsidRPr="00D862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說明，並包含</w:t>
            </w:r>
            <w:r w:rsidRPr="00D862BC">
              <w:rPr>
                <w:rFonts w:ascii="Times New Roman" w:eastAsia="標楷體" w:hAnsi="Times New Roman" w:cs="Times New Roman"/>
                <w:sz w:val="28"/>
                <w:szCs w:val="28"/>
              </w:rPr>
              <w:t>經費、人力及行政支援</w:t>
            </w:r>
            <w:r w:rsidRPr="00D862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388" w:type="dxa"/>
            <w:vMerge/>
          </w:tcPr>
          <w:p w:rsidR="00D862BC" w:rsidRPr="00D862BC" w:rsidRDefault="00D862BC" w:rsidP="00D862BC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vMerge/>
          </w:tcPr>
          <w:p w:rsidR="00D862BC" w:rsidRPr="00D862BC" w:rsidRDefault="00D862BC" w:rsidP="00D862BC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2BC" w:rsidRPr="00D862BC" w:rsidTr="00E12E49">
        <w:trPr>
          <w:trHeight w:val="1003"/>
          <w:jc w:val="center"/>
        </w:trPr>
        <w:tc>
          <w:tcPr>
            <w:tcW w:w="1475" w:type="dxa"/>
            <w:vMerge w:val="restart"/>
            <w:shd w:val="clear" w:color="auto" w:fill="auto"/>
          </w:tcPr>
          <w:p w:rsidR="00D862BC" w:rsidRPr="00D862BC" w:rsidRDefault="00D862BC" w:rsidP="00D862BC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2BC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proofErr w:type="gramStart"/>
            <w:r w:rsidRPr="00D862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</w:t>
            </w:r>
            <w:r w:rsidRPr="00D862BC">
              <w:rPr>
                <w:rFonts w:ascii="Times New Roman" w:eastAsia="標楷體" w:hAnsi="標楷體" w:cs="Times New Roman" w:hint="eastAsia"/>
                <w:sz w:val="28"/>
                <w:szCs w:val="28"/>
              </w:rPr>
              <w:t>品保</w:t>
            </w:r>
            <w:proofErr w:type="gramEnd"/>
            <w:r w:rsidRPr="00D862BC">
              <w:rPr>
                <w:rFonts w:ascii="Times New Roman" w:eastAsia="標楷體" w:hAnsi="標楷體" w:cs="Times New Roman" w:hint="eastAsia"/>
                <w:sz w:val="28"/>
                <w:szCs w:val="28"/>
              </w:rPr>
              <w:t>結果之呈現與公布</w:t>
            </w:r>
          </w:p>
        </w:tc>
        <w:tc>
          <w:tcPr>
            <w:tcW w:w="4820" w:type="dxa"/>
            <w:shd w:val="clear" w:color="auto" w:fill="auto"/>
          </w:tcPr>
          <w:p w:rsidR="00D862BC" w:rsidRPr="00D862BC" w:rsidRDefault="00D862BC" w:rsidP="00D862BC">
            <w:pPr>
              <w:numPr>
                <w:ilvl w:val="0"/>
                <w:numId w:val="6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能</w:t>
            </w:r>
            <w:r w:rsidRPr="00D862BC">
              <w:rPr>
                <w:rFonts w:ascii="Times New Roman" w:eastAsia="標楷體" w:hAnsi="Times New Roman" w:cs="Times New Roman"/>
                <w:sz w:val="28"/>
                <w:szCs w:val="26"/>
              </w:rPr>
              <w:t>提出系</w:t>
            </w:r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（科）、</w:t>
            </w:r>
            <w:r w:rsidRPr="00D862BC">
              <w:rPr>
                <w:rFonts w:ascii="Times New Roman" w:eastAsia="標楷體" w:hAnsi="Times New Roman" w:cs="Times New Roman"/>
                <w:sz w:val="28"/>
                <w:szCs w:val="26"/>
              </w:rPr>
              <w:t>所</w:t>
            </w:r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或學位學程</w:t>
            </w:r>
            <w:proofErr w:type="gramStart"/>
            <w:r w:rsidRPr="00D862BC">
              <w:rPr>
                <w:rFonts w:ascii="Times New Roman" w:eastAsia="標楷體" w:hAnsi="Times New Roman" w:cs="Times New Roman"/>
                <w:sz w:val="28"/>
                <w:szCs w:val="26"/>
              </w:rPr>
              <w:t>自辦品保</w:t>
            </w:r>
            <w:proofErr w:type="gramEnd"/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追蹤</w:t>
            </w:r>
            <w:r w:rsidRPr="00D862BC">
              <w:rPr>
                <w:rFonts w:ascii="Times New Roman" w:eastAsia="標楷體" w:hAnsi="Times New Roman" w:cs="Times New Roman"/>
                <w:sz w:val="28"/>
                <w:szCs w:val="26"/>
              </w:rPr>
              <w:t>結果</w:t>
            </w:r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判定之機制</w:t>
            </w:r>
            <w:r w:rsidRPr="00D862BC">
              <w:rPr>
                <w:rFonts w:ascii="Times New Roman" w:eastAsia="標楷體" w:hAnsi="Times New Roman" w:cs="Times New Roman"/>
                <w:sz w:val="28"/>
                <w:szCs w:val="26"/>
              </w:rPr>
              <w:t>。</w:t>
            </w:r>
          </w:p>
        </w:tc>
        <w:tc>
          <w:tcPr>
            <w:tcW w:w="1388" w:type="dxa"/>
          </w:tcPr>
          <w:p w:rsidR="00D862BC" w:rsidRPr="00D862BC" w:rsidRDefault="00D862BC" w:rsidP="00D862BC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862BC" w:rsidRPr="00D862BC" w:rsidRDefault="00D862BC" w:rsidP="00D862BC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2BC" w:rsidRPr="00D862BC" w:rsidTr="00E12E49">
        <w:trPr>
          <w:trHeight w:val="1103"/>
          <w:jc w:val="center"/>
        </w:trPr>
        <w:tc>
          <w:tcPr>
            <w:tcW w:w="1475" w:type="dxa"/>
            <w:vMerge/>
            <w:shd w:val="clear" w:color="auto" w:fill="auto"/>
          </w:tcPr>
          <w:p w:rsidR="00D862BC" w:rsidRPr="00D862BC" w:rsidRDefault="00D862BC" w:rsidP="00D862BC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D862BC" w:rsidRPr="00D862BC" w:rsidRDefault="00D862BC" w:rsidP="00D862BC">
            <w:pPr>
              <w:numPr>
                <w:ilvl w:val="0"/>
                <w:numId w:val="6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proofErr w:type="gramStart"/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自辦品保</w:t>
            </w:r>
            <w:proofErr w:type="gramEnd"/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追蹤結果能依據</w:t>
            </w:r>
            <w:proofErr w:type="gramStart"/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自辦品保</w:t>
            </w:r>
            <w:proofErr w:type="gramEnd"/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追蹤機制所訂之呈現方式、公布方式與公布程度周知互動關係人。</w:t>
            </w:r>
          </w:p>
        </w:tc>
        <w:tc>
          <w:tcPr>
            <w:tcW w:w="1388" w:type="dxa"/>
          </w:tcPr>
          <w:p w:rsidR="00D862BC" w:rsidRPr="00D862BC" w:rsidRDefault="00D862BC" w:rsidP="00D862BC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862BC" w:rsidRPr="00D862BC" w:rsidRDefault="00D862BC" w:rsidP="00D862BC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2BC" w:rsidRPr="00D862BC" w:rsidTr="00E12E49">
        <w:trPr>
          <w:trHeight w:val="949"/>
          <w:jc w:val="center"/>
        </w:trPr>
        <w:tc>
          <w:tcPr>
            <w:tcW w:w="1475" w:type="dxa"/>
            <w:vMerge w:val="restart"/>
            <w:shd w:val="clear" w:color="auto" w:fill="auto"/>
          </w:tcPr>
          <w:p w:rsidR="00D862BC" w:rsidRPr="00D862BC" w:rsidRDefault="00D862BC" w:rsidP="00D862BC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2BC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proofErr w:type="gramStart"/>
            <w:r w:rsidRPr="00D862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</w:t>
            </w:r>
            <w:r w:rsidRPr="00D862BC">
              <w:rPr>
                <w:rFonts w:ascii="Times New Roman" w:eastAsia="標楷體" w:hAnsi="標楷體" w:cs="Times New Roman" w:hint="eastAsia"/>
                <w:sz w:val="28"/>
                <w:szCs w:val="28"/>
              </w:rPr>
              <w:t>品保</w:t>
            </w:r>
            <w:proofErr w:type="gramEnd"/>
            <w:r w:rsidRPr="00D862BC">
              <w:rPr>
                <w:rFonts w:ascii="Times New Roman" w:eastAsia="標楷體" w:hAnsi="標楷體" w:cs="Times New Roman" w:hint="eastAsia"/>
                <w:sz w:val="28"/>
                <w:szCs w:val="28"/>
              </w:rPr>
              <w:t>結果之處理、改進與運用</w:t>
            </w:r>
          </w:p>
        </w:tc>
        <w:tc>
          <w:tcPr>
            <w:tcW w:w="4820" w:type="dxa"/>
            <w:shd w:val="clear" w:color="auto" w:fill="auto"/>
          </w:tcPr>
          <w:p w:rsidR="00D862BC" w:rsidRPr="00D862BC" w:rsidRDefault="00D862BC" w:rsidP="00D862BC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proofErr w:type="gramStart"/>
            <w:r w:rsidRPr="00D862BC">
              <w:rPr>
                <w:rFonts w:ascii="Times New Roman" w:eastAsia="標楷體" w:hAnsi="Times New Roman" w:cs="Times New Roman"/>
                <w:sz w:val="28"/>
                <w:szCs w:val="26"/>
              </w:rPr>
              <w:t>對於系</w:t>
            </w:r>
            <w:proofErr w:type="gramEnd"/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（科）、</w:t>
            </w:r>
            <w:r w:rsidRPr="00D862BC">
              <w:rPr>
                <w:rFonts w:ascii="Times New Roman" w:eastAsia="標楷體" w:hAnsi="Times New Roman" w:cs="Times New Roman"/>
                <w:sz w:val="28"/>
                <w:szCs w:val="26"/>
              </w:rPr>
              <w:t>所</w:t>
            </w:r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或學位學程</w:t>
            </w:r>
            <w:proofErr w:type="gramStart"/>
            <w:r w:rsidRPr="00D862BC">
              <w:rPr>
                <w:rFonts w:ascii="Times New Roman" w:eastAsia="標楷體" w:hAnsi="Times New Roman" w:cs="Times New Roman"/>
                <w:sz w:val="28"/>
                <w:szCs w:val="26"/>
              </w:rPr>
              <w:t>自辦品保</w:t>
            </w:r>
            <w:proofErr w:type="gramEnd"/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追蹤</w:t>
            </w:r>
            <w:r w:rsidRPr="00D862BC">
              <w:rPr>
                <w:rFonts w:ascii="Times New Roman" w:eastAsia="標楷體" w:hAnsi="Times New Roman" w:cs="Times New Roman"/>
                <w:sz w:val="28"/>
                <w:szCs w:val="26"/>
              </w:rPr>
              <w:t>結果之因應策略合理可行，並能提供必要</w:t>
            </w:r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且明確之各項</w:t>
            </w:r>
            <w:r w:rsidRPr="00D862BC">
              <w:rPr>
                <w:rFonts w:ascii="Times New Roman" w:eastAsia="標楷體" w:hAnsi="Times New Roman" w:cs="Times New Roman"/>
                <w:sz w:val="28"/>
                <w:szCs w:val="26"/>
              </w:rPr>
              <w:t>資源。</w:t>
            </w:r>
          </w:p>
        </w:tc>
        <w:tc>
          <w:tcPr>
            <w:tcW w:w="1388" w:type="dxa"/>
          </w:tcPr>
          <w:p w:rsidR="00D862BC" w:rsidRPr="00D862BC" w:rsidRDefault="00D862BC" w:rsidP="00D862BC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862BC" w:rsidRPr="00D862BC" w:rsidRDefault="00D862BC" w:rsidP="00D862BC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2BC" w:rsidRPr="00D862BC" w:rsidTr="00E12E49">
        <w:trPr>
          <w:trHeight w:val="879"/>
          <w:jc w:val="center"/>
        </w:trPr>
        <w:tc>
          <w:tcPr>
            <w:tcW w:w="1475" w:type="dxa"/>
            <w:vMerge/>
            <w:shd w:val="clear" w:color="auto" w:fill="auto"/>
          </w:tcPr>
          <w:p w:rsidR="00D862BC" w:rsidRPr="00D862BC" w:rsidRDefault="00D862BC" w:rsidP="00D862BC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D862BC" w:rsidRPr="00D862BC" w:rsidRDefault="00D862BC" w:rsidP="00D862BC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對於</w:t>
            </w:r>
            <w:proofErr w:type="gramStart"/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自辦品保</w:t>
            </w:r>
            <w:proofErr w:type="gramEnd"/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追蹤結果能依據所擬定之品質保證機制，管控</w:t>
            </w:r>
            <w:proofErr w:type="gramStart"/>
            <w:r w:rsidRPr="00D862BC">
              <w:rPr>
                <w:rFonts w:ascii="Times New Roman" w:eastAsia="標楷體" w:hAnsi="Times New Roman" w:cs="Times New Roman"/>
                <w:sz w:val="28"/>
                <w:szCs w:val="26"/>
              </w:rPr>
              <w:t>自辦品保</w:t>
            </w:r>
            <w:proofErr w:type="gramEnd"/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追蹤</w:t>
            </w:r>
            <w:r w:rsidRPr="00D862BC">
              <w:rPr>
                <w:rFonts w:ascii="Times New Roman" w:eastAsia="標楷體" w:hAnsi="Times New Roman" w:cs="Times New Roman"/>
                <w:sz w:val="28"/>
                <w:szCs w:val="26"/>
              </w:rPr>
              <w:t>結果之改進。</w:t>
            </w:r>
          </w:p>
        </w:tc>
        <w:tc>
          <w:tcPr>
            <w:tcW w:w="1388" w:type="dxa"/>
          </w:tcPr>
          <w:p w:rsidR="00D862BC" w:rsidRPr="00D862BC" w:rsidRDefault="00D862BC" w:rsidP="00D862BC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862BC" w:rsidRPr="00D862BC" w:rsidRDefault="00D862BC" w:rsidP="00D862BC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2BC" w:rsidRPr="00D862BC" w:rsidTr="00E12E49">
        <w:trPr>
          <w:trHeight w:val="1123"/>
          <w:jc w:val="center"/>
        </w:trPr>
        <w:tc>
          <w:tcPr>
            <w:tcW w:w="1475" w:type="dxa"/>
            <w:vMerge/>
            <w:shd w:val="clear" w:color="auto" w:fill="auto"/>
          </w:tcPr>
          <w:p w:rsidR="00D862BC" w:rsidRPr="00D862BC" w:rsidRDefault="00D862BC" w:rsidP="00D862BC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D862BC" w:rsidRPr="00D862BC" w:rsidRDefault="00D862BC" w:rsidP="00D862BC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能呈現</w:t>
            </w:r>
            <w:r w:rsidRPr="00D862BC">
              <w:rPr>
                <w:rFonts w:ascii="Times New Roman" w:eastAsia="標楷體" w:hAnsi="Times New Roman" w:cs="Times New Roman"/>
                <w:sz w:val="28"/>
                <w:szCs w:val="26"/>
              </w:rPr>
              <w:t>系</w:t>
            </w:r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（科）、</w:t>
            </w:r>
            <w:r w:rsidRPr="00D862BC">
              <w:rPr>
                <w:rFonts w:ascii="Times New Roman" w:eastAsia="標楷體" w:hAnsi="Times New Roman" w:cs="Times New Roman"/>
                <w:sz w:val="28"/>
                <w:szCs w:val="26"/>
              </w:rPr>
              <w:t>所</w:t>
            </w:r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或學位學程</w:t>
            </w:r>
            <w:proofErr w:type="gramStart"/>
            <w:r w:rsidRPr="00D862BC">
              <w:rPr>
                <w:rFonts w:ascii="Times New Roman" w:eastAsia="標楷體" w:hAnsi="Times New Roman" w:cs="Times New Roman"/>
                <w:sz w:val="28"/>
                <w:szCs w:val="26"/>
              </w:rPr>
              <w:t>自辦品保</w:t>
            </w:r>
            <w:proofErr w:type="gramEnd"/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追蹤</w:t>
            </w:r>
            <w:r w:rsidRPr="00D862BC">
              <w:rPr>
                <w:rFonts w:ascii="Times New Roman" w:eastAsia="標楷體" w:hAnsi="Times New Roman" w:cs="Times New Roman"/>
                <w:sz w:val="28"/>
                <w:szCs w:val="26"/>
              </w:rPr>
              <w:t>結果之明確運用情形</w:t>
            </w:r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與辦學品質提升之關聯性。</w:t>
            </w:r>
          </w:p>
        </w:tc>
        <w:tc>
          <w:tcPr>
            <w:tcW w:w="1388" w:type="dxa"/>
          </w:tcPr>
          <w:p w:rsidR="00D862BC" w:rsidRPr="00D862BC" w:rsidRDefault="00D862BC" w:rsidP="00D862BC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862BC" w:rsidRPr="00D862BC" w:rsidRDefault="00D862BC" w:rsidP="00D862BC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2BC" w:rsidRPr="00D862BC" w:rsidTr="00E12E49">
        <w:trPr>
          <w:trHeight w:val="611"/>
          <w:jc w:val="center"/>
        </w:trPr>
        <w:tc>
          <w:tcPr>
            <w:tcW w:w="1475" w:type="dxa"/>
            <w:vMerge w:val="restart"/>
            <w:shd w:val="clear" w:color="auto" w:fill="auto"/>
          </w:tcPr>
          <w:p w:rsidR="00D862BC" w:rsidRPr="00D862BC" w:rsidRDefault="00D862BC" w:rsidP="00D862BC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2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proofErr w:type="gramStart"/>
            <w:r w:rsidRPr="00D862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</w:t>
            </w:r>
            <w:r w:rsidRPr="00D862BC">
              <w:rPr>
                <w:rFonts w:ascii="Times New Roman" w:eastAsia="標楷體" w:hAnsi="標楷體" w:cs="Times New Roman" w:hint="eastAsia"/>
                <w:sz w:val="28"/>
                <w:szCs w:val="28"/>
              </w:rPr>
              <w:t>品保</w:t>
            </w:r>
            <w:proofErr w:type="gramEnd"/>
            <w:r w:rsidRPr="00D862BC">
              <w:rPr>
                <w:rFonts w:ascii="Times New Roman" w:eastAsia="標楷體" w:hAnsi="標楷體" w:cs="Times New Roman" w:hint="eastAsia"/>
                <w:sz w:val="28"/>
                <w:szCs w:val="28"/>
              </w:rPr>
              <w:t>檢討</w:t>
            </w:r>
          </w:p>
        </w:tc>
        <w:tc>
          <w:tcPr>
            <w:tcW w:w="4820" w:type="dxa"/>
            <w:shd w:val="clear" w:color="auto" w:fill="auto"/>
          </w:tcPr>
          <w:p w:rsidR="00D862BC" w:rsidRPr="00D862BC" w:rsidRDefault="00D862BC" w:rsidP="00D862BC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對於</w:t>
            </w:r>
            <w:proofErr w:type="gramStart"/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自辦品保</w:t>
            </w:r>
            <w:proofErr w:type="gramEnd"/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追蹤作業規劃、執行及結果之檢討回饋至</w:t>
            </w:r>
            <w:proofErr w:type="gramStart"/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自辦品保</w:t>
            </w:r>
            <w:proofErr w:type="gramEnd"/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機制修正之情形。</w:t>
            </w:r>
          </w:p>
        </w:tc>
        <w:tc>
          <w:tcPr>
            <w:tcW w:w="1388" w:type="dxa"/>
          </w:tcPr>
          <w:p w:rsidR="00D862BC" w:rsidRPr="00D862BC" w:rsidRDefault="00D862BC" w:rsidP="00D862BC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862BC" w:rsidRPr="00D862BC" w:rsidRDefault="00D862BC" w:rsidP="00D862BC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62BC" w:rsidRPr="00D862BC" w:rsidTr="00E12E49">
        <w:trPr>
          <w:trHeight w:val="1301"/>
          <w:jc w:val="center"/>
        </w:trPr>
        <w:tc>
          <w:tcPr>
            <w:tcW w:w="1475" w:type="dxa"/>
            <w:vMerge/>
            <w:shd w:val="clear" w:color="auto" w:fill="auto"/>
          </w:tcPr>
          <w:p w:rsidR="00D862BC" w:rsidRPr="00D862BC" w:rsidRDefault="00D862BC" w:rsidP="00D862BC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D862BC" w:rsidRPr="00D862BC" w:rsidRDefault="00D862BC" w:rsidP="00D862BC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指導委員會委員及追蹤訪視</w:t>
            </w:r>
            <w:r w:rsidRPr="00D862BC">
              <w:rPr>
                <w:rFonts w:ascii="Times New Roman" w:eastAsia="標楷體" w:hAnsi="Times New Roman" w:cs="Times New Roman"/>
                <w:sz w:val="28"/>
                <w:szCs w:val="26"/>
              </w:rPr>
              <w:t>委員對</w:t>
            </w:r>
            <w:proofErr w:type="gramStart"/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自辦</w:t>
            </w:r>
            <w:r w:rsidRPr="00D862BC">
              <w:rPr>
                <w:rFonts w:ascii="Times New Roman" w:eastAsia="標楷體" w:hAnsi="Times New Roman" w:cs="Times New Roman"/>
                <w:sz w:val="28"/>
                <w:szCs w:val="26"/>
              </w:rPr>
              <w:t>品保</w:t>
            </w:r>
            <w:proofErr w:type="gramEnd"/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追蹤之</w:t>
            </w:r>
            <w:r w:rsidRPr="00D862BC">
              <w:rPr>
                <w:rFonts w:ascii="Times New Roman" w:eastAsia="標楷體" w:hAnsi="Times New Roman" w:cs="Times New Roman"/>
                <w:sz w:val="28"/>
                <w:szCs w:val="26"/>
              </w:rPr>
              <w:t>準備</w:t>
            </w:r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、</w:t>
            </w:r>
            <w:r w:rsidRPr="00D862BC">
              <w:rPr>
                <w:rFonts w:ascii="Times New Roman" w:eastAsia="標楷體" w:hAnsi="Times New Roman" w:cs="Times New Roman"/>
                <w:sz w:val="28"/>
                <w:szCs w:val="26"/>
              </w:rPr>
              <w:t>程序，及</w:t>
            </w:r>
            <w:proofErr w:type="gramStart"/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自辦</w:t>
            </w:r>
            <w:r w:rsidRPr="00D862BC">
              <w:rPr>
                <w:rFonts w:ascii="Times New Roman" w:eastAsia="標楷體" w:hAnsi="Times New Roman" w:cs="Times New Roman"/>
                <w:sz w:val="28"/>
                <w:szCs w:val="26"/>
              </w:rPr>
              <w:t>品保</w:t>
            </w:r>
            <w:proofErr w:type="gramEnd"/>
            <w:r w:rsidRPr="00D862BC">
              <w:rPr>
                <w:rFonts w:ascii="Times New Roman" w:eastAsia="標楷體" w:hAnsi="Times New Roman" w:cs="Times New Roman"/>
                <w:sz w:val="28"/>
                <w:szCs w:val="26"/>
              </w:rPr>
              <w:t>資料完整性、具體性與可信性之評</w:t>
            </w:r>
            <w:r w:rsidRPr="00D862BC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估</w:t>
            </w:r>
            <w:r w:rsidRPr="00D862BC">
              <w:rPr>
                <w:rFonts w:ascii="Times New Roman" w:eastAsia="標楷體" w:hAnsi="Times New Roman" w:cs="Times New Roman"/>
                <w:sz w:val="28"/>
                <w:szCs w:val="26"/>
              </w:rPr>
              <w:t>與建議。</w:t>
            </w:r>
          </w:p>
        </w:tc>
        <w:tc>
          <w:tcPr>
            <w:tcW w:w="1388" w:type="dxa"/>
          </w:tcPr>
          <w:p w:rsidR="00D862BC" w:rsidRPr="00D862BC" w:rsidRDefault="00D862BC" w:rsidP="00D862BC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D862BC" w:rsidRPr="00D862BC" w:rsidRDefault="00D862BC" w:rsidP="00D862BC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862BC" w:rsidRPr="00D862BC" w:rsidRDefault="00D862BC" w:rsidP="00D862BC">
      <w:pPr>
        <w:widowControl/>
        <w:spacing w:afterLines="50" w:after="180"/>
        <w:outlineLvl w:val="1"/>
        <w:rPr>
          <w:rFonts w:ascii="Times New Roman" w:eastAsia="標楷體" w:hAnsi="標楷體" w:cs="Times New Roman"/>
          <w:b/>
          <w:sz w:val="28"/>
          <w:szCs w:val="28"/>
        </w:rPr>
      </w:pPr>
    </w:p>
    <w:p w:rsidR="006320AE" w:rsidRPr="00D862BC" w:rsidRDefault="006320AE">
      <w:bookmarkStart w:id="1" w:name="_GoBack"/>
      <w:bookmarkEnd w:id="1"/>
    </w:p>
    <w:sectPr w:rsidR="006320AE" w:rsidRPr="00D862B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1AD" w:rsidRDefault="007251AD" w:rsidP="007251AD">
      <w:r>
        <w:separator/>
      </w:r>
    </w:p>
  </w:endnote>
  <w:endnote w:type="continuationSeparator" w:id="0">
    <w:p w:rsidR="007251AD" w:rsidRDefault="007251AD" w:rsidP="0072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264365"/>
      <w:docPartObj>
        <w:docPartGallery w:val="Page Numbers (Bottom of Page)"/>
        <w:docPartUnique/>
      </w:docPartObj>
    </w:sdtPr>
    <w:sdtContent>
      <w:p w:rsidR="007251AD" w:rsidRDefault="007251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251AD">
          <w:rPr>
            <w:noProof/>
            <w:lang w:val="zh-TW"/>
          </w:rPr>
          <w:t>2</w:t>
        </w:r>
        <w:r>
          <w:fldChar w:fldCharType="end"/>
        </w:r>
      </w:p>
    </w:sdtContent>
  </w:sdt>
  <w:p w:rsidR="007251AD" w:rsidRDefault="007251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1AD" w:rsidRDefault="007251AD" w:rsidP="007251AD">
      <w:r>
        <w:separator/>
      </w:r>
    </w:p>
  </w:footnote>
  <w:footnote w:type="continuationSeparator" w:id="0">
    <w:p w:rsidR="007251AD" w:rsidRDefault="007251AD" w:rsidP="00725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06AE"/>
    <w:multiLevelType w:val="hybridMultilevel"/>
    <w:tmpl w:val="CBA402EA"/>
    <w:lvl w:ilvl="0" w:tplc="21645304">
      <w:start w:val="1"/>
      <w:numFmt w:val="decimal"/>
      <w:lvlText w:val="1-%1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0F0DC6"/>
    <w:multiLevelType w:val="hybridMultilevel"/>
    <w:tmpl w:val="1A441EC8"/>
    <w:lvl w:ilvl="0" w:tplc="10667788">
      <w:start w:val="3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5A0590"/>
    <w:multiLevelType w:val="hybridMultilevel"/>
    <w:tmpl w:val="B246BBEC"/>
    <w:lvl w:ilvl="0" w:tplc="C5DE5A92">
      <w:start w:val="1"/>
      <w:numFmt w:val="decimal"/>
      <w:lvlText w:val="6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4A4849"/>
    <w:multiLevelType w:val="hybridMultilevel"/>
    <w:tmpl w:val="BF0825A6"/>
    <w:lvl w:ilvl="0" w:tplc="917CDA9C">
      <w:start w:val="2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122720"/>
    <w:multiLevelType w:val="hybridMultilevel"/>
    <w:tmpl w:val="78248B7C"/>
    <w:lvl w:ilvl="0" w:tplc="77DCCB8E">
      <w:start w:val="1"/>
      <w:numFmt w:val="decimal"/>
      <w:lvlText w:val="2-%1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3B71F0"/>
    <w:multiLevelType w:val="hybridMultilevel"/>
    <w:tmpl w:val="A47A5384"/>
    <w:lvl w:ilvl="0" w:tplc="C3B45120">
      <w:start w:val="1"/>
      <w:numFmt w:val="decimal"/>
      <w:lvlText w:val="3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6B12FC"/>
    <w:multiLevelType w:val="hybridMultilevel"/>
    <w:tmpl w:val="507287AC"/>
    <w:lvl w:ilvl="0" w:tplc="4F0AABAA">
      <w:start w:val="1"/>
      <w:numFmt w:val="decimal"/>
      <w:lvlText w:val="4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3920EE"/>
    <w:multiLevelType w:val="hybridMultilevel"/>
    <w:tmpl w:val="5D6A157E"/>
    <w:lvl w:ilvl="0" w:tplc="841EE292">
      <w:start w:val="1"/>
      <w:numFmt w:val="decimal"/>
      <w:lvlText w:val="5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BC"/>
    <w:rsid w:val="006320AE"/>
    <w:rsid w:val="007251AD"/>
    <w:rsid w:val="00D8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3A45B-6E64-47C4-B84F-C05D60BA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1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1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Company>財團法人高等教育評鑑中心基金會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林佳宜</dc:creator>
  <cp:keywords/>
  <dc:description/>
  <cp:lastModifiedBy>林佳宜</cp:lastModifiedBy>
  <cp:revision>2</cp:revision>
  <dcterms:created xsi:type="dcterms:W3CDTF">2019-10-25T01:58:00Z</dcterms:created>
  <dcterms:modified xsi:type="dcterms:W3CDTF">2019-10-25T01:59:00Z</dcterms:modified>
</cp:coreProperties>
</file>