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89" w:rsidRPr="00931089" w:rsidRDefault="00931089" w:rsidP="00931089">
      <w:pPr>
        <w:widowControl/>
        <w:spacing w:afterLines="50" w:after="180"/>
        <w:outlineLvl w:val="1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Toc18502222"/>
      <w:r w:rsidRPr="00931089">
        <w:rPr>
          <w:rFonts w:ascii="Times New Roman" w:eastAsia="標楷體" w:hAnsi="標楷體" w:cs="Times New Roman"/>
          <w:b/>
          <w:sz w:val="28"/>
          <w:szCs w:val="28"/>
        </w:rPr>
        <w:t>附錄</w:t>
      </w:r>
      <w:r w:rsidRPr="00931089">
        <w:rPr>
          <w:rFonts w:ascii="Times New Roman" w:eastAsia="標楷體" w:hAnsi="標楷體" w:cs="Times New Roman" w:hint="eastAsia"/>
          <w:b/>
          <w:sz w:val="28"/>
          <w:szCs w:val="28"/>
        </w:rPr>
        <w:t>I</w:t>
      </w:r>
      <w:r w:rsidRPr="00931089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931089">
        <w:rPr>
          <w:rFonts w:ascii="Times New Roman" w:eastAsia="標楷體" w:hAnsi="標楷體" w:cs="Times New Roman" w:hint="eastAsia"/>
          <w:b/>
          <w:sz w:val="28"/>
          <w:szCs w:val="28"/>
        </w:rPr>
        <w:t>大專校院系級</w:t>
      </w:r>
      <w:proofErr w:type="gramStart"/>
      <w:r w:rsidRPr="00931089">
        <w:rPr>
          <w:rFonts w:ascii="Times New Roman" w:eastAsia="標楷體" w:hAnsi="標楷體" w:cs="Times New Roman"/>
          <w:b/>
          <w:sz w:val="28"/>
          <w:szCs w:val="28"/>
        </w:rPr>
        <w:t>自辦品保</w:t>
      </w:r>
      <w:proofErr w:type="gramEnd"/>
      <w:r w:rsidRPr="00931089">
        <w:rPr>
          <w:rFonts w:ascii="Times New Roman" w:eastAsia="標楷體" w:hAnsi="標楷體" w:cs="Times New Roman" w:hint="eastAsia"/>
          <w:b/>
          <w:sz w:val="28"/>
          <w:szCs w:val="28"/>
        </w:rPr>
        <w:t>追蹤</w:t>
      </w:r>
      <w:r w:rsidRPr="00931089">
        <w:rPr>
          <w:rFonts w:ascii="Times New Roman" w:eastAsia="標楷體" w:hAnsi="標楷體" w:cs="Times New Roman"/>
          <w:b/>
          <w:sz w:val="28"/>
          <w:szCs w:val="28"/>
        </w:rPr>
        <w:t>結果認定檢核表</w:t>
      </w:r>
      <w:bookmarkEnd w:id="0"/>
    </w:p>
    <w:tbl>
      <w:tblPr>
        <w:tblW w:w="14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6"/>
        <w:gridCol w:w="4678"/>
        <w:gridCol w:w="5664"/>
        <w:gridCol w:w="2300"/>
      </w:tblGrid>
      <w:tr w:rsidR="00931089" w:rsidRPr="00931089" w:rsidTr="00E12E49">
        <w:trPr>
          <w:trHeight w:val="411"/>
          <w:tblHeader/>
          <w:jc w:val="center"/>
        </w:trPr>
        <w:tc>
          <w:tcPr>
            <w:tcW w:w="1886" w:type="dxa"/>
            <w:shd w:val="clear" w:color="auto" w:fill="auto"/>
            <w:vAlign w:val="center"/>
          </w:tcPr>
          <w:p w:rsidR="00931089" w:rsidRPr="00931089" w:rsidRDefault="00931089" w:rsidP="0093108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GoBack"/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檢核項目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1089" w:rsidRPr="00931089" w:rsidRDefault="00931089" w:rsidP="0093108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5664" w:type="dxa"/>
            <w:vAlign w:val="center"/>
          </w:tcPr>
          <w:p w:rsidR="00931089" w:rsidRPr="00931089" w:rsidRDefault="00931089" w:rsidP="0093108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1089">
              <w:rPr>
                <w:rFonts w:ascii="標楷體" w:eastAsia="標楷體" w:hAnsi="標楷體" w:cs="Times New Roman" w:hint="eastAsia"/>
                <w:sz w:val="28"/>
                <w:szCs w:val="28"/>
              </w:rPr>
              <w:t>系所執行情形</w:t>
            </w: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1089">
              <w:rPr>
                <w:rFonts w:ascii="標楷體" w:eastAsia="標楷體" w:hAnsi="標楷體" w:cs="Times New Roman" w:hint="eastAsia"/>
                <w:sz w:val="28"/>
                <w:szCs w:val="28"/>
              </w:rPr>
              <w:t>校級結果報告對照頁數或檢附佐證資料</w:t>
            </w:r>
          </w:p>
        </w:tc>
      </w:tr>
      <w:tr w:rsidR="00931089" w:rsidRPr="00931089" w:rsidTr="00E12E49">
        <w:trPr>
          <w:trHeight w:val="1391"/>
          <w:jc w:val="center"/>
        </w:trPr>
        <w:tc>
          <w:tcPr>
            <w:tcW w:w="1886" w:type="dxa"/>
            <w:vMerge w:val="restart"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相關辦法與會議紀錄完備情形</w:t>
            </w:r>
          </w:p>
        </w:tc>
        <w:tc>
          <w:tcPr>
            <w:tcW w:w="4678" w:type="dxa"/>
            <w:shd w:val="clear" w:color="auto" w:fill="auto"/>
          </w:tcPr>
          <w:p w:rsidR="00931089" w:rsidRPr="00931089" w:rsidRDefault="00931089" w:rsidP="0093108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針對本次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追蹤作業，</w:t>
            </w:r>
            <w:proofErr w:type="gramStart"/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相關會議或說明會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（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含檢討管考會議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）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有完整紀錄（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含會議內容、委員出席表等，可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註明超連結網址供委員瀏覽）。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1089" w:rsidRPr="00931089" w:rsidTr="00E12E49">
        <w:trPr>
          <w:trHeight w:val="1076"/>
          <w:jc w:val="center"/>
        </w:trPr>
        <w:tc>
          <w:tcPr>
            <w:tcW w:w="1886" w:type="dxa"/>
            <w:vMerge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31089" w:rsidRPr="00931089" w:rsidRDefault="00931089" w:rsidP="0093108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針對本次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追蹤作業，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相關法規增修及公告與推動情形。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1089" w:rsidRPr="00931089" w:rsidTr="00E12E49">
        <w:trPr>
          <w:trHeight w:val="1108"/>
          <w:jc w:val="center"/>
        </w:trPr>
        <w:tc>
          <w:tcPr>
            <w:tcW w:w="1886" w:type="dxa"/>
            <w:vMerge w:val="restart"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訪視委員</w:t>
            </w:r>
            <w:proofErr w:type="gramStart"/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遴</w:t>
            </w:r>
            <w:proofErr w:type="gramEnd"/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聘情形</w:t>
            </w:r>
          </w:p>
        </w:tc>
        <w:tc>
          <w:tcPr>
            <w:tcW w:w="4678" w:type="dxa"/>
            <w:shd w:val="clear" w:color="auto" w:fill="auto"/>
          </w:tcPr>
          <w:p w:rsidR="00931089" w:rsidRPr="00931089" w:rsidRDefault="00931089" w:rsidP="00931089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trike/>
                <w:sz w:val="28"/>
                <w:szCs w:val="26"/>
              </w:rPr>
            </w:pP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針對本次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追蹤作業，追蹤訪視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委員之邀請，符合</w:t>
            </w:r>
            <w:proofErr w:type="gramStart"/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追蹤機制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之規定，且具專業性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與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公正性，並能謹守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倫理與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利益迴避原則。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1089" w:rsidRPr="00931089" w:rsidTr="00E12E49">
        <w:trPr>
          <w:trHeight w:val="698"/>
          <w:jc w:val="center"/>
        </w:trPr>
        <w:tc>
          <w:tcPr>
            <w:tcW w:w="1886" w:type="dxa"/>
            <w:vMerge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31089" w:rsidRPr="00931089" w:rsidRDefault="00931089" w:rsidP="00931089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提供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系級追蹤訪視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委員名單及其學經歷相關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完整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資料。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1089" w:rsidRPr="00931089" w:rsidTr="00E12E49">
        <w:trPr>
          <w:trHeight w:val="462"/>
          <w:jc w:val="center"/>
        </w:trPr>
        <w:tc>
          <w:tcPr>
            <w:tcW w:w="1886" w:type="dxa"/>
            <w:vMerge w:val="restart"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3.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作業辦理情形</w:t>
            </w:r>
          </w:p>
        </w:tc>
        <w:tc>
          <w:tcPr>
            <w:tcW w:w="4678" w:type="dxa"/>
            <w:shd w:val="clear" w:color="auto" w:fill="auto"/>
          </w:tcPr>
          <w:p w:rsidR="00931089" w:rsidRPr="00931089" w:rsidRDefault="00931089" w:rsidP="00931089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proofErr w:type="gramStart"/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追蹤行政作業及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流程運作情形。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1089" w:rsidRPr="00931089" w:rsidTr="00E12E49">
        <w:trPr>
          <w:trHeight w:val="436"/>
          <w:jc w:val="center"/>
        </w:trPr>
        <w:tc>
          <w:tcPr>
            <w:tcW w:w="1886" w:type="dxa"/>
            <w:vMerge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31089" w:rsidRPr="00931089" w:rsidRDefault="00931089" w:rsidP="00931089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追蹤自我評鑑報告之形成。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1089" w:rsidRPr="00931089" w:rsidTr="00E12E49">
        <w:trPr>
          <w:trHeight w:val="345"/>
          <w:jc w:val="center"/>
        </w:trPr>
        <w:tc>
          <w:tcPr>
            <w:tcW w:w="1886" w:type="dxa"/>
            <w:vMerge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31089" w:rsidRPr="00931089" w:rsidRDefault="00931089" w:rsidP="00931089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6"/>
              </w:rPr>
              <w:t>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追蹤訪視作業或相關審查程序（應含追蹤訪視程序與申復機制）執行情形。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1089" w:rsidRPr="00931089" w:rsidTr="00E12E49">
        <w:trPr>
          <w:trHeight w:val="1475"/>
          <w:jc w:val="center"/>
        </w:trPr>
        <w:tc>
          <w:tcPr>
            <w:tcW w:w="1886" w:type="dxa"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結果之呈現與公布</w:t>
            </w:r>
          </w:p>
        </w:tc>
        <w:tc>
          <w:tcPr>
            <w:tcW w:w="4678" w:type="dxa"/>
            <w:shd w:val="clear" w:color="auto" w:fill="auto"/>
          </w:tcPr>
          <w:p w:rsidR="00931089" w:rsidRPr="00931089" w:rsidRDefault="00931089" w:rsidP="0093108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提出系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proofErr w:type="gramStart"/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結果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，以及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訪視報告，並能明確說明判定結果之機制。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1089" w:rsidRPr="00931089" w:rsidTr="00E12E49">
        <w:trPr>
          <w:trHeight w:val="764"/>
          <w:jc w:val="center"/>
        </w:trPr>
        <w:tc>
          <w:tcPr>
            <w:tcW w:w="1886" w:type="dxa"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結果之改進</w:t>
            </w:r>
          </w:p>
        </w:tc>
        <w:tc>
          <w:tcPr>
            <w:tcW w:w="4678" w:type="dxa"/>
            <w:shd w:val="clear" w:color="auto" w:fill="auto"/>
          </w:tcPr>
          <w:p w:rsidR="00931089" w:rsidRPr="00931089" w:rsidRDefault="00931089" w:rsidP="00931089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能依據所擬定之品質保證機制，提出</w:t>
            </w:r>
            <w:proofErr w:type="gramStart"/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結果之改進</w:t>
            </w:r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措施與執行情形</w:t>
            </w:r>
            <w:r w:rsidRPr="0093108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1089" w:rsidRPr="00931089" w:rsidTr="00E12E49">
        <w:trPr>
          <w:trHeight w:val="521"/>
          <w:jc w:val="center"/>
        </w:trPr>
        <w:tc>
          <w:tcPr>
            <w:tcW w:w="1886" w:type="dxa"/>
            <w:shd w:val="clear" w:color="auto" w:fill="auto"/>
          </w:tcPr>
          <w:p w:rsidR="00931089" w:rsidRPr="00931089" w:rsidRDefault="00931089" w:rsidP="00931089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931089">
              <w:rPr>
                <w:rFonts w:ascii="Times New Roman" w:eastAsia="標楷體" w:hAnsi="標楷體" w:cs="Times New Roman" w:hint="eastAsia"/>
                <w:sz w:val="28"/>
                <w:szCs w:val="28"/>
              </w:rPr>
              <w:t>檢討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1089" w:rsidRPr="00931089" w:rsidRDefault="00931089" w:rsidP="00931089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</w:t>
            </w:r>
            <w:proofErr w:type="gramStart"/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9310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追蹤規劃、執行及結果之檢討</w:t>
            </w:r>
          </w:p>
        </w:tc>
        <w:tc>
          <w:tcPr>
            <w:tcW w:w="5664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31089" w:rsidRPr="00931089" w:rsidRDefault="00931089" w:rsidP="00931089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931089" w:rsidRPr="00931089" w:rsidRDefault="00931089" w:rsidP="00931089">
      <w:pPr>
        <w:widowControl/>
        <w:spacing w:line="500" w:lineRule="exact"/>
        <w:jc w:val="both"/>
        <w:rPr>
          <w:rFonts w:ascii="Times New Roman" w:eastAsia="標楷體" w:hAnsi="標楷體" w:cs="Times New Roman"/>
          <w:b/>
          <w:kern w:val="0"/>
          <w:sz w:val="32"/>
          <w:szCs w:val="32"/>
        </w:rPr>
      </w:pPr>
    </w:p>
    <w:p w:rsidR="006320AE" w:rsidRPr="00931089" w:rsidRDefault="006320AE"/>
    <w:sectPr w:rsidR="006320AE" w:rsidRPr="00931089" w:rsidSect="0093108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4E" w:rsidRDefault="0003214E" w:rsidP="0003214E">
      <w:r>
        <w:separator/>
      </w:r>
    </w:p>
  </w:endnote>
  <w:endnote w:type="continuationSeparator" w:id="0">
    <w:p w:rsidR="0003214E" w:rsidRDefault="0003214E" w:rsidP="0003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160470"/>
      <w:docPartObj>
        <w:docPartGallery w:val="Page Numbers (Bottom of Page)"/>
        <w:docPartUnique/>
      </w:docPartObj>
    </w:sdtPr>
    <w:sdtContent>
      <w:p w:rsidR="0003214E" w:rsidRDefault="000321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214E">
          <w:rPr>
            <w:noProof/>
            <w:lang w:val="zh-TW"/>
          </w:rPr>
          <w:t>2</w:t>
        </w:r>
        <w:r>
          <w:fldChar w:fldCharType="end"/>
        </w:r>
      </w:p>
    </w:sdtContent>
  </w:sdt>
  <w:p w:rsidR="0003214E" w:rsidRDefault="00032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4E" w:rsidRDefault="0003214E" w:rsidP="0003214E">
      <w:r>
        <w:separator/>
      </w:r>
    </w:p>
  </w:footnote>
  <w:footnote w:type="continuationSeparator" w:id="0">
    <w:p w:rsidR="0003214E" w:rsidRDefault="0003214E" w:rsidP="0003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F8"/>
    <w:multiLevelType w:val="hybridMultilevel"/>
    <w:tmpl w:val="E95616E8"/>
    <w:lvl w:ilvl="0" w:tplc="865888EC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005A36"/>
    <w:multiLevelType w:val="hybridMultilevel"/>
    <w:tmpl w:val="0C686AD0"/>
    <w:lvl w:ilvl="0" w:tplc="376E062E">
      <w:start w:val="1"/>
      <w:numFmt w:val="decimal"/>
      <w:lvlText w:val="5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2B5581"/>
    <w:multiLevelType w:val="hybridMultilevel"/>
    <w:tmpl w:val="FFC267C6"/>
    <w:lvl w:ilvl="0" w:tplc="E67A9DE4">
      <w:start w:val="2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09745F"/>
    <w:multiLevelType w:val="hybridMultilevel"/>
    <w:tmpl w:val="78248B7C"/>
    <w:lvl w:ilvl="0" w:tplc="77DCCB8E">
      <w:start w:val="1"/>
      <w:numFmt w:val="decimal"/>
      <w:lvlText w:val="2-%1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EB3ED2"/>
    <w:multiLevelType w:val="hybridMultilevel"/>
    <w:tmpl w:val="A4E2EEE2"/>
    <w:lvl w:ilvl="0" w:tplc="8028E174">
      <w:start w:val="1"/>
      <w:numFmt w:val="decimal"/>
      <w:lvlText w:val="6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0D3BCD"/>
    <w:multiLevelType w:val="hybridMultilevel"/>
    <w:tmpl w:val="E66C3F08"/>
    <w:lvl w:ilvl="0" w:tplc="4FE0A4EE">
      <w:start w:val="1"/>
      <w:numFmt w:val="decimal"/>
      <w:lvlText w:val="4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717852"/>
    <w:multiLevelType w:val="hybridMultilevel"/>
    <w:tmpl w:val="13842612"/>
    <w:lvl w:ilvl="0" w:tplc="C3B45120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89"/>
    <w:rsid w:val="0003214E"/>
    <w:rsid w:val="006320AE"/>
    <w:rsid w:val="009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08F79-D94C-4697-B511-72B8A21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1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財團法人高等教育評鑑中心基金會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林佳宜</dc:creator>
  <cp:keywords/>
  <dc:description/>
  <cp:lastModifiedBy>林佳宜</cp:lastModifiedBy>
  <cp:revision>2</cp:revision>
  <dcterms:created xsi:type="dcterms:W3CDTF">2019-10-25T01:58:00Z</dcterms:created>
  <dcterms:modified xsi:type="dcterms:W3CDTF">2019-10-25T01:59:00Z</dcterms:modified>
</cp:coreProperties>
</file>