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5378" w14:textId="77777777" w:rsidR="009947EB" w:rsidRPr="006A7155" w:rsidRDefault="009947EB" w:rsidP="00440F56">
      <w:pPr>
        <w:spacing w:line="380" w:lineRule="exact"/>
        <w:rPr>
          <w:color w:val="000000" w:themeColor="text1"/>
        </w:rPr>
      </w:pPr>
    </w:p>
    <w:p w14:paraId="1AC2E3A2" w14:textId="77777777" w:rsidR="00FB357F" w:rsidRPr="006A7155" w:rsidRDefault="00FB357F" w:rsidP="00440F56">
      <w:pPr>
        <w:spacing w:line="380" w:lineRule="exact"/>
        <w:jc w:val="center"/>
        <w:rPr>
          <w:rFonts w:eastAsia="標楷體"/>
          <w:b/>
          <w:color w:val="000000" w:themeColor="text1"/>
          <w:sz w:val="32"/>
          <w:szCs w:val="32"/>
        </w:rPr>
      </w:pPr>
    </w:p>
    <w:p w14:paraId="41A38ACE" w14:textId="77777777" w:rsidR="0095154C" w:rsidRPr="006A7155" w:rsidRDefault="0095154C" w:rsidP="00440F56">
      <w:pPr>
        <w:spacing w:line="380" w:lineRule="exact"/>
        <w:jc w:val="center"/>
        <w:rPr>
          <w:rFonts w:eastAsia="標楷體"/>
          <w:b/>
          <w:color w:val="000000" w:themeColor="text1"/>
          <w:sz w:val="32"/>
          <w:szCs w:val="32"/>
        </w:rPr>
      </w:pPr>
    </w:p>
    <w:p w14:paraId="3A10C938" w14:textId="77777777" w:rsidR="00FB357F" w:rsidRPr="006A7155" w:rsidRDefault="00FB357F" w:rsidP="00440F56">
      <w:pPr>
        <w:spacing w:line="380" w:lineRule="exact"/>
        <w:jc w:val="center"/>
        <w:rPr>
          <w:rFonts w:eastAsia="標楷體"/>
          <w:b/>
          <w:color w:val="000000" w:themeColor="text1"/>
          <w:sz w:val="32"/>
          <w:szCs w:val="32"/>
        </w:rPr>
      </w:pPr>
    </w:p>
    <w:p w14:paraId="31042EA7" w14:textId="77777777" w:rsidR="00DA074B" w:rsidRPr="006A7155" w:rsidRDefault="00DA074B" w:rsidP="00440F56">
      <w:pPr>
        <w:spacing w:line="380" w:lineRule="exact"/>
        <w:jc w:val="center"/>
        <w:rPr>
          <w:rFonts w:eastAsia="標楷體"/>
          <w:b/>
          <w:color w:val="000000" w:themeColor="text1"/>
          <w:sz w:val="32"/>
          <w:szCs w:val="32"/>
        </w:rPr>
      </w:pPr>
    </w:p>
    <w:p w14:paraId="087E972F" w14:textId="77777777" w:rsidR="00DA074B" w:rsidRPr="006A7155" w:rsidRDefault="004267FD" w:rsidP="003D7E3C">
      <w:pPr>
        <w:spacing w:line="360" w:lineRule="auto"/>
        <w:jc w:val="center"/>
        <w:rPr>
          <w:rFonts w:eastAsia="標楷體"/>
          <w:b/>
          <w:color w:val="000000" w:themeColor="text1"/>
          <w:sz w:val="80"/>
          <w:szCs w:val="80"/>
        </w:rPr>
      </w:pPr>
      <w:r w:rsidRPr="006A7155">
        <w:rPr>
          <w:rFonts w:eastAsia="標楷體"/>
          <w:b/>
          <w:color w:val="000000" w:themeColor="text1"/>
          <w:sz w:val="80"/>
          <w:szCs w:val="80"/>
        </w:rPr>
        <w:t>醫學院評鑑委員會</w:t>
      </w:r>
    </w:p>
    <w:p w14:paraId="7B7AA9BB" w14:textId="77777777" w:rsidR="00DA074B" w:rsidRPr="006A7155" w:rsidRDefault="00DA074B" w:rsidP="00440F56">
      <w:pPr>
        <w:spacing w:line="380" w:lineRule="exact"/>
        <w:jc w:val="center"/>
        <w:rPr>
          <w:rFonts w:eastAsia="標楷體"/>
          <w:b/>
          <w:color w:val="000000" w:themeColor="text1"/>
          <w:sz w:val="48"/>
          <w:szCs w:val="48"/>
        </w:rPr>
      </w:pPr>
    </w:p>
    <w:p w14:paraId="2BCE6BF6" w14:textId="77777777" w:rsidR="00DA074B" w:rsidRPr="006A7155" w:rsidRDefault="00DA074B" w:rsidP="00440F56">
      <w:pPr>
        <w:spacing w:line="380" w:lineRule="exact"/>
        <w:jc w:val="center"/>
        <w:rPr>
          <w:rFonts w:eastAsia="標楷體"/>
          <w:b/>
          <w:color w:val="000000" w:themeColor="text1"/>
          <w:sz w:val="48"/>
          <w:szCs w:val="48"/>
        </w:rPr>
      </w:pPr>
    </w:p>
    <w:p w14:paraId="29108E1E" w14:textId="77777777" w:rsidR="00DA074B" w:rsidRPr="006A7155" w:rsidRDefault="00DA074B" w:rsidP="003D7E3C">
      <w:pPr>
        <w:spacing w:line="276" w:lineRule="auto"/>
        <w:jc w:val="center"/>
        <w:rPr>
          <w:rFonts w:eastAsia="標楷體"/>
          <w:b/>
          <w:color w:val="000000" w:themeColor="text1"/>
          <w:sz w:val="32"/>
          <w:szCs w:val="32"/>
        </w:rPr>
      </w:pPr>
    </w:p>
    <w:p w14:paraId="7B28CEE4" w14:textId="77777777" w:rsidR="00902A1C" w:rsidRPr="006A7155" w:rsidRDefault="00902A1C" w:rsidP="003D7E3C">
      <w:pPr>
        <w:spacing w:line="276" w:lineRule="auto"/>
        <w:jc w:val="center"/>
        <w:rPr>
          <w:rFonts w:eastAsia="標楷體"/>
          <w:b/>
          <w:color w:val="000000" w:themeColor="text1"/>
          <w:sz w:val="70"/>
          <w:szCs w:val="70"/>
        </w:rPr>
      </w:pPr>
      <w:r w:rsidRPr="006A7155">
        <w:rPr>
          <w:rFonts w:eastAsia="標楷體"/>
          <w:b/>
          <w:color w:val="000000" w:themeColor="text1"/>
          <w:sz w:val="70"/>
          <w:szCs w:val="70"/>
        </w:rPr>
        <w:t>醫學教育品質認證準則</w:t>
      </w:r>
    </w:p>
    <w:p w14:paraId="7E56BCCF" w14:textId="66D86B0B" w:rsidR="00902A1C" w:rsidRPr="006A7155" w:rsidRDefault="00BE4471" w:rsidP="003D7E3C">
      <w:pPr>
        <w:spacing w:line="276" w:lineRule="auto"/>
        <w:jc w:val="center"/>
        <w:rPr>
          <w:rFonts w:eastAsia="標楷體"/>
          <w:b/>
          <w:color w:val="000000" w:themeColor="text1"/>
          <w:sz w:val="70"/>
          <w:szCs w:val="70"/>
        </w:rPr>
      </w:pPr>
      <w:r w:rsidRPr="006A7155">
        <w:rPr>
          <w:rFonts w:eastAsia="標楷體" w:hint="eastAsia"/>
          <w:b/>
          <w:color w:val="000000" w:themeColor="text1"/>
          <w:sz w:val="70"/>
          <w:szCs w:val="70"/>
        </w:rPr>
        <w:t>2020</w:t>
      </w:r>
      <w:r w:rsidRPr="006A7155">
        <w:rPr>
          <w:rFonts w:eastAsia="標楷體" w:hint="eastAsia"/>
          <w:b/>
          <w:color w:val="000000" w:themeColor="text1"/>
          <w:sz w:val="70"/>
          <w:szCs w:val="70"/>
        </w:rPr>
        <w:t>版</w:t>
      </w:r>
    </w:p>
    <w:p w14:paraId="609646FC" w14:textId="77777777" w:rsidR="00C77E3A" w:rsidRPr="006A7155" w:rsidRDefault="00C77E3A" w:rsidP="00440F56">
      <w:pPr>
        <w:spacing w:line="380" w:lineRule="exact"/>
        <w:jc w:val="center"/>
        <w:rPr>
          <w:rFonts w:eastAsia="標楷體"/>
          <w:b/>
          <w:color w:val="000000" w:themeColor="text1"/>
          <w:sz w:val="70"/>
          <w:szCs w:val="70"/>
        </w:rPr>
      </w:pPr>
    </w:p>
    <w:p w14:paraId="002E2012" w14:textId="77777777" w:rsidR="00C77E3A" w:rsidRPr="006A7155" w:rsidRDefault="00C77E3A" w:rsidP="00440F56">
      <w:pPr>
        <w:spacing w:line="380" w:lineRule="exact"/>
        <w:jc w:val="center"/>
        <w:rPr>
          <w:rFonts w:eastAsia="標楷體"/>
          <w:b/>
          <w:color w:val="000000" w:themeColor="text1"/>
          <w:sz w:val="70"/>
          <w:szCs w:val="70"/>
        </w:rPr>
      </w:pPr>
    </w:p>
    <w:p w14:paraId="049102F2" w14:textId="77777777" w:rsidR="00DA074B" w:rsidRPr="006A7155" w:rsidRDefault="00DA074B" w:rsidP="003D7E3C">
      <w:pPr>
        <w:spacing w:line="276" w:lineRule="auto"/>
        <w:jc w:val="center"/>
        <w:rPr>
          <w:rFonts w:eastAsia="標楷體"/>
          <w:b/>
          <w:color w:val="000000" w:themeColor="text1"/>
          <w:sz w:val="48"/>
          <w:szCs w:val="48"/>
        </w:rPr>
      </w:pPr>
    </w:p>
    <w:p w14:paraId="4A2ABE6E" w14:textId="77777777" w:rsidR="0095154C" w:rsidRPr="006A7155" w:rsidRDefault="0095154C" w:rsidP="003D7E3C">
      <w:pPr>
        <w:spacing w:line="276" w:lineRule="auto"/>
        <w:jc w:val="center"/>
        <w:rPr>
          <w:rFonts w:eastAsia="標楷體"/>
          <w:b/>
          <w:color w:val="000000" w:themeColor="text1"/>
          <w:sz w:val="48"/>
          <w:szCs w:val="48"/>
        </w:rPr>
      </w:pPr>
    </w:p>
    <w:p w14:paraId="64D852DE" w14:textId="77777777" w:rsidR="0095154C" w:rsidRPr="006A7155" w:rsidRDefault="0095154C" w:rsidP="003D7E3C">
      <w:pPr>
        <w:spacing w:line="276" w:lineRule="auto"/>
        <w:jc w:val="center"/>
        <w:rPr>
          <w:rFonts w:eastAsia="標楷體"/>
          <w:b/>
          <w:color w:val="000000" w:themeColor="text1"/>
          <w:sz w:val="48"/>
          <w:szCs w:val="48"/>
        </w:rPr>
      </w:pPr>
    </w:p>
    <w:p w14:paraId="59EFFE97" w14:textId="77777777" w:rsidR="0095154C" w:rsidRPr="006A7155" w:rsidRDefault="0095154C" w:rsidP="003D7E3C">
      <w:pPr>
        <w:spacing w:line="276" w:lineRule="auto"/>
        <w:jc w:val="center"/>
        <w:rPr>
          <w:rFonts w:eastAsia="標楷體"/>
          <w:b/>
          <w:color w:val="000000" w:themeColor="text1"/>
          <w:sz w:val="48"/>
          <w:szCs w:val="48"/>
        </w:rPr>
      </w:pPr>
    </w:p>
    <w:p w14:paraId="6706CEEE" w14:textId="77777777" w:rsidR="00902A1C" w:rsidRPr="006A7155" w:rsidRDefault="00902A1C" w:rsidP="003D7E3C">
      <w:pPr>
        <w:spacing w:line="276" w:lineRule="auto"/>
        <w:jc w:val="center"/>
        <w:rPr>
          <w:rFonts w:eastAsia="標楷體"/>
          <w:b/>
          <w:color w:val="000000" w:themeColor="text1"/>
          <w:sz w:val="48"/>
          <w:szCs w:val="48"/>
        </w:rPr>
      </w:pPr>
    </w:p>
    <w:p w14:paraId="0B3D65C4" w14:textId="77777777" w:rsidR="00635402" w:rsidRPr="006A7155" w:rsidRDefault="00635402" w:rsidP="003D7E3C">
      <w:pPr>
        <w:spacing w:line="276" w:lineRule="auto"/>
        <w:jc w:val="center"/>
        <w:rPr>
          <w:rFonts w:eastAsia="標楷體"/>
          <w:b/>
          <w:color w:val="000000" w:themeColor="text1"/>
          <w:sz w:val="48"/>
          <w:szCs w:val="48"/>
        </w:rPr>
      </w:pPr>
    </w:p>
    <w:p w14:paraId="4D75D9DB" w14:textId="77777777" w:rsidR="00635402" w:rsidRPr="006A7155" w:rsidRDefault="00635402" w:rsidP="003D7E3C">
      <w:pPr>
        <w:spacing w:line="276" w:lineRule="auto"/>
        <w:jc w:val="center"/>
        <w:rPr>
          <w:rFonts w:eastAsia="標楷體"/>
          <w:b/>
          <w:color w:val="000000" w:themeColor="text1"/>
          <w:sz w:val="48"/>
          <w:szCs w:val="48"/>
        </w:rPr>
      </w:pPr>
    </w:p>
    <w:p w14:paraId="3D33959A" w14:textId="4CB77D71" w:rsidR="00DA074B" w:rsidRPr="006A7155" w:rsidRDefault="004267FD" w:rsidP="00440F56">
      <w:pPr>
        <w:spacing w:line="380" w:lineRule="exact"/>
        <w:jc w:val="center"/>
        <w:rPr>
          <w:rFonts w:eastAsia="標楷體"/>
          <w:b/>
          <w:color w:val="000000" w:themeColor="text1"/>
          <w:sz w:val="44"/>
          <w:szCs w:val="44"/>
        </w:rPr>
      </w:pPr>
      <w:r w:rsidRPr="006A7155">
        <w:rPr>
          <w:rFonts w:eastAsia="標楷體"/>
          <w:b/>
          <w:color w:val="000000" w:themeColor="text1"/>
          <w:sz w:val="44"/>
          <w:szCs w:val="44"/>
        </w:rPr>
        <w:t>公佈日期</w:t>
      </w:r>
      <w:r w:rsidR="00F024E9" w:rsidRPr="006A7155">
        <w:rPr>
          <w:rFonts w:eastAsia="標楷體"/>
          <w:b/>
          <w:color w:val="000000" w:themeColor="text1"/>
          <w:sz w:val="44"/>
          <w:szCs w:val="44"/>
        </w:rPr>
        <w:t>：</w:t>
      </w:r>
      <w:r w:rsidRPr="006A7155">
        <w:rPr>
          <w:rFonts w:eastAsia="標楷體"/>
          <w:b/>
          <w:color w:val="000000" w:themeColor="text1"/>
          <w:sz w:val="44"/>
          <w:szCs w:val="44"/>
        </w:rPr>
        <w:t>20</w:t>
      </w:r>
      <w:r w:rsidR="00E77CF7" w:rsidRPr="006A7155">
        <w:rPr>
          <w:rFonts w:eastAsia="標楷體" w:hint="eastAsia"/>
          <w:b/>
          <w:color w:val="000000" w:themeColor="text1"/>
          <w:sz w:val="44"/>
          <w:szCs w:val="44"/>
        </w:rPr>
        <w:t>20</w:t>
      </w:r>
      <w:r w:rsidRPr="006A7155">
        <w:rPr>
          <w:rFonts w:eastAsia="標楷體"/>
          <w:b/>
          <w:color w:val="000000" w:themeColor="text1"/>
          <w:sz w:val="44"/>
          <w:szCs w:val="44"/>
        </w:rPr>
        <w:t>年</w:t>
      </w:r>
      <w:r w:rsidRPr="006A7155">
        <w:rPr>
          <w:rFonts w:eastAsia="標楷體"/>
          <w:b/>
          <w:color w:val="000000" w:themeColor="text1"/>
          <w:sz w:val="44"/>
          <w:szCs w:val="44"/>
        </w:rPr>
        <w:t>1</w:t>
      </w:r>
      <w:r w:rsidRPr="006A7155">
        <w:rPr>
          <w:rFonts w:eastAsia="標楷體"/>
          <w:b/>
          <w:color w:val="000000" w:themeColor="text1"/>
          <w:sz w:val="44"/>
          <w:szCs w:val="44"/>
        </w:rPr>
        <w:t>月</w:t>
      </w:r>
      <w:r w:rsidR="00BE4471" w:rsidRPr="006A7155">
        <w:rPr>
          <w:rFonts w:eastAsia="標楷體" w:hint="eastAsia"/>
          <w:b/>
          <w:color w:val="000000" w:themeColor="text1"/>
          <w:sz w:val="44"/>
          <w:szCs w:val="44"/>
        </w:rPr>
        <w:t>2</w:t>
      </w:r>
      <w:r w:rsidR="00BE4471" w:rsidRPr="006A7155">
        <w:rPr>
          <w:rFonts w:eastAsia="標楷體" w:hint="eastAsia"/>
          <w:b/>
          <w:color w:val="000000" w:themeColor="text1"/>
          <w:sz w:val="44"/>
          <w:szCs w:val="44"/>
        </w:rPr>
        <w:t>日</w:t>
      </w:r>
    </w:p>
    <w:p w14:paraId="287A612A" w14:textId="77777777" w:rsidR="008025DB" w:rsidRDefault="008025DB" w:rsidP="00440F56">
      <w:pPr>
        <w:spacing w:line="380" w:lineRule="exact"/>
        <w:jc w:val="center"/>
        <w:rPr>
          <w:rFonts w:eastAsia="標楷體"/>
          <w:b/>
          <w:color w:val="000000" w:themeColor="text1"/>
          <w:sz w:val="44"/>
          <w:szCs w:val="44"/>
        </w:rPr>
        <w:sectPr w:rsidR="008025DB" w:rsidSect="00565FE3">
          <w:footerReference w:type="default" r:id="rId8"/>
          <w:pgSz w:w="11910" w:h="16840"/>
          <w:pgMar w:top="1134" w:right="1134" w:bottom="1134" w:left="1134" w:header="0" w:footer="380" w:gutter="0"/>
          <w:pgNumType w:start="1"/>
          <w:cols w:space="720"/>
          <w:docGrid w:linePitch="299"/>
        </w:sectPr>
      </w:pPr>
    </w:p>
    <w:p w14:paraId="57A85D58" w14:textId="29EE8F35" w:rsidR="008025DB" w:rsidRPr="008025DB" w:rsidRDefault="008025DB" w:rsidP="00440F56">
      <w:pPr>
        <w:spacing w:line="380" w:lineRule="exact"/>
        <w:jc w:val="center"/>
        <w:rPr>
          <w:rFonts w:eastAsia="標楷體"/>
          <w:b/>
          <w:color w:val="000000" w:themeColor="text1"/>
          <w:sz w:val="36"/>
          <w:szCs w:val="36"/>
        </w:rPr>
      </w:pPr>
      <w:r w:rsidRPr="008025DB">
        <w:rPr>
          <w:rFonts w:eastAsia="標楷體" w:hint="eastAsia"/>
          <w:b/>
          <w:color w:val="000000" w:themeColor="text1"/>
          <w:sz w:val="36"/>
          <w:szCs w:val="36"/>
        </w:rPr>
        <w:lastRenderedPageBreak/>
        <w:t>目次</w:t>
      </w:r>
    </w:p>
    <w:p w14:paraId="63BE7C76" w14:textId="64EA42B3" w:rsidR="008025DB" w:rsidRDefault="008025DB" w:rsidP="00440F56">
      <w:pPr>
        <w:spacing w:line="380" w:lineRule="exact"/>
        <w:jc w:val="center"/>
        <w:rPr>
          <w:rFonts w:eastAsia="標楷體"/>
          <w:b/>
          <w:color w:val="000000" w:themeColor="text1"/>
          <w:sz w:val="44"/>
          <w:szCs w:val="44"/>
        </w:rPr>
      </w:pPr>
    </w:p>
    <w:p w14:paraId="0A0DACCA" w14:textId="77777777" w:rsidR="008025DB" w:rsidRDefault="008025DB" w:rsidP="00440F56">
      <w:pPr>
        <w:spacing w:line="380" w:lineRule="exact"/>
        <w:jc w:val="center"/>
        <w:rPr>
          <w:rFonts w:eastAsia="標楷體" w:hint="eastAsia"/>
          <w:b/>
          <w:color w:val="000000" w:themeColor="text1"/>
          <w:sz w:val="44"/>
          <w:szCs w:val="44"/>
        </w:rPr>
      </w:pPr>
    </w:p>
    <w:p w14:paraId="791FDFDC" w14:textId="1E135DAC" w:rsidR="008025DB" w:rsidRDefault="008025DB" w:rsidP="008025DB">
      <w:pPr>
        <w:pStyle w:val="12"/>
        <w:spacing w:line="440" w:lineRule="exact"/>
        <w:rPr>
          <w:rFonts w:asciiTheme="minorHAnsi" w:eastAsiaTheme="minorEastAsia" w:hAnsiTheme="minorHAnsi" w:cstheme="minorBidi"/>
          <w:sz w:val="24"/>
          <w:szCs w:val="22"/>
        </w:rPr>
      </w:pPr>
      <w:r>
        <w:rPr>
          <w:color w:val="000000" w:themeColor="text1"/>
          <w:sz w:val="44"/>
          <w:szCs w:val="44"/>
        </w:rPr>
        <w:fldChar w:fldCharType="begin"/>
      </w:r>
      <w:r>
        <w:rPr>
          <w:color w:val="000000" w:themeColor="text1"/>
          <w:sz w:val="44"/>
          <w:szCs w:val="44"/>
        </w:rPr>
        <w:instrText xml:space="preserve"> TOC \o "1-3" \h \z \u </w:instrText>
      </w:r>
      <w:r>
        <w:rPr>
          <w:color w:val="000000" w:themeColor="text1"/>
          <w:sz w:val="44"/>
          <w:szCs w:val="44"/>
        </w:rPr>
        <w:fldChar w:fldCharType="separate"/>
      </w:r>
      <w:hyperlink w:anchor="_Toc32504304" w:history="1">
        <w:r w:rsidRPr="0015182E">
          <w:rPr>
            <w:rStyle w:val="a9"/>
            <w:rFonts w:hint="eastAsia"/>
          </w:rPr>
          <w:t>第</w:t>
        </w:r>
        <w:r w:rsidRPr="0015182E">
          <w:rPr>
            <w:rStyle w:val="a9"/>
            <w:rFonts w:hint="eastAsia"/>
          </w:rPr>
          <w:t>1</w:t>
        </w:r>
        <w:r w:rsidRPr="0015182E">
          <w:rPr>
            <w:rStyle w:val="a9"/>
            <w:rFonts w:hint="eastAsia"/>
          </w:rPr>
          <w:t>章</w:t>
        </w:r>
        <w:r>
          <w:rPr>
            <w:rFonts w:asciiTheme="minorHAnsi" w:eastAsiaTheme="minorEastAsia" w:hAnsiTheme="minorHAnsi" w:cstheme="minorBidi"/>
            <w:sz w:val="24"/>
            <w:szCs w:val="22"/>
          </w:rPr>
          <w:tab/>
        </w:r>
        <w:r w:rsidRPr="0015182E">
          <w:rPr>
            <w:rStyle w:val="a9"/>
            <w:rFonts w:hint="eastAsia"/>
          </w:rPr>
          <w:t>機構</w:t>
        </w:r>
        <w:r>
          <w:rPr>
            <w:webHidden/>
          </w:rPr>
          <w:tab/>
          <w:t>..</w:t>
        </w:r>
        <w:r>
          <w:rPr>
            <w:webHidden/>
          </w:rPr>
          <w:fldChar w:fldCharType="begin"/>
        </w:r>
        <w:r>
          <w:rPr>
            <w:webHidden/>
          </w:rPr>
          <w:instrText xml:space="preserve"> PAGEREF _Toc32504304 \h </w:instrText>
        </w:r>
        <w:r>
          <w:rPr>
            <w:webHidden/>
          </w:rPr>
        </w:r>
        <w:r>
          <w:rPr>
            <w:webHidden/>
          </w:rPr>
          <w:fldChar w:fldCharType="separate"/>
        </w:r>
        <w:r>
          <w:rPr>
            <w:webHidden/>
          </w:rPr>
          <w:t>3</w:t>
        </w:r>
        <w:r>
          <w:rPr>
            <w:webHidden/>
          </w:rPr>
          <w:fldChar w:fldCharType="end"/>
        </w:r>
      </w:hyperlink>
    </w:p>
    <w:p w14:paraId="56DBFF2B" w14:textId="79B3EC66"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05" w:history="1">
        <w:r w:rsidRPr="0015182E">
          <w:rPr>
            <w:rStyle w:val="a9"/>
            <w:rFonts w:eastAsia="標楷體"/>
            <w:noProof/>
          </w:rPr>
          <w:t>1.1</w:t>
        </w:r>
        <w:r w:rsidRPr="0015182E">
          <w:rPr>
            <w:rStyle w:val="a9"/>
            <w:rFonts w:eastAsia="標楷體" w:hint="eastAsia"/>
            <w:noProof/>
          </w:rPr>
          <w:t>組織</w:t>
        </w:r>
        <w:r>
          <w:rPr>
            <w:noProof/>
            <w:webHidden/>
          </w:rPr>
          <w:tab/>
        </w:r>
        <w:r>
          <w:rPr>
            <w:noProof/>
            <w:webHidden/>
          </w:rPr>
          <w:fldChar w:fldCharType="begin"/>
        </w:r>
        <w:r>
          <w:rPr>
            <w:noProof/>
            <w:webHidden/>
          </w:rPr>
          <w:instrText xml:space="preserve"> PAGEREF _Toc32504305 \h </w:instrText>
        </w:r>
        <w:r>
          <w:rPr>
            <w:noProof/>
            <w:webHidden/>
          </w:rPr>
        </w:r>
        <w:r>
          <w:rPr>
            <w:noProof/>
            <w:webHidden/>
          </w:rPr>
          <w:fldChar w:fldCharType="separate"/>
        </w:r>
        <w:r>
          <w:rPr>
            <w:noProof/>
            <w:webHidden/>
          </w:rPr>
          <w:t>3</w:t>
        </w:r>
        <w:r>
          <w:rPr>
            <w:noProof/>
            <w:webHidden/>
          </w:rPr>
          <w:fldChar w:fldCharType="end"/>
        </w:r>
      </w:hyperlink>
    </w:p>
    <w:p w14:paraId="50D90563" w14:textId="1D719536"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06" w:history="1">
        <w:r w:rsidRPr="0015182E">
          <w:rPr>
            <w:rStyle w:val="a9"/>
            <w:rFonts w:eastAsia="標楷體"/>
            <w:noProof/>
          </w:rPr>
          <w:t>1.2</w:t>
        </w:r>
        <w:r w:rsidRPr="0015182E">
          <w:rPr>
            <w:rStyle w:val="a9"/>
            <w:rFonts w:eastAsia="標楷體" w:hint="eastAsia"/>
            <w:noProof/>
          </w:rPr>
          <w:t>決策單位</w:t>
        </w:r>
        <w:r>
          <w:rPr>
            <w:noProof/>
            <w:webHidden/>
          </w:rPr>
          <w:tab/>
        </w:r>
        <w:bookmarkStart w:id="0" w:name="_GoBack"/>
        <w:bookmarkEnd w:id="0"/>
        <w:r>
          <w:rPr>
            <w:noProof/>
            <w:webHidden/>
          </w:rPr>
          <w:fldChar w:fldCharType="begin"/>
        </w:r>
        <w:r>
          <w:rPr>
            <w:noProof/>
            <w:webHidden/>
          </w:rPr>
          <w:instrText xml:space="preserve"> PAGEREF _Toc32504306 \h </w:instrText>
        </w:r>
        <w:r>
          <w:rPr>
            <w:noProof/>
            <w:webHidden/>
          </w:rPr>
        </w:r>
        <w:r>
          <w:rPr>
            <w:noProof/>
            <w:webHidden/>
          </w:rPr>
          <w:fldChar w:fldCharType="separate"/>
        </w:r>
        <w:r>
          <w:rPr>
            <w:noProof/>
            <w:webHidden/>
          </w:rPr>
          <w:t>4</w:t>
        </w:r>
        <w:r>
          <w:rPr>
            <w:noProof/>
            <w:webHidden/>
          </w:rPr>
          <w:fldChar w:fldCharType="end"/>
        </w:r>
      </w:hyperlink>
    </w:p>
    <w:p w14:paraId="30B08EF7" w14:textId="2D173912"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07" w:history="1">
        <w:r w:rsidRPr="0015182E">
          <w:rPr>
            <w:rStyle w:val="a9"/>
            <w:rFonts w:eastAsia="標楷體"/>
            <w:noProof/>
          </w:rPr>
          <w:t xml:space="preserve">1.3 </w:t>
        </w:r>
        <w:r w:rsidRPr="0015182E">
          <w:rPr>
            <w:rStyle w:val="a9"/>
            <w:rFonts w:eastAsia="標楷體" w:hint="eastAsia"/>
            <w:noProof/>
          </w:rPr>
          <w:t>醫學系負責人</w:t>
        </w:r>
        <w:r>
          <w:rPr>
            <w:noProof/>
            <w:webHidden/>
          </w:rPr>
          <w:tab/>
        </w:r>
        <w:r>
          <w:rPr>
            <w:noProof/>
            <w:webHidden/>
          </w:rPr>
          <w:fldChar w:fldCharType="begin"/>
        </w:r>
        <w:r>
          <w:rPr>
            <w:noProof/>
            <w:webHidden/>
          </w:rPr>
          <w:instrText xml:space="preserve"> PAGEREF _Toc32504307 \h </w:instrText>
        </w:r>
        <w:r>
          <w:rPr>
            <w:noProof/>
            <w:webHidden/>
          </w:rPr>
        </w:r>
        <w:r>
          <w:rPr>
            <w:noProof/>
            <w:webHidden/>
          </w:rPr>
          <w:fldChar w:fldCharType="separate"/>
        </w:r>
        <w:r>
          <w:rPr>
            <w:noProof/>
            <w:webHidden/>
          </w:rPr>
          <w:t>5</w:t>
        </w:r>
        <w:r>
          <w:rPr>
            <w:noProof/>
            <w:webHidden/>
          </w:rPr>
          <w:fldChar w:fldCharType="end"/>
        </w:r>
      </w:hyperlink>
    </w:p>
    <w:p w14:paraId="00697812" w14:textId="5169DCF4"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08" w:history="1">
        <w:r w:rsidRPr="0015182E">
          <w:rPr>
            <w:rStyle w:val="a9"/>
            <w:rFonts w:eastAsia="標楷體"/>
            <w:noProof/>
          </w:rPr>
          <w:t>1.4</w:t>
        </w:r>
        <w:r w:rsidRPr="0015182E">
          <w:rPr>
            <w:rStyle w:val="a9"/>
            <w:rFonts w:eastAsia="標楷體" w:hint="eastAsia"/>
            <w:noProof/>
          </w:rPr>
          <w:t>醫學系之治理</w:t>
        </w:r>
        <w:r>
          <w:rPr>
            <w:noProof/>
            <w:webHidden/>
          </w:rPr>
          <w:tab/>
        </w:r>
        <w:r>
          <w:rPr>
            <w:noProof/>
            <w:webHidden/>
          </w:rPr>
          <w:fldChar w:fldCharType="begin"/>
        </w:r>
        <w:r>
          <w:rPr>
            <w:noProof/>
            <w:webHidden/>
          </w:rPr>
          <w:instrText xml:space="preserve"> PAGEREF _Toc32504308 \h </w:instrText>
        </w:r>
        <w:r>
          <w:rPr>
            <w:noProof/>
            <w:webHidden/>
          </w:rPr>
        </w:r>
        <w:r>
          <w:rPr>
            <w:noProof/>
            <w:webHidden/>
          </w:rPr>
          <w:fldChar w:fldCharType="separate"/>
        </w:r>
        <w:r>
          <w:rPr>
            <w:noProof/>
            <w:webHidden/>
          </w:rPr>
          <w:t>6</w:t>
        </w:r>
        <w:r>
          <w:rPr>
            <w:noProof/>
            <w:webHidden/>
          </w:rPr>
          <w:fldChar w:fldCharType="end"/>
        </w:r>
      </w:hyperlink>
    </w:p>
    <w:p w14:paraId="692FF1F3" w14:textId="0A60F276" w:rsidR="008025DB" w:rsidRDefault="008025DB" w:rsidP="008025DB">
      <w:pPr>
        <w:pStyle w:val="12"/>
        <w:spacing w:line="440" w:lineRule="exact"/>
        <w:rPr>
          <w:rFonts w:asciiTheme="minorHAnsi" w:eastAsiaTheme="minorEastAsia" w:hAnsiTheme="minorHAnsi" w:cstheme="minorBidi"/>
          <w:sz w:val="24"/>
          <w:szCs w:val="22"/>
        </w:rPr>
      </w:pPr>
      <w:hyperlink w:anchor="_Toc32504309" w:history="1">
        <w:r w:rsidRPr="0015182E">
          <w:rPr>
            <w:rStyle w:val="a9"/>
            <w:rFonts w:hint="eastAsia"/>
          </w:rPr>
          <w:t>第</w:t>
        </w:r>
        <w:r w:rsidRPr="0015182E">
          <w:rPr>
            <w:rStyle w:val="a9"/>
          </w:rPr>
          <w:t>2</w:t>
        </w:r>
        <w:r w:rsidRPr="0015182E">
          <w:rPr>
            <w:rStyle w:val="a9"/>
            <w:rFonts w:hint="eastAsia"/>
          </w:rPr>
          <w:t>章</w:t>
        </w:r>
        <w:r w:rsidRPr="0015182E">
          <w:rPr>
            <w:rStyle w:val="a9"/>
          </w:rPr>
          <w:t xml:space="preserve"> </w:t>
        </w:r>
        <w:r w:rsidRPr="0015182E">
          <w:rPr>
            <w:rStyle w:val="a9"/>
            <w:rFonts w:hint="eastAsia"/>
          </w:rPr>
          <w:t>課程與學生評量</w:t>
        </w:r>
        <w:r>
          <w:rPr>
            <w:webHidden/>
          </w:rPr>
          <w:tab/>
        </w:r>
        <w:r>
          <w:rPr>
            <w:webHidden/>
          </w:rPr>
          <w:fldChar w:fldCharType="begin"/>
        </w:r>
        <w:r>
          <w:rPr>
            <w:webHidden/>
          </w:rPr>
          <w:instrText xml:space="preserve"> PAGEREF _Toc32504309 \h </w:instrText>
        </w:r>
        <w:r>
          <w:rPr>
            <w:webHidden/>
          </w:rPr>
        </w:r>
        <w:r>
          <w:rPr>
            <w:webHidden/>
          </w:rPr>
          <w:fldChar w:fldCharType="separate"/>
        </w:r>
        <w:r>
          <w:rPr>
            <w:webHidden/>
          </w:rPr>
          <w:t>10</w:t>
        </w:r>
        <w:r>
          <w:rPr>
            <w:webHidden/>
          </w:rPr>
          <w:fldChar w:fldCharType="end"/>
        </w:r>
      </w:hyperlink>
    </w:p>
    <w:p w14:paraId="6F61E5F2" w14:textId="3F12D6A8"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10" w:history="1">
        <w:r w:rsidRPr="0015182E">
          <w:rPr>
            <w:rStyle w:val="a9"/>
            <w:rFonts w:eastAsia="標楷體"/>
            <w:noProof/>
          </w:rPr>
          <w:t>2.1</w:t>
        </w:r>
        <w:r w:rsidRPr="0015182E">
          <w:rPr>
            <w:rStyle w:val="a9"/>
            <w:rFonts w:eastAsia="標楷體" w:hint="eastAsia"/>
            <w:noProof/>
          </w:rPr>
          <w:t>課程管理</w:t>
        </w:r>
        <w:r>
          <w:rPr>
            <w:noProof/>
            <w:webHidden/>
          </w:rPr>
          <w:tab/>
        </w:r>
        <w:r>
          <w:rPr>
            <w:noProof/>
            <w:webHidden/>
          </w:rPr>
          <w:fldChar w:fldCharType="begin"/>
        </w:r>
        <w:r>
          <w:rPr>
            <w:noProof/>
            <w:webHidden/>
          </w:rPr>
          <w:instrText xml:space="preserve"> PAGEREF _Toc32504310 \h </w:instrText>
        </w:r>
        <w:r>
          <w:rPr>
            <w:noProof/>
            <w:webHidden/>
          </w:rPr>
        </w:r>
        <w:r>
          <w:rPr>
            <w:noProof/>
            <w:webHidden/>
          </w:rPr>
          <w:fldChar w:fldCharType="separate"/>
        </w:r>
        <w:r>
          <w:rPr>
            <w:noProof/>
            <w:webHidden/>
          </w:rPr>
          <w:t>10</w:t>
        </w:r>
        <w:r>
          <w:rPr>
            <w:noProof/>
            <w:webHidden/>
          </w:rPr>
          <w:fldChar w:fldCharType="end"/>
        </w:r>
      </w:hyperlink>
    </w:p>
    <w:p w14:paraId="19BF6802" w14:textId="35BE6445" w:rsidR="008025DB" w:rsidRDefault="008025DB" w:rsidP="008025DB">
      <w:pPr>
        <w:pStyle w:val="31"/>
        <w:tabs>
          <w:tab w:val="right" w:leader="dot" w:pos="9632"/>
        </w:tabs>
        <w:spacing w:line="440" w:lineRule="exact"/>
        <w:rPr>
          <w:rFonts w:asciiTheme="minorHAnsi" w:hAnsiTheme="minorHAnsi" w:cstheme="minorBidi"/>
          <w:noProof/>
          <w:szCs w:val="22"/>
        </w:rPr>
      </w:pPr>
      <w:hyperlink w:anchor="_Toc32504311" w:history="1">
        <w:r w:rsidRPr="0015182E">
          <w:rPr>
            <w:rStyle w:val="a9"/>
            <w:rFonts w:eastAsia="標楷體"/>
            <w:noProof/>
          </w:rPr>
          <w:t xml:space="preserve">2.1.1 </w:t>
        </w:r>
        <w:r w:rsidRPr="0015182E">
          <w:rPr>
            <w:rStyle w:val="a9"/>
            <w:rFonts w:eastAsia="標楷體" w:hint="eastAsia"/>
            <w:noProof/>
          </w:rPr>
          <w:t>醫學系教育目的</w:t>
        </w:r>
        <w:r w:rsidRPr="0015182E">
          <w:rPr>
            <w:rStyle w:val="a9"/>
            <w:rFonts w:eastAsia="標楷體"/>
            <w:noProof/>
            <w:w w:val="90"/>
            <w:kern w:val="0"/>
          </w:rPr>
          <w:t>(</w:t>
        </w:r>
        <w:r w:rsidRPr="0015182E">
          <w:rPr>
            <w:rStyle w:val="a9"/>
            <w:rFonts w:eastAsia="標楷體"/>
            <w:noProof/>
            <w:kern w:val="0"/>
          </w:rPr>
          <w:t>goals</w:t>
        </w:r>
        <w:r w:rsidRPr="0015182E">
          <w:rPr>
            <w:rStyle w:val="a9"/>
            <w:rFonts w:eastAsia="標楷體"/>
            <w:noProof/>
            <w:w w:val="90"/>
            <w:kern w:val="0"/>
          </w:rPr>
          <w:t>)</w:t>
        </w:r>
        <w:r w:rsidRPr="0015182E">
          <w:rPr>
            <w:rStyle w:val="a9"/>
            <w:rFonts w:eastAsia="標楷體" w:hint="eastAsia"/>
            <w:noProof/>
          </w:rPr>
          <w:t>與</w:t>
        </w:r>
        <w:r w:rsidRPr="0015182E">
          <w:rPr>
            <w:rStyle w:val="a9"/>
            <w:rFonts w:eastAsia="標楷體" w:hint="eastAsia"/>
            <w:noProof/>
            <w:w w:val="90"/>
            <w:kern w:val="0"/>
          </w:rPr>
          <w:t>目標</w:t>
        </w:r>
        <w:r w:rsidRPr="0015182E">
          <w:rPr>
            <w:rStyle w:val="a9"/>
            <w:rFonts w:eastAsia="標楷體"/>
            <w:noProof/>
          </w:rPr>
          <w:t>(objectives)</w:t>
        </w:r>
        <w:r>
          <w:rPr>
            <w:noProof/>
            <w:webHidden/>
          </w:rPr>
          <w:tab/>
        </w:r>
        <w:r>
          <w:rPr>
            <w:noProof/>
            <w:webHidden/>
          </w:rPr>
          <w:fldChar w:fldCharType="begin"/>
        </w:r>
        <w:r>
          <w:rPr>
            <w:noProof/>
            <w:webHidden/>
          </w:rPr>
          <w:instrText xml:space="preserve"> PAGEREF _Toc32504311 \h </w:instrText>
        </w:r>
        <w:r>
          <w:rPr>
            <w:noProof/>
            <w:webHidden/>
          </w:rPr>
        </w:r>
        <w:r>
          <w:rPr>
            <w:noProof/>
            <w:webHidden/>
          </w:rPr>
          <w:fldChar w:fldCharType="separate"/>
        </w:r>
        <w:r>
          <w:rPr>
            <w:noProof/>
            <w:webHidden/>
          </w:rPr>
          <w:t>10</w:t>
        </w:r>
        <w:r>
          <w:rPr>
            <w:noProof/>
            <w:webHidden/>
          </w:rPr>
          <w:fldChar w:fldCharType="end"/>
        </w:r>
      </w:hyperlink>
    </w:p>
    <w:p w14:paraId="5F05C833" w14:textId="402F5F6C" w:rsidR="008025DB" w:rsidRDefault="008025DB" w:rsidP="008025DB">
      <w:pPr>
        <w:pStyle w:val="31"/>
        <w:tabs>
          <w:tab w:val="right" w:leader="dot" w:pos="9632"/>
        </w:tabs>
        <w:spacing w:line="440" w:lineRule="exact"/>
        <w:rPr>
          <w:rFonts w:asciiTheme="minorHAnsi" w:hAnsiTheme="minorHAnsi" w:cstheme="minorBidi"/>
          <w:noProof/>
          <w:szCs w:val="22"/>
        </w:rPr>
      </w:pPr>
      <w:hyperlink w:anchor="_Toc32504312" w:history="1">
        <w:r w:rsidRPr="0015182E">
          <w:rPr>
            <w:rStyle w:val="a9"/>
            <w:rFonts w:eastAsia="標楷體"/>
            <w:noProof/>
            <w:kern w:val="0"/>
          </w:rPr>
          <w:t xml:space="preserve">2.1.2 </w:t>
        </w:r>
        <w:r w:rsidRPr="0015182E">
          <w:rPr>
            <w:rStyle w:val="a9"/>
            <w:rFonts w:eastAsia="標楷體" w:hint="eastAsia"/>
            <w:noProof/>
          </w:rPr>
          <w:t>課程相關委員會之責任</w:t>
        </w:r>
        <w:r>
          <w:rPr>
            <w:noProof/>
            <w:webHidden/>
          </w:rPr>
          <w:tab/>
        </w:r>
        <w:r>
          <w:rPr>
            <w:noProof/>
            <w:webHidden/>
          </w:rPr>
          <w:fldChar w:fldCharType="begin"/>
        </w:r>
        <w:r>
          <w:rPr>
            <w:noProof/>
            <w:webHidden/>
          </w:rPr>
          <w:instrText xml:space="preserve"> PAGEREF _Toc32504312 \h </w:instrText>
        </w:r>
        <w:r>
          <w:rPr>
            <w:noProof/>
            <w:webHidden/>
          </w:rPr>
        </w:r>
        <w:r>
          <w:rPr>
            <w:noProof/>
            <w:webHidden/>
          </w:rPr>
          <w:fldChar w:fldCharType="separate"/>
        </w:r>
        <w:r>
          <w:rPr>
            <w:noProof/>
            <w:webHidden/>
          </w:rPr>
          <w:t>12</w:t>
        </w:r>
        <w:r>
          <w:rPr>
            <w:noProof/>
            <w:webHidden/>
          </w:rPr>
          <w:fldChar w:fldCharType="end"/>
        </w:r>
      </w:hyperlink>
    </w:p>
    <w:p w14:paraId="7BDE448F" w14:textId="023E127A" w:rsidR="008025DB" w:rsidRDefault="008025DB" w:rsidP="008025DB">
      <w:pPr>
        <w:pStyle w:val="31"/>
        <w:tabs>
          <w:tab w:val="left" w:pos="1920"/>
          <w:tab w:val="right" w:leader="dot" w:pos="9632"/>
        </w:tabs>
        <w:spacing w:line="440" w:lineRule="exact"/>
        <w:rPr>
          <w:rFonts w:asciiTheme="minorHAnsi" w:hAnsiTheme="minorHAnsi" w:cstheme="minorBidi"/>
          <w:noProof/>
          <w:szCs w:val="22"/>
        </w:rPr>
      </w:pPr>
      <w:hyperlink w:anchor="_Toc32504313" w:history="1">
        <w:r w:rsidRPr="0015182E">
          <w:rPr>
            <w:rStyle w:val="a9"/>
            <w:rFonts w:eastAsia="標楷體"/>
            <w:noProof/>
          </w:rPr>
          <w:t>2.1.3</w:t>
        </w:r>
        <w:r>
          <w:rPr>
            <w:rFonts w:asciiTheme="minorHAnsi" w:hAnsiTheme="minorHAnsi" w:cstheme="minorBidi"/>
            <w:noProof/>
            <w:szCs w:val="22"/>
          </w:rPr>
          <w:tab/>
        </w:r>
        <w:r w:rsidRPr="0015182E">
          <w:rPr>
            <w:rStyle w:val="a9"/>
            <w:rFonts w:eastAsia="標楷體" w:hint="eastAsia"/>
            <w:noProof/>
          </w:rPr>
          <w:t>地理分隔</w:t>
        </w:r>
        <w:r w:rsidRPr="0015182E">
          <w:rPr>
            <w:rStyle w:val="a9"/>
            <w:rFonts w:eastAsia="標楷體" w:hint="eastAsia"/>
            <w:noProof/>
            <w:lang w:val="en-CA"/>
          </w:rPr>
          <w:t>之</w:t>
        </w:r>
        <w:r w:rsidRPr="0015182E">
          <w:rPr>
            <w:rStyle w:val="a9"/>
            <w:rFonts w:eastAsia="標楷體" w:hint="eastAsia"/>
            <w:noProof/>
          </w:rPr>
          <w:t>教學地點的治理</w:t>
        </w:r>
        <w:r>
          <w:rPr>
            <w:noProof/>
            <w:webHidden/>
          </w:rPr>
          <w:tab/>
        </w:r>
        <w:r>
          <w:rPr>
            <w:noProof/>
            <w:webHidden/>
          </w:rPr>
          <w:fldChar w:fldCharType="begin"/>
        </w:r>
        <w:r>
          <w:rPr>
            <w:noProof/>
            <w:webHidden/>
          </w:rPr>
          <w:instrText xml:space="preserve"> PAGEREF _Toc32504313 \h </w:instrText>
        </w:r>
        <w:r>
          <w:rPr>
            <w:noProof/>
            <w:webHidden/>
          </w:rPr>
        </w:r>
        <w:r>
          <w:rPr>
            <w:noProof/>
            <w:webHidden/>
          </w:rPr>
          <w:fldChar w:fldCharType="separate"/>
        </w:r>
        <w:r>
          <w:rPr>
            <w:noProof/>
            <w:webHidden/>
          </w:rPr>
          <w:t>15</w:t>
        </w:r>
        <w:r>
          <w:rPr>
            <w:noProof/>
            <w:webHidden/>
          </w:rPr>
          <w:fldChar w:fldCharType="end"/>
        </w:r>
      </w:hyperlink>
    </w:p>
    <w:p w14:paraId="18F921B4" w14:textId="11FCBD10"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14" w:history="1">
        <w:r w:rsidRPr="0015182E">
          <w:rPr>
            <w:rStyle w:val="a9"/>
            <w:rFonts w:eastAsia="標楷體"/>
            <w:noProof/>
          </w:rPr>
          <w:t>2.2</w:t>
        </w:r>
        <w:r w:rsidRPr="0015182E">
          <w:rPr>
            <w:rStyle w:val="a9"/>
            <w:rFonts w:eastAsia="標楷體" w:hint="eastAsia"/>
            <w:noProof/>
          </w:rPr>
          <w:t>課程內容</w:t>
        </w:r>
        <w:r>
          <w:rPr>
            <w:noProof/>
            <w:webHidden/>
          </w:rPr>
          <w:tab/>
        </w:r>
        <w:r>
          <w:rPr>
            <w:noProof/>
            <w:webHidden/>
          </w:rPr>
          <w:fldChar w:fldCharType="begin"/>
        </w:r>
        <w:r>
          <w:rPr>
            <w:noProof/>
            <w:webHidden/>
          </w:rPr>
          <w:instrText xml:space="preserve"> PAGEREF _Toc32504314 \h </w:instrText>
        </w:r>
        <w:r>
          <w:rPr>
            <w:noProof/>
            <w:webHidden/>
          </w:rPr>
        </w:r>
        <w:r>
          <w:rPr>
            <w:noProof/>
            <w:webHidden/>
          </w:rPr>
          <w:fldChar w:fldCharType="separate"/>
        </w:r>
        <w:r>
          <w:rPr>
            <w:noProof/>
            <w:webHidden/>
          </w:rPr>
          <w:t>17</w:t>
        </w:r>
        <w:r>
          <w:rPr>
            <w:noProof/>
            <w:webHidden/>
          </w:rPr>
          <w:fldChar w:fldCharType="end"/>
        </w:r>
      </w:hyperlink>
    </w:p>
    <w:p w14:paraId="288EC4B1" w14:textId="69ECA3E7" w:rsidR="008025DB" w:rsidRDefault="008025DB" w:rsidP="008025DB">
      <w:pPr>
        <w:pStyle w:val="24"/>
        <w:tabs>
          <w:tab w:val="left" w:pos="1200"/>
          <w:tab w:val="right" w:leader="dot" w:pos="9632"/>
        </w:tabs>
        <w:spacing w:line="440" w:lineRule="exact"/>
        <w:rPr>
          <w:rFonts w:asciiTheme="minorHAnsi" w:hAnsiTheme="minorHAnsi" w:cstheme="minorBidi"/>
          <w:noProof/>
          <w:szCs w:val="22"/>
        </w:rPr>
      </w:pPr>
      <w:hyperlink w:anchor="_Toc32504315" w:history="1">
        <w:r w:rsidRPr="0015182E">
          <w:rPr>
            <w:rStyle w:val="a9"/>
            <w:rFonts w:eastAsia="標楷體"/>
            <w:noProof/>
          </w:rPr>
          <w:t>2.3</w:t>
        </w:r>
        <w:r>
          <w:rPr>
            <w:rFonts w:asciiTheme="minorHAnsi" w:hAnsiTheme="minorHAnsi" w:cstheme="minorBidi"/>
            <w:noProof/>
            <w:szCs w:val="22"/>
          </w:rPr>
          <w:tab/>
        </w:r>
        <w:r w:rsidRPr="0015182E">
          <w:rPr>
            <w:rStyle w:val="a9"/>
            <w:rFonts w:eastAsia="標楷體" w:hint="eastAsia"/>
            <w:noProof/>
          </w:rPr>
          <w:t>醫學生評量</w:t>
        </w:r>
        <w:r>
          <w:rPr>
            <w:noProof/>
            <w:webHidden/>
          </w:rPr>
          <w:tab/>
        </w:r>
        <w:r>
          <w:rPr>
            <w:noProof/>
            <w:webHidden/>
          </w:rPr>
          <w:fldChar w:fldCharType="begin"/>
        </w:r>
        <w:r>
          <w:rPr>
            <w:noProof/>
            <w:webHidden/>
          </w:rPr>
          <w:instrText xml:space="preserve"> PAGEREF _Toc32504315 \h </w:instrText>
        </w:r>
        <w:r>
          <w:rPr>
            <w:noProof/>
            <w:webHidden/>
          </w:rPr>
        </w:r>
        <w:r>
          <w:rPr>
            <w:noProof/>
            <w:webHidden/>
          </w:rPr>
          <w:fldChar w:fldCharType="separate"/>
        </w:r>
        <w:r>
          <w:rPr>
            <w:noProof/>
            <w:webHidden/>
          </w:rPr>
          <w:t>23</w:t>
        </w:r>
        <w:r>
          <w:rPr>
            <w:noProof/>
            <w:webHidden/>
          </w:rPr>
          <w:fldChar w:fldCharType="end"/>
        </w:r>
      </w:hyperlink>
    </w:p>
    <w:p w14:paraId="081C8D06" w14:textId="0640171B" w:rsidR="008025DB" w:rsidRDefault="008025DB" w:rsidP="008025DB">
      <w:pPr>
        <w:pStyle w:val="12"/>
        <w:spacing w:line="440" w:lineRule="exact"/>
        <w:rPr>
          <w:rFonts w:asciiTheme="minorHAnsi" w:eastAsiaTheme="minorEastAsia" w:hAnsiTheme="minorHAnsi" w:cstheme="minorBidi"/>
          <w:sz w:val="24"/>
          <w:szCs w:val="22"/>
        </w:rPr>
      </w:pPr>
      <w:hyperlink w:anchor="_Toc32504316" w:history="1">
        <w:r w:rsidRPr="0015182E">
          <w:rPr>
            <w:rStyle w:val="a9"/>
            <w:rFonts w:hint="eastAsia"/>
          </w:rPr>
          <w:t>第</w:t>
        </w:r>
        <w:r w:rsidRPr="0015182E">
          <w:rPr>
            <w:rStyle w:val="a9"/>
          </w:rPr>
          <w:t>3</w:t>
        </w:r>
        <w:r w:rsidRPr="0015182E">
          <w:rPr>
            <w:rStyle w:val="a9"/>
            <w:rFonts w:hint="eastAsia"/>
          </w:rPr>
          <w:t>章</w:t>
        </w:r>
        <w:r w:rsidRPr="0015182E">
          <w:rPr>
            <w:rStyle w:val="a9"/>
          </w:rPr>
          <w:t xml:space="preserve"> </w:t>
        </w:r>
        <w:r w:rsidRPr="0015182E">
          <w:rPr>
            <w:rStyle w:val="a9"/>
            <w:rFonts w:hint="eastAsia"/>
          </w:rPr>
          <w:t>醫學生</w:t>
        </w:r>
        <w:r>
          <w:rPr>
            <w:webHidden/>
          </w:rPr>
          <w:tab/>
        </w:r>
        <w:r>
          <w:rPr>
            <w:webHidden/>
          </w:rPr>
          <w:fldChar w:fldCharType="begin"/>
        </w:r>
        <w:r>
          <w:rPr>
            <w:webHidden/>
          </w:rPr>
          <w:instrText xml:space="preserve"> PAGEREF _Toc32504316 \h </w:instrText>
        </w:r>
        <w:r>
          <w:rPr>
            <w:webHidden/>
          </w:rPr>
        </w:r>
        <w:r>
          <w:rPr>
            <w:webHidden/>
          </w:rPr>
          <w:fldChar w:fldCharType="separate"/>
        </w:r>
        <w:r>
          <w:rPr>
            <w:webHidden/>
          </w:rPr>
          <w:t>26</w:t>
        </w:r>
        <w:r>
          <w:rPr>
            <w:webHidden/>
          </w:rPr>
          <w:fldChar w:fldCharType="end"/>
        </w:r>
      </w:hyperlink>
    </w:p>
    <w:p w14:paraId="4A5AE709" w14:textId="4E1F1C57"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17" w:history="1">
        <w:r w:rsidRPr="0015182E">
          <w:rPr>
            <w:rStyle w:val="a9"/>
            <w:rFonts w:eastAsia="標楷體"/>
            <w:noProof/>
            <w:kern w:val="0"/>
          </w:rPr>
          <w:t>3.1</w:t>
        </w:r>
        <w:r w:rsidRPr="0015182E">
          <w:rPr>
            <w:rStyle w:val="a9"/>
            <w:rFonts w:eastAsia="標楷體" w:hint="eastAsia"/>
            <w:noProof/>
            <w:kern w:val="0"/>
          </w:rPr>
          <w:t>招生</w:t>
        </w:r>
        <w:r>
          <w:rPr>
            <w:noProof/>
            <w:webHidden/>
          </w:rPr>
          <w:tab/>
        </w:r>
        <w:r>
          <w:rPr>
            <w:noProof/>
            <w:webHidden/>
          </w:rPr>
          <w:fldChar w:fldCharType="begin"/>
        </w:r>
        <w:r>
          <w:rPr>
            <w:noProof/>
            <w:webHidden/>
          </w:rPr>
          <w:instrText xml:space="preserve"> PAGEREF _Toc32504317 \h </w:instrText>
        </w:r>
        <w:r>
          <w:rPr>
            <w:noProof/>
            <w:webHidden/>
          </w:rPr>
        </w:r>
        <w:r>
          <w:rPr>
            <w:noProof/>
            <w:webHidden/>
          </w:rPr>
          <w:fldChar w:fldCharType="separate"/>
        </w:r>
        <w:r>
          <w:rPr>
            <w:noProof/>
            <w:webHidden/>
          </w:rPr>
          <w:t>26</w:t>
        </w:r>
        <w:r>
          <w:rPr>
            <w:noProof/>
            <w:webHidden/>
          </w:rPr>
          <w:fldChar w:fldCharType="end"/>
        </w:r>
      </w:hyperlink>
    </w:p>
    <w:p w14:paraId="1C5E2587" w14:textId="7BE90A40"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18" w:history="1">
        <w:r w:rsidRPr="0015182E">
          <w:rPr>
            <w:rStyle w:val="a9"/>
            <w:rFonts w:eastAsia="標楷體"/>
            <w:noProof/>
            <w:kern w:val="0"/>
          </w:rPr>
          <w:t>3.2</w:t>
        </w:r>
        <w:r w:rsidRPr="0015182E">
          <w:rPr>
            <w:rStyle w:val="a9"/>
            <w:rFonts w:eastAsia="標楷體" w:hint="eastAsia"/>
            <w:noProof/>
            <w:kern w:val="0"/>
          </w:rPr>
          <w:t>輔導及學生紀錄</w:t>
        </w:r>
        <w:r>
          <w:rPr>
            <w:noProof/>
            <w:webHidden/>
          </w:rPr>
          <w:tab/>
        </w:r>
        <w:r>
          <w:rPr>
            <w:noProof/>
            <w:webHidden/>
          </w:rPr>
          <w:fldChar w:fldCharType="begin"/>
        </w:r>
        <w:r>
          <w:rPr>
            <w:noProof/>
            <w:webHidden/>
          </w:rPr>
          <w:instrText xml:space="preserve"> PAGEREF _Toc32504318 \h </w:instrText>
        </w:r>
        <w:r>
          <w:rPr>
            <w:noProof/>
            <w:webHidden/>
          </w:rPr>
        </w:r>
        <w:r>
          <w:rPr>
            <w:noProof/>
            <w:webHidden/>
          </w:rPr>
          <w:fldChar w:fldCharType="separate"/>
        </w:r>
        <w:r>
          <w:rPr>
            <w:noProof/>
            <w:webHidden/>
          </w:rPr>
          <w:t>27</w:t>
        </w:r>
        <w:r>
          <w:rPr>
            <w:noProof/>
            <w:webHidden/>
          </w:rPr>
          <w:fldChar w:fldCharType="end"/>
        </w:r>
      </w:hyperlink>
    </w:p>
    <w:p w14:paraId="62D27D0A" w14:textId="15BC6F7C"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19" w:history="1">
        <w:r w:rsidRPr="0015182E">
          <w:rPr>
            <w:rStyle w:val="a9"/>
            <w:rFonts w:eastAsia="標楷體"/>
            <w:noProof/>
          </w:rPr>
          <w:t>3.3</w:t>
        </w:r>
        <w:r w:rsidRPr="0015182E">
          <w:rPr>
            <w:rStyle w:val="a9"/>
            <w:rFonts w:eastAsia="標楷體" w:hint="eastAsia"/>
            <w:noProof/>
          </w:rPr>
          <w:t>學習環境</w:t>
        </w:r>
        <w:r>
          <w:rPr>
            <w:noProof/>
            <w:webHidden/>
          </w:rPr>
          <w:tab/>
        </w:r>
        <w:r>
          <w:rPr>
            <w:noProof/>
            <w:webHidden/>
          </w:rPr>
          <w:fldChar w:fldCharType="begin"/>
        </w:r>
        <w:r>
          <w:rPr>
            <w:noProof/>
            <w:webHidden/>
          </w:rPr>
          <w:instrText xml:space="preserve"> PAGEREF _Toc32504319 \h </w:instrText>
        </w:r>
        <w:r>
          <w:rPr>
            <w:noProof/>
            <w:webHidden/>
          </w:rPr>
        </w:r>
        <w:r>
          <w:rPr>
            <w:noProof/>
            <w:webHidden/>
          </w:rPr>
          <w:fldChar w:fldCharType="separate"/>
        </w:r>
        <w:r>
          <w:rPr>
            <w:noProof/>
            <w:webHidden/>
          </w:rPr>
          <w:t>29</w:t>
        </w:r>
        <w:r>
          <w:rPr>
            <w:noProof/>
            <w:webHidden/>
          </w:rPr>
          <w:fldChar w:fldCharType="end"/>
        </w:r>
      </w:hyperlink>
    </w:p>
    <w:p w14:paraId="4013D009" w14:textId="1AB24E3E"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20" w:history="1">
        <w:r w:rsidRPr="0015182E">
          <w:rPr>
            <w:rStyle w:val="a9"/>
            <w:rFonts w:eastAsia="標楷體"/>
            <w:noProof/>
          </w:rPr>
          <w:t>3.4</w:t>
        </w:r>
        <w:r w:rsidRPr="0015182E">
          <w:rPr>
            <w:rStyle w:val="a9"/>
            <w:rFonts w:eastAsia="標楷體" w:hint="eastAsia"/>
            <w:noProof/>
          </w:rPr>
          <w:t>交換或訪問醫學生和轉系生</w:t>
        </w:r>
        <w:r>
          <w:rPr>
            <w:noProof/>
            <w:webHidden/>
          </w:rPr>
          <w:tab/>
        </w:r>
        <w:r>
          <w:rPr>
            <w:noProof/>
            <w:webHidden/>
          </w:rPr>
          <w:fldChar w:fldCharType="begin"/>
        </w:r>
        <w:r>
          <w:rPr>
            <w:noProof/>
            <w:webHidden/>
          </w:rPr>
          <w:instrText xml:space="preserve"> PAGEREF _Toc32504320 \h </w:instrText>
        </w:r>
        <w:r>
          <w:rPr>
            <w:noProof/>
            <w:webHidden/>
          </w:rPr>
        </w:r>
        <w:r>
          <w:rPr>
            <w:noProof/>
            <w:webHidden/>
          </w:rPr>
          <w:fldChar w:fldCharType="separate"/>
        </w:r>
        <w:r>
          <w:rPr>
            <w:noProof/>
            <w:webHidden/>
          </w:rPr>
          <w:t>31</w:t>
        </w:r>
        <w:r>
          <w:rPr>
            <w:noProof/>
            <w:webHidden/>
          </w:rPr>
          <w:fldChar w:fldCharType="end"/>
        </w:r>
      </w:hyperlink>
    </w:p>
    <w:p w14:paraId="5320B638" w14:textId="01CC103F" w:rsidR="008025DB" w:rsidRDefault="008025DB" w:rsidP="008025DB">
      <w:pPr>
        <w:pStyle w:val="12"/>
        <w:spacing w:line="440" w:lineRule="exact"/>
        <w:rPr>
          <w:rFonts w:asciiTheme="minorHAnsi" w:eastAsiaTheme="minorEastAsia" w:hAnsiTheme="minorHAnsi" w:cstheme="minorBidi"/>
          <w:sz w:val="24"/>
          <w:szCs w:val="22"/>
        </w:rPr>
      </w:pPr>
      <w:hyperlink w:anchor="_Toc32504321" w:history="1">
        <w:r w:rsidRPr="0015182E">
          <w:rPr>
            <w:rStyle w:val="a9"/>
            <w:rFonts w:hint="eastAsia"/>
          </w:rPr>
          <w:t>第</w:t>
        </w:r>
        <w:r w:rsidRPr="0015182E">
          <w:rPr>
            <w:rStyle w:val="a9"/>
          </w:rPr>
          <w:t>4</w:t>
        </w:r>
        <w:r w:rsidRPr="0015182E">
          <w:rPr>
            <w:rStyle w:val="a9"/>
            <w:rFonts w:hint="eastAsia"/>
          </w:rPr>
          <w:t>章</w:t>
        </w:r>
        <w:r w:rsidRPr="0015182E">
          <w:rPr>
            <w:rStyle w:val="a9"/>
          </w:rPr>
          <w:t xml:space="preserve"> </w:t>
        </w:r>
        <w:r w:rsidRPr="0015182E">
          <w:rPr>
            <w:rStyle w:val="a9"/>
            <w:rFonts w:hint="eastAsia"/>
          </w:rPr>
          <w:t>教師</w:t>
        </w:r>
        <w:r>
          <w:rPr>
            <w:webHidden/>
          </w:rPr>
          <w:tab/>
        </w:r>
        <w:r>
          <w:rPr>
            <w:webHidden/>
          </w:rPr>
          <w:fldChar w:fldCharType="begin"/>
        </w:r>
        <w:r>
          <w:rPr>
            <w:webHidden/>
          </w:rPr>
          <w:instrText xml:space="preserve"> PAGEREF _Toc32504321 \h </w:instrText>
        </w:r>
        <w:r>
          <w:rPr>
            <w:webHidden/>
          </w:rPr>
        </w:r>
        <w:r>
          <w:rPr>
            <w:webHidden/>
          </w:rPr>
          <w:fldChar w:fldCharType="separate"/>
        </w:r>
        <w:r>
          <w:rPr>
            <w:webHidden/>
          </w:rPr>
          <w:t>89</w:t>
        </w:r>
        <w:r>
          <w:rPr>
            <w:webHidden/>
          </w:rPr>
          <w:fldChar w:fldCharType="end"/>
        </w:r>
      </w:hyperlink>
    </w:p>
    <w:p w14:paraId="28FB7117" w14:textId="3984081F"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22" w:history="1">
        <w:r w:rsidRPr="0015182E">
          <w:rPr>
            <w:rStyle w:val="a9"/>
            <w:rFonts w:eastAsia="標楷體"/>
            <w:noProof/>
          </w:rPr>
          <w:t xml:space="preserve">4.1 </w:t>
        </w:r>
        <w:r w:rsidRPr="0015182E">
          <w:rPr>
            <w:rStyle w:val="a9"/>
            <w:rFonts w:eastAsia="標楷體" w:hint="eastAsia"/>
            <w:noProof/>
          </w:rPr>
          <w:t>數量、資格和功能</w:t>
        </w:r>
        <w:r>
          <w:rPr>
            <w:noProof/>
            <w:webHidden/>
          </w:rPr>
          <w:tab/>
        </w:r>
        <w:r>
          <w:rPr>
            <w:noProof/>
            <w:webHidden/>
          </w:rPr>
          <w:fldChar w:fldCharType="begin"/>
        </w:r>
        <w:r>
          <w:rPr>
            <w:noProof/>
            <w:webHidden/>
          </w:rPr>
          <w:instrText xml:space="preserve"> PAGEREF _Toc32504322 \h </w:instrText>
        </w:r>
        <w:r>
          <w:rPr>
            <w:noProof/>
            <w:webHidden/>
          </w:rPr>
        </w:r>
        <w:r>
          <w:rPr>
            <w:noProof/>
            <w:webHidden/>
          </w:rPr>
          <w:fldChar w:fldCharType="separate"/>
        </w:r>
        <w:r>
          <w:rPr>
            <w:noProof/>
            <w:webHidden/>
          </w:rPr>
          <w:t>89</w:t>
        </w:r>
        <w:r>
          <w:rPr>
            <w:noProof/>
            <w:webHidden/>
          </w:rPr>
          <w:fldChar w:fldCharType="end"/>
        </w:r>
      </w:hyperlink>
    </w:p>
    <w:p w14:paraId="512E44AA" w14:textId="2042CF5D" w:rsidR="008025DB" w:rsidRDefault="008025DB" w:rsidP="008025DB">
      <w:pPr>
        <w:pStyle w:val="24"/>
        <w:tabs>
          <w:tab w:val="left" w:pos="1200"/>
          <w:tab w:val="right" w:leader="dot" w:pos="9632"/>
        </w:tabs>
        <w:spacing w:line="440" w:lineRule="exact"/>
        <w:rPr>
          <w:rFonts w:asciiTheme="minorHAnsi" w:hAnsiTheme="minorHAnsi" w:cstheme="minorBidi"/>
          <w:noProof/>
          <w:szCs w:val="22"/>
        </w:rPr>
      </w:pPr>
      <w:hyperlink w:anchor="_Toc32504323" w:history="1">
        <w:r w:rsidRPr="0015182E">
          <w:rPr>
            <w:rStyle w:val="a9"/>
            <w:rFonts w:eastAsia="標楷體"/>
            <w:noProof/>
          </w:rPr>
          <w:t>4.2</w:t>
        </w:r>
        <w:r>
          <w:rPr>
            <w:rFonts w:asciiTheme="minorHAnsi" w:hAnsiTheme="minorHAnsi" w:cstheme="minorBidi"/>
            <w:noProof/>
            <w:szCs w:val="22"/>
          </w:rPr>
          <w:tab/>
        </w:r>
        <w:r w:rsidRPr="0015182E">
          <w:rPr>
            <w:rStyle w:val="a9"/>
            <w:rFonts w:eastAsia="標楷體" w:hint="eastAsia"/>
            <w:noProof/>
          </w:rPr>
          <w:t>人事政策</w:t>
        </w:r>
        <w:r>
          <w:rPr>
            <w:noProof/>
            <w:webHidden/>
          </w:rPr>
          <w:tab/>
        </w:r>
        <w:r>
          <w:rPr>
            <w:noProof/>
            <w:webHidden/>
          </w:rPr>
          <w:fldChar w:fldCharType="begin"/>
        </w:r>
        <w:r>
          <w:rPr>
            <w:noProof/>
            <w:webHidden/>
          </w:rPr>
          <w:instrText xml:space="preserve"> PAGEREF _Toc32504323 \h </w:instrText>
        </w:r>
        <w:r>
          <w:rPr>
            <w:noProof/>
            <w:webHidden/>
          </w:rPr>
        </w:r>
        <w:r>
          <w:rPr>
            <w:noProof/>
            <w:webHidden/>
          </w:rPr>
          <w:fldChar w:fldCharType="separate"/>
        </w:r>
        <w:r>
          <w:rPr>
            <w:noProof/>
            <w:webHidden/>
          </w:rPr>
          <w:t>91</w:t>
        </w:r>
        <w:r>
          <w:rPr>
            <w:noProof/>
            <w:webHidden/>
          </w:rPr>
          <w:fldChar w:fldCharType="end"/>
        </w:r>
      </w:hyperlink>
    </w:p>
    <w:p w14:paraId="770D0845" w14:textId="0165ACB2" w:rsidR="008025DB" w:rsidRDefault="008025DB" w:rsidP="008025DB">
      <w:pPr>
        <w:pStyle w:val="12"/>
        <w:spacing w:line="440" w:lineRule="exact"/>
        <w:rPr>
          <w:rFonts w:asciiTheme="minorHAnsi" w:eastAsiaTheme="minorEastAsia" w:hAnsiTheme="minorHAnsi" w:cstheme="minorBidi"/>
          <w:sz w:val="24"/>
          <w:szCs w:val="22"/>
        </w:rPr>
      </w:pPr>
      <w:hyperlink w:anchor="_Toc32504324" w:history="1">
        <w:r w:rsidRPr="0015182E">
          <w:rPr>
            <w:rStyle w:val="a9"/>
            <w:rFonts w:hint="eastAsia"/>
          </w:rPr>
          <w:t>第</w:t>
        </w:r>
        <w:r w:rsidRPr="0015182E">
          <w:rPr>
            <w:rStyle w:val="a9"/>
          </w:rPr>
          <w:t>5</w:t>
        </w:r>
        <w:r w:rsidRPr="0015182E">
          <w:rPr>
            <w:rStyle w:val="a9"/>
            <w:rFonts w:hint="eastAsia"/>
          </w:rPr>
          <w:t>章</w:t>
        </w:r>
        <w:r w:rsidRPr="0015182E">
          <w:rPr>
            <w:rStyle w:val="a9"/>
          </w:rPr>
          <w:t xml:space="preserve"> </w:t>
        </w:r>
        <w:r w:rsidRPr="0015182E">
          <w:rPr>
            <w:rStyle w:val="a9"/>
            <w:rFonts w:hint="eastAsia"/>
          </w:rPr>
          <w:t>教育資源</w:t>
        </w:r>
        <w:r>
          <w:rPr>
            <w:webHidden/>
          </w:rPr>
          <w:tab/>
        </w:r>
        <w:r>
          <w:rPr>
            <w:webHidden/>
          </w:rPr>
          <w:fldChar w:fldCharType="begin"/>
        </w:r>
        <w:r>
          <w:rPr>
            <w:webHidden/>
          </w:rPr>
          <w:instrText xml:space="preserve"> PAGEREF _Toc32504324 \h </w:instrText>
        </w:r>
        <w:r>
          <w:rPr>
            <w:webHidden/>
          </w:rPr>
        </w:r>
        <w:r>
          <w:rPr>
            <w:webHidden/>
          </w:rPr>
          <w:fldChar w:fldCharType="separate"/>
        </w:r>
        <w:r>
          <w:rPr>
            <w:webHidden/>
          </w:rPr>
          <w:t>93</w:t>
        </w:r>
        <w:r>
          <w:rPr>
            <w:webHidden/>
          </w:rPr>
          <w:fldChar w:fldCharType="end"/>
        </w:r>
      </w:hyperlink>
    </w:p>
    <w:p w14:paraId="4A032917" w14:textId="4D0007CB"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25" w:history="1">
        <w:r w:rsidRPr="0015182E">
          <w:rPr>
            <w:rStyle w:val="a9"/>
            <w:rFonts w:eastAsia="標楷體"/>
            <w:noProof/>
            <w:kern w:val="0"/>
          </w:rPr>
          <w:t>5.1</w:t>
        </w:r>
        <w:r w:rsidRPr="0015182E">
          <w:rPr>
            <w:rStyle w:val="a9"/>
            <w:rFonts w:eastAsia="標楷體" w:hint="eastAsia"/>
            <w:noProof/>
            <w:kern w:val="0"/>
          </w:rPr>
          <w:t>財務</w:t>
        </w:r>
        <w:r>
          <w:rPr>
            <w:noProof/>
            <w:webHidden/>
          </w:rPr>
          <w:tab/>
        </w:r>
        <w:r>
          <w:rPr>
            <w:noProof/>
            <w:webHidden/>
          </w:rPr>
          <w:fldChar w:fldCharType="begin"/>
        </w:r>
        <w:r>
          <w:rPr>
            <w:noProof/>
            <w:webHidden/>
          </w:rPr>
          <w:instrText xml:space="preserve"> PAGEREF _Toc32504325 \h </w:instrText>
        </w:r>
        <w:r>
          <w:rPr>
            <w:noProof/>
            <w:webHidden/>
          </w:rPr>
        </w:r>
        <w:r>
          <w:rPr>
            <w:noProof/>
            <w:webHidden/>
          </w:rPr>
          <w:fldChar w:fldCharType="separate"/>
        </w:r>
        <w:r>
          <w:rPr>
            <w:noProof/>
            <w:webHidden/>
          </w:rPr>
          <w:t>93</w:t>
        </w:r>
        <w:r>
          <w:rPr>
            <w:noProof/>
            <w:webHidden/>
          </w:rPr>
          <w:fldChar w:fldCharType="end"/>
        </w:r>
      </w:hyperlink>
    </w:p>
    <w:p w14:paraId="764C3217" w14:textId="1C08AC82"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26" w:history="1">
        <w:r w:rsidRPr="0015182E">
          <w:rPr>
            <w:rStyle w:val="a9"/>
            <w:rFonts w:eastAsia="標楷體"/>
            <w:noProof/>
          </w:rPr>
          <w:t xml:space="preserve">5.2 </w:t>
        </w:r>
        <w:r w:rsidRPr="0015182E">
          <w:rPr>
            <w:rStyle w:val="a9"/>
            <w:rFonts w:eastAsia="標楷體" w:hint="eastAsia"/>
            <w:noProof/>
          </w:rPr>
          <w:t>一般設施與資源</w:t>
        </w:r>
        <w:r>
          <w:rPr>
            <w:noProof/>
            <w:webHidden/>
          </w:rPr>
          <w:tab/>
        </w:r>
        <w:r>
          <w:rPr>
            <w:noProof/>
            <w:webHidden/>
          </w:rPr>
          <w:fldChar w:fldCharType="begin"/>
        </w:r>
        <w:r>
          <w:rPr>
            <w:noProof/>
            <w:webHidden/>
          </w:rPr>
          <w:instrText xml:space="preserve"> PAGEREF _Toc32504326 \h </w:instrText>
        </w:r>
        <w:r>
          <w:rPr>
            <w:noProof/>
            <w:webHidden/>
          </w:rPr>
        </w:r>
        <w:r>
          <w:rPr>
            <w:noProof/>
            <w:webHidden/>
          </w:rPr>
          <w:fldChar w:fldCharType="separate"/>
        </w:r>
        <w:r>
          <w:rPr>
            <w:noProof/>
            <w:webHidden/>
          </w:rPr>
          <w:t>93</w:t>
        </w:r>
        <w:r>
          <w:rPr>
            <w:noProof/>
            <w:webHidden/>
          </w:rPr>
          <w:fldChar w:fldCharType="end"/>
        </w:r>
      </w:hyperlink>
    </w:p>
    <w:p w14:paraId="642A9B48" w14:textId="7E1AE328"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27" w:history="1">
        <w:r w:rsidRPr="0015182E">
          <w:rPr>
            <w:rStyle w:val="a9"/>
            <w:rFonts w:eastAsia="標楷體"/>
            <w:noProof/>
          </w:rPr>
          <w:t>5.3</w:t>
        </w:r>
        <w:r w:rsidRPr="0015182E">
          <w:rPr>
            <w:rStyle w:val="a9"/>
            <w:rFonts w:eastAsia="標楷體" w:hint="eastAsia"/>
            <w:noProof/>
          </w:rPr>
          <w:t>臨床教學設施及資源</w:t>
        </w:r>
        <w:r>
          <w:rPr>
            <w:noProof/>
            <w:webHidden/>
          </w:rPr>
          <w:tab/>
        </w:r>
        <w:r>
          <w:rPr>
            <w:noProof/>
            <w:webHidden/>
          </w:rPr>
          <w:fldChar w:fldCharType="begin"/>
        </w:r>
        <w:r>
          <w:rPr>
            <w:noProof/>
            <w:webHidden/>
          </w:rPr>
          <w:instrText xml:space="preserve"> PAGEREF _Toc32504327 \h </w:instrText>
        </w:r>
        <w:r>
          <w:rPr>
            <w:noProof/>
            <w:webHidden/>
          </w:rPr>
        </w:r>
        <w:r>
          <w:rPr>
            <w:noProof/>
            <w:webHidden/>
          </w:rPr>
          <w:fldChar w:fldCharType="separate"/>
        </w:r>
        <w:r>
          <w:rPr>
            <w:noProof/>
            <w:webHidden/>
          </w:rPr>
          <w:t>94</w:t>
        </w:r>
        <w:r>
          <w:rPr>
            <w:noProof/>
            <w:webHidden/>
          </w:rPr>
          <w:fldChar w:fldCharType="end"/>
        </w:r>
      </w:hyperlink>
    </w:p>
    <w:p w14:paraId="51940DF8" w14:textId="7D84B2E2" w:rsidR="008025DB" w:rsidRDefault="008025DB" w:rsidP="008025DB">
      <w:pPr>
        <w:pStyle w:val="24"/>
        <w:tabs>
          <w:tab w:val="right" w:leader="dot" w:pos="9632"/>
        </w:tabs>
        <w:spacing w:line="440" w:lineRule="exact"/>
        <w:rPr>
          <w:rFonts w:asciiTheme="minorHAnsi" w:hAnsiTheme="minorHAnsi" w:cstheme="minorBidi"/>
          <w:noProof/>
          <w:szCs w:val="22"/>
        </w:rPr>
      </w:pPr>
      <w:hyperlink w:anchor="_Toc32504328" w:history="1">
        <w:r w:rsidRPr="0015182E">
          <w:rPr>
            <w:rStyle w:val="a9"/>
            <w:rFonts w:eastAsia="標楷體"/>
            <w:noProof/>
            <w:kern w:val="0"/>
          </w:rPr>
          <w:t xml:space="preserve">5.4 </w:t>
        </w:r>
        <w:r w:rsidRPr="0015182E">
          <w:rPr>
            <w:rStyle w:val="a9"/>
            <w:rFonts w:eastAsia="標楷體" w:hint="eastAsia"/>
            <w:noProof/>
            <w:kern w:val="0"/>
          </w:rPr>
          <w:t>圖書館與資訊資源</w:t>
        </w:r>
        <w:r>
          <w:rPr>
            <w:noProof/>
            <w:webHidden/>
          </w:rPr>
          <w:tab/>
        </w:r>
        <w:r>
          <w:rPr>
            <w:noProof/>
            <w:webHidden/>
          </w:rPr>
          <w:fldChar w:fldCharType="begin"/>
        </w:r>
        <w:r>
          <w:rPr>
            <w:noProof/>
            <w:webHidden/>
          </w:rPr>
          <w:instrText xml:space="preserve"> PAGEREF _Toc32504328 \h </w:instrText>
        </w:r>
        <w:r>
          <w:rPr>
            <w:noProof/>
            <w:webHidden/>
          </w:rPr>
        </w:r>
        <w:r>
          <w:rPr>
            <w:noProof/>
            <w:webHidden/>
          </w:rPr>
          <w:fldChar w:fldCharType="separate"/>
        </w:r>
        <w:r>
          <w:rPr>
            <w:noProof/>
            <w:webHidden/>
          </w:rPr>
          <w:t>95</w:t>
        </w:r>
        <w:r>
          <w:rPr>
            <w:noProof/>
            <w:webHidden/>
          </w:rPr>
          <w:fldChar w:fldCharType="end"/>
        </w:r>
      </w:hyperlink>
    </w:p>
    <w:p w14:paraId="2BF9A574" w14:textId="77777777" w:rsidR="008025DB" w:rsidRDefault="008025DB" w:rsidP="008025DB">
      <w:pPr>
        <w:spacing w:line="440" w:lineRule="exact"/>
        <w:jc w:val="center"/>
        <w:rPr>
          <w:rFonts w:eastAsia="標楷體"/>
          <w:b/>
          <w:color w:val="000000" w:themeColor="text1"/>
          <w:sz w:val="44"/>
          <w:szCs w:val="44"/>
        </w:rPr>
        <w:sectPr w:rsidR="008025DB" w:rsidSect="00565FE3">
          <w:pgSz w:w="11910" w:h="16840"/>
          <w:pgMar w:top="1134" w:right="1134" w:bottom="1134" w:left="1134" w:header="0" w:footer="380" w:gutter="0"/>
          <w:pgNumType w:start="1"/>
          <w:cols w:space="720"/>
          <w:docGrid w:linePitch="299"/>
        </w:sectPr>
      </w:pPr>
      <w:r>
        <w:rPr>
          <w:rFonts w:eastAsia="標楷體"/>
          <w:b/>
          <w:color w:val="000000" w:themeColor="text1"/>
          <w:sz w:val="44"/>
          <w:szCs w:val="44"/>
        </w:rPr>
        <w:fldChar w:fldCharType="end"/>
      </w:r>
    </w:p>
    <w:p w14:paraId="73974165" w14:textId="77777777" w:rsidR="00104D29" w:rsidRPr="006A7155" w:rsidRDefault="004267FD" w:rsidP="00440F56">
      <w:pPr>
        <w:spacing w:line="380" w:lineRule="exact"/>
        <w:jc w:val="center"/>
        <w:rPr>
          <w:rFonts w:eastAsia="標楷體"/>
          <w:b/>
          <w:color w:val="000000" w:themeColor="text1"/>
          <w:sz w:val="32"/>
          <w:szCs w:val="32"/>
        </w:rPr>
      </w:pPr>
      <w:proofErr w:type="gramStart"/>
      <w:r w:rsidRPr="006A7155">
        <w:rPr>
          <w:rFonts w:eastAsia="標楷體"/>
          <w:b/>
          <w:color w:val="000000" w:themeColor="text1"/>
          <w:sz w:val="32"/>
          <w:szCs w:val="32"/>
        </w:rPr>
        <w:lastRenderedPageBreak/>
        <w:t>醫</w:t>
      </w:r>
      <w:proofErr w:type="gramEnd"/>
      <w:r w:rsidRPr="006A7155">
        <w:rPr>
          <w:rFonts w:eastAsia="標楷體"/>
          <w:b/>
          <w:color w:val="000000" w:themeColor="text1"/>
          <w:sz w:val="32"/>
          <w:szCs w:val="32"/>
        </w:rPr>
        <w:t xml:space="preserve"> </w:t>
      </w:r>
      <w:r w:rsidRPr="006A7155">
        <w:rPr>
          <w:rFonts w:eastAsia="標楷體"/>
          <w:b/>
          <w:color w:val="000000" w:themeColor="text1"/>
          <w:sz w:val="32"/>
          <w:szCs w:val="32"/>
        </w:rPr>
        <w:t>學</w:t>
      </w:r>
      <w:r w:rsidRPr="006A7155">
        <w:rPr>
          <w:rFonts w:eastAsia="標楷體"/>
          <w:b/>
          <w:color w:val="000000" w:themeColor="text1"/>
          <w:sz w:val="32"/>
          <w:szCs w:val="32"/>
        </w:rPr>
        <w:t xml:space="preserve"> </w:t>
      </w:r>
      <w:r w:rsidRPr="006A7155">
        <w:rPr>
          <w:rFonts w:eastAsia="標楷體"/>
          <w:b/>
          <w:color w:val="000000" w:themeColor="text1"/>
          <w:sz w:val="32"/>
          <w:szCs w:val="32"/>
        </w:rPr>
        <w:t>院</w:t>
      </w:r>
      <w:r w:rsidRPr="006A7155">
        <w:rPr>
          <w:rFonts w:eastAsia="標楷體"/>
          <w:b/>
          <w:color w:val="000000" w:themeColor="text1"/>
          <w:sz w:val="32"/>
          <w:szCs w:val="32"/>
        </w:rPr>
        <w:t xml:space="preserve"> </w:t>
      </w:r>
      <w:r w:rsidRPr="006A7155">
        <w:rPr>
          <w:rFonts w:eastAsia="標楷體"/>
          <w:b/>
          <w:color w:val="000000" w:themeColor="text1"/>
          <w:sz w:val="32"/>
          <w:szCs w:val="32"/>
        </w:rPr>
        <w:t>評</w:t>
      </w:r>
      <w:r w:rsidRPr="006A7155">
        <w:rPr>
          <w:rFonts w:eastAsia="標楷體"/>
          <w:b/>
          <w:color w:val="000000" w:themeColor="text1"/>
          <w:sz w:val="32"/>
          <w:szCs w:val="32"/>
        </w:rPr>
        <w:t xml:space="preserve"> </w:t>
      </w:r>
      <w:proofErr w:type="gramStart"/>
      <w:r w:rsidRPr="006A7155">
        <w:rPr>
          <w:rFonts w:eastAsia="標楷體"/>
          <w:b/>
          <w:color w:val="000000" w:themeColor="text1"/>
          <w:sz w:val="32"/>
          <w:szCs w:val="32"/>
        </w:rPr>
        <w:t>鑑</w:t>
      </w:r>
      <w:proofErr w:type="gramEnd"/>
      <w:r w:rsidRPr="006A7155">
        <w:rPr>
          <w:rFonts w:eastAsia="標楷體"/>
          <w:b/>
          <w:color w:val="000000" w:themeColor="text1"/>
          <w:sz w:val="32"/>
          <w:szCs w:val="32"/>
        </w:rPr>
        <w:t xml:space="preserve"> </w:t>
      </w:r>
      <w:r w:rsidRPr="006A7155">
        <w:rPr>
          <w:rFonts w:eastAsia="標楷體"/>
          <w:b/>
          <w:color w:val="000000" w:themeColor="text1"/>
          <w:sz w:val="32"/>
          <w:szCs w:val="32"/>
        </w:rPr>
        <w:t>委</w:t>
      </w:r>
      <w:r w:rsidRPr="006A7155">
        <w:rPr>
          <w:rFonts w:eastAsia="標楷體"/>
          <w:b/>
          <w:color w:val="000000" w:themeColor="text1"/>
          <w:sz w:val="32"/>
          <w:szCs w:val="32"/>
        </w:rPr>
        <w:t xml:space="preserve"> </w:t>
      </w:r>
      <w:r w:rsidRPr="006A7155">
        <w:rPr>
          <w:rFonts w:eastAsia="標楷體"/>
          <w:b/>
          <w:color w:val="000000" w:themeColor="text1"/>
          <w:sz w:val="32"/>
          <w:szCs w:val="32"/>
        </w:rPr>
        <w:t>員</w:t>
      </w:r>
      <w:r w:rsidRPr="006A7155">
        <w:rPr>
          <w:rFonts w:eastAsia="標楷體"/>
          <w:b/>
          <w:color w:val="000000" w:themeColor="text1"/>
          <w:sz w:val="32"/>
          <w:szCs w:val="32"/>
        </w:rPr>
        <w:t xml:space="preserve"> </w:t>
      </w:r>
      <w:r w:rsidRPr="006A7155">
        <w:rPr>
          <w:rFonts w:eastAsia="標楷體"/>
          <w:b/>
          <w:color w:val="000000" w:themeColor="text1"/>
          <w:sz w:val="32"/>
          <w:szCs w:val="32"/>
        </w:rPr>
        <w:t>會</w:t>
      </w:r>
    </w:p>
    <w:p w14:paraId="0CB4B1F6" w14:textId="77777777" w:rsidR="009D53BB" w:rsidRPr="006A7155" w:rsidRDefault="004267FD" w:rsidP="00440F56">
      <w:pPr>
        <w:spacing w:line="380" w:lineRule="exact"/>
        <w:jc w:val="center"/>
        <w:rPr>
          <w:rFonts w:eastAsia="標楷體"/>
          <w:b/>
          <w:color w:val="000000" w:themeColor="text1"/>
          <w:sz w:val="28"/>
          <w:szCs w:val="28"/>
        </w:rPr>
      </w:pPr>
      <w:r w:rsidRPr="006A7155">
        <w:rPr>
          <w:rFonts w:eastAsia="標楷體"/>
          <w:b/>
          <w:color w:val="000000" w:themeColor="text1"/>
          <w:sz w:val="28"/>
          <w:szCs w:val="28"/>
        </w:rPr>
        <w:t>Taiwan Medical Accreditation Council (TMAC)</w:t>
      </w:r>
    </w:p>
    <w:p w14:paraId="0B1BDDFF" w14:textId="629E5BE2" w:rsidR="009D53BB" w:rsidRPr="006A7155" w:rsidRDefault="004267FD" w:rsidP="00440F56">
      <w:pPr>
        <w:spacing w:line="380" w:lineRule="exact"/>
        <w:jc w:val="center"/>
        <w:rPr>
          <w:rFonts w:eastAsia="標楷體"/>
          <w:b/>
          <w:color w:val="000000" w:themeColor="text1"/>
          <w:sz w:val="32"/>
          <w:szCs w:val="32"/>
        </w:rPr>
      </w:pPr>
      <w:r w:rsidRPr="006A7155">
        <w:rPr>
          <w:rFonts w:eastAsia="標楷體"/>
          <w:b/>
          <w:color w:val="000000" w:themeColor="text1"/>
          <w:sz w:val="32"/>
          <w:szCs w:val="32"/>
        </w:rPr>
        <w:t>醫學教育品質認證準則</w:t>
      </w:r>
      <w:r w:rsidRPr="006A7155">
        <w:rPr>
          <w:rFonts w:eastAsia="標楷體"/>
          <w:b/>
          <w:color w:val="000000" w:themeColor="text1"/>
          <w:sz w:val="32"/>
          <w:szCs w:val="32"/>
        </w:rPr>
        <w:t>20</w:t>
      </w:r>
      <w:r w:rsidR="00E77CF7" w:rsidRPr="006A7155">
        <w:rPr>
          <w:rFonts w:eastAsia="標楷體" w:hint="eastAsia"/>
          <w:b/>
          <w:color w:val="000000" w:themeColor="text1"/>
          <w:sz w:val="32"/>
          <w:szCs w:val="32"/>
        </w:rPr>
        <w:t>20</w:t>
      </w:r>
      <w:r w:rsidRPr="006A7155">
        <w:rPr>
          <w:rFonts w:eastAsia="標楷體"/>
          <w:b/>
          <w:color w:val="000000" w:themeColor="text1"/>
          <w:sz w:val="32"/>
          <w:szCs w:val="32"/>
        </w:rPr>
        <w:t>版</w:t>
      </w:r>
    </w:p>
    <w:p w14:paraId="472038E2" w14:textId="77777777" w:rsidR="009D53BB" w:rsidRPr="006A7155" w:rsidRDefault="009D53BB" w:rsidP="00440F56">
      <w:pPr>
        <w:spacing w:line="380" w:lineRule="exact"/>
        <w:jc w:val="center"/>
        <w:rPr>
          <w:rFonts w:eastAsia="標楷體"/>
          <w:b/>
          <w:color w:val="000000" w:themeColor="text1"/>
          <w:sz w:val="28"/>
          <w:szCs w:val="28"/>
        </w:rPr>
      </w:pPr>
    </w:p>
    <w:p w14:paraId="3A330740" w14:textId="77777777" w:rsidR="0028686F" w:rsidRPr="006A7155" w:rsidRDefault="004267FD" w:rsidP="00440F56">
      <w:pPr>
        <w:spacing w:line="380" w:lineRule="exact"/>
        <w:jc w:val="center"/>
        <w:rPr>
          <w:rFonts w:eastAsia="標楷體"/>
          <w:b/>
          <w:color w:val="000000" w:themeColor="text1"/>
          <w:sz w:val="28"/>
          <w:szCs w:val="28"/>
        </w:rPr>
      </w:pPr>
      <w:r w:rsidRPr="006A7155">
        <w:rPr>
          <w:rFonts w:eastAsia="標楷體"/>
          <w:b/>
          <w:color w:val="000000" w:themeColor="text1"/>
          <w:sz w:val="28"/>
          <w:szCs w:val="28"/>
        </w:rPr>
        <w:t>說</w:t>
      </w:r>
      <w:r w:rsidRPr="006A7155">
        <w:rPr>
          <w:rFonts w:eastAsia="標楷體"/>
          <w:b/>
          <w:color w:val="000000" w:themeColor="text1"/>
          <w:sz w:val="28"/>
          <w:szCs w:val="28"/>
        </w:rPr>
        <w:t xml:space="preserve"> </w:t>
      </w:r>
      <w:r w:rsidRPr="006A7155">
        <w:rPr>
          <w:rFonts w:eastAsia="標楷體"/>
          <w:b/>
          <w:color w:val="000000" w:themeColor="text1"/>
          <w:sz w:val="28"/>
          <w:szCs w:val="28"/>
        </w:rPr>
        <w:t>明</w:t>
      </w:r>
    </w:p>
    <w:p w14:paraId="52A9F139" w14:textId="77777777" w:rsidR="0028686F" w:rsidRPr="006A7155" w:rsidRDefault="0028686F" w:rsidP="00440F56">
      <w:pPr>
        <w:spacing w:line="380" w:lineRule="exact"/>
        <w:ind w:firstLineChars="1900" w:firstLine="4564"/>
        <w:jc w:val="both"/>
        <w:rPr>
          <w:rFonts w:eastAsia="標楷體"/>
          <w:b/>
          <w:color w:val="000000" w:themeColor="text1"/>
        </w:rPr>
      </w:pPr>
    </w:p>
    <w:p w14:paraId="5C9802C7" w14:textId="77777777" w:rsidR="00003A4C" w:rsidRPr="006A7155" w:rsidRDefault="004267FD" w:rsidP="00440F56">
      <w:pPr>
        <w:spacing w:line="380" w:lineRule="exact"/>
        <w:ind w:firstLineChars="150" w:firstLine="360"/>
        <w:jc w:val="both"/>
        <w:rPr>
          <w:rFonts w:eastAsia="標楷體"/>
          <w:color w:val="000000" w:themeColor="text1"/>
        </w:rPr>
      </w:pPr>
      <w:bookmarkStart w:id="1" w:name="OLE_LINK3"/>
      <w:bookmarkStart w:id="2" w:name="OLE_LINK4"/>
      <w:r w:rsidRPr="006A7155">
        <w:rPr>
          <w:rFonts w:eastAsia="標楷體"/>
          <w:color w:val="000000" w:themeColor="text1"/>
        </w:rPr>
        <w:t>本準則適用於現行一般醫學教育及學士後醫學教育，評鑑準則將隨社會環境結構或學制之變遷進行適度修訂。</w:t>
      </w:r>
      <w:r w:rsidRPr="006A7155">
        <w:rPr>
          <w:rFonts w:eastAsia="標楷體"/>
          <w:b/>
          <w:color w:val="000000" w:themeColor="text1"/>
        </w:rPr>
        <w:t>本準則中所稱之「醫學系</w:t>
      </w:r>
      <w:r w:rsidRPr="006A7155">
        <w:rPr>
          <w:b/>
          <w:color w:val="000000" w:themeColor="text1"/>
        </w:rPr>
        <w:t>」</w:t>
      </w:r>
      <w:r w:rsidRPr="006A7155">
        <w:rPr>
          <w:rFonts w:eastAsia="標楷體"/>
          <w:b/>
          <w:color w:val="000000" w:themeColor="text1"/>
        </w:rPr>
        <w:t>，依各校組織架構和牽涉之權限不同，所對應之單位可為醫學系層級之上，如醫學院或學校</w:t>
      </w:r>
      <w:r w:rsidRPr="006A7155">
        <w:rPr>
          <w:b/>
          <w:color w:val="000000" w:themeColor="text1"/>
        </w:rPr>
        <w:t>。</w:t>
      </w:r>
      <w:r w:rsidRPr="006A7155">
        <w:rPr>
          <w:rFonts w:eastAsia="標楷體"/>
          <w:color w:val="000000" w:themeColor="text1"/>
        </w:rPr>
        <w:t>此外，各醫學校院因體制不同，其決策單位（</w:t>
      </w:r>
      <w:r w:rsidRPr="006A7155">
        <w:rPr>
          <w:rFonts w:eastAsia="標楷體"/>
          <w:color w:val="000000" w:themeColor="text1"/>
        </w:rPr>
        <w:t>Governing Body</w:t>
      </w:r>
      <w:r w:rsidRPr="006A7155">
        <w:rPr>
          <w:rFonts w:eastAsia="標楷體"/>
          <w:color w:val="000000" w:themeColor="text1"/>
        </w:rPr>
        <w:t>）可為校或院務會議或董事會。</w:t>
      </w:r>
    </w:p>
    <w:p w14:paraId="4EAF7BC9" w14:textId="77777777" w:rsidR="00003A4C" w:rsidRPr="006A7155" w:rsidRDefault="004267FD" w:rsidP="00440F56">
      <w:pPr>
        <w:spacing w:line="380" w:lineRule="exact"/>
        <w:ind w:firstLineChars="150" w:firstLine="360"/>
        <w:jc w:val="both"/>
        <w:rPr>
          <w:rFonts w:eastAsia="標楷體"/>
          <w:color w:val="000000" w:themeColor="text1"/>
        </w:rPr>
      </w:pPr>
      <w:r w:rsidRPr="006A7155">
        <w:rPr>
          <w:rFonts w:eastAsia="標楷體"/>
          <w:color w:val="000000" w:themeColor="text1"/>
        </w:rPr>
        <w:t>各條準則之以重要程度分為「</w:t>
      </w:r>
      <w:r w:rsidRPr="006A7155">
        <w:rPr>
          <w:rFonts w:eastAsia="標楷體"/>
          <w:b/>
          <w:color w:val="000000" w:themeColor="text1"/>
        </w:rPr>
        <w:t>必須（</w:t>
      </w:r>
      <w:r w:rsidRPr="006A7155">
        <w:rPr>
          <w:rFonts w:eastAsia="標楷體"/>
          <w:b/>
          <w:color w:val="000000" w:themeColor="text1"/>
        </w:rPr>
        <w:t>must</w:t>
      </w:r>
      <w:r w:rsidRPr="006A7155">
        <w:rPr>
          <w:rFonts w:eastAsia="標楷體"/>
          <w:b/>
          <w:color w:val="000000" w:themeColor="text1"/>
        </w:rPr>
        <w:t>）</w:t>
      </w:r>
      <w:r w:rsidRPr="006A7155">
        <w:rPr>
          <w:rFonts w:eastAsia="標楷體"/>
          <w:color w:val="000000" w:themeColor="text1"/>
        </w:rPr>
        <w:t>」或「</w:t>
      </w:r>
      <w:r w:rsidRPr="006A7155">
        <w:rPr>
          <w:rFonts w:eastAsia="標楷體"/>
          <w:b/>
          <w:color w:val="000000" w:themeColor="text1"/>
        </w:rPr>
        <w:t>應</w:t>
      </w:r>
      <w:r w:rsidRPr="006A7155">
        <w:rPr>
          <w:rFonts w:eastAsia="標楷體"/>
          <w:color w:val="000000" w:themeColor="text1"/>
        </w:rPr>
        <w:t>（</w:t>
      </w:r>
      <w:r w:rsidRPr="006A7155">
        <w:rPr>
          <w:rFonts w:eastAsia="標楷體"/>
          <w:b/>
          <w:color w:val="000000" w:themeColor="text1"/>
        </w:rPr>
        <w:t>should</w:t>
      </w:r>
      <w:r w:rsidRPr="006A7155">
        <w:rPr>
          <w:rFonts w:eastAsia="標楷體"/>
          <w:color w:val="000000" w:themeColor="text1"/>
        </w:rPr>
        <w:t>）」，其定義與差別為：</w:t>
      </w:r>
    </w:p>
    <w:p w14:paraId="3D2CB2A6"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w:t>
      </w:r>
      <w:r w:rsidRPr="006A7155">
        <w:rPr>
          <w:rFonts w:eastAsia="標楷體"/>
          <w:b/>
          <w:color w:val="000000" w:themeColor="text1"/>
        </w:rPr>
        <w:t>必須</w:t>
      </w:r>
      <w:r w:rsidRPr="006A7155">
        <w:rPr>
          <w:rFonts w:eastAsia="標楷體"/>
          <w:color w:val="000000" w:themeColor="text1"/>
        </w:rPr>
        <w:t>」：必要且應該具備，具強制性，若不符合準則的要求則必列為重大缺失。</w:t>
      </w:r>
    </w:p>
    <w:p w14:paraId="76CE61F8"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w:t>
      </w:r>
      <w:r w:rsidRPr="006A7155">
        <w:rPr>
          <w:rFonts w:eastAsia="標楷體"/>
          <w:b/>
          <w:color w:val="000000" w:themeColor="text1"/>
        </w:rPr>
        <w:t>應</w:t>
      </w:r>
      <w:r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各校可依現況自行斟酌實施，若沒有實施，</w:t>
      </w:r>
      <w:r w:rsidRPr="006A7155">
        <w:rPr>
          <w:rFonts w:eastAsia="標楷體"/>
          <w:b/>
          <w:color w:val="000000" w:themeColor="text1"/>
        </w:rPr>
        <w:t>必須</w:t>
      </w:r>
      <w:r w:rsidRPr="006A7155">
        <w:rPr>
          <w:rFonts w:eastAsia="標楷體"/>
          <w:color w:val="000000" w:themeColor="text1"/>
        </w:rPr>
        <w:t>有理由說明之。</w:t>
      </w:r>
    </w:p>
    <w:p w14:paraId="669154DD" w14:textId="77777777" w:rsidR="00003A4C" w:rsidRPr="006A7155" w:rsidRDefault="004267FD" w:rsidP="003D7E3C">
      <w:pPr>
        <w:tabs>
          <w:tab w:val="left" w:pos="0"/>
        </w:tabs>
        <w:spacing w:before="240"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針對本準則條文中相近名詞，或部分特定用詞之定義說明如下：</w:t>
      </w:r>
    </w:p>
    <w:p w14:paraId="7071802B" w14:textId="77777777" w:rsidR="00003A4C" w:rsidRPr="006A7155" w:rsidRDefault="004267FD" w:rsidP="00440F56">
      <w:pPr>
        <w:numPr>
          <w:ilvl w:val="0"/>
          <w:numId w:val="1"/>
        </w:numPr>
        <w:tabs>
          <w:tab w:val="left" w:pos="0"/>
        </w:tabs>
        <w:spacing w:line="380" w:lineRule="exact"/>
        <w:rPr>
          <w:rFonts w:eastAsia="標楷體"/>
          <w:color w:val="000000" w:themeColor="text1"/>
        </w:rPr>
      </w:pPr>
      <w:r w:rsidRPr="006A7155">
        <w:rPr>
          <w:rFonts w:eastAsia="標楷體"/>
          <w:color w:val="000000" w:themeColor="text1"/>
        </w:rPr>
        <w:t>使命、目標與目的之區別：</w:t>
      </w:r>
    </w:p>
    <w:p w14:paraId="664CF818" w14:textId="5FAE7B90" w:rsidR="00F666E4" w:rsidRPr="006A7155" w:rsidRDefault="004267FD" w:rsidP="00F666E4">
      <w:pPr>
        <w:tabs>
          <w:tab w:val="left" w:pos="0"/>
        </w:tabs>
        <w:spacing w:line="380" w:lineRule="exact"/>
        <w:ind w:left="480"/>
        <w:jc w:val="both"/>
        <w:rPr>
          <w:rFonts w:eastAsia="標楷體"/>
          <w:color w:val="000000" w:themeColor="text1"/>
        </w:rPr>
      </w:pPr>
      <w:r w:rsidRPr="006A7155">
        <w:rPr>
          <w:rFonts w:eastAsia="標楷體"/>
          <w:color w:val="000000" w:themeColor="text1"/>
        </w:rPr>
        <w:t>使命</w:t>
      </w:r>
      <w:r w:rsidRPr="006A7155">
        <w:rPr>
          <w:rFonts w:eastAsia="標楷體"/>
          <w:color w:val="000000" w:themeColor="text1"/>
        </w:rPr>
        <w:t xml:space="preserve"> (</w:t>
      </w:r>
      <w:r w:rsidR="00EA58EA" w:rsidRPr="006A7155">
        <w:rPr>
          <w:rFonts w:eastAsia="標楷體"/>
          <w:color w:val="000000" w:themeColor="text1"/>
        </w:rPr>
        <w:t>M</w:t>
      </w:r>
      <w:r w:rsidRPr="006A7155">
        <w:rPr>
          <w:rFonts w:eastAsia="標楷體"/>
          <w:color w:val="000000" w:themeColor="text1"/>
        </w:rPr>
        <w:t xml:space="preserve">ission) </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說明組織存在的目的</w:t>
      </w:r>
      <w:r w:rsidR="003D7E3C" w:rsidRPr="006A7155">
        <w:rPr>
          <w:rFonts w:eastAsia="標楷體"/>
          <w:color w:val="000000" w:themeColor="text1"/>
        </w:rPr>
        <w:t>與價值</w:t>
      </w:r>
      <w:r w:rsidRPr="006A7155">
        <w:rPr>
          <w:rFonts w:eastAsia="標楷體"/>
          <w:color w:val="000000" w:themeColor="text1"/>
        </w:rPr>
        <w:t>，</w:t>
      </w:r>
      <w:r w:rsidR="00F666E4" w:rsidRPr="006A7155">
        <w:rPr>
          <w:rFonts w:eastAsia="標楷體"/>
          <w:color w:val="000000" w:themeColor="text1"/>
        </w:rPr>
        <w:t>是組織發展和存在的理由，也是組織最根本、最崇高的任務和責任。</w:t>
      </w:r>
    </w:p>
    <w:p w14:paraId="31D6932D" w14:textId="229C9D99" w:rsidR="007A320D" w:rsidRPr="006A7155" w:rsidRDefault="00EA58EA" w:rsidP="00F666E4">
      <w:pPr>
        <w:tabs>
          <w:tab w:val="left" w:pos="0"/>
        </w:tabs>
        <w:spacing w:line="380" w:lineRule="exact"/>
        <w:ind w:left="480"/>
        <w:jc w:val="both"/>
        <w:rPr>
          <w:rFonts w:eastAsia="標楷體"/>
          <w:color w:val="000000" w:themeColor="text1"/>
        </w:rPr>
      </w:pPr>
      <w:r w:rsidRPr="006A7155">
        <w:rPr>
          <w:rFonts w:eastAsia="標楷體"/>
          <w:color w:val="000000" w:themeColor="text1"/>
        </w:rPr>
        <w:t>願景</w:t>
      </w:r>
      <w:r w:rsidR="003D7E3C" w:rsidRPr="006A7155">
        <w:rPr>
          <w:rFonts w:eastAsia="標楷體"/>
          <w:color w:val="000000" w:themeColor="text1"/>
        </w:rPr>
        <w:t xml:space="preserve"> (Vision) </w:t>
      </w:r>
      <w:r w:rsidR="00F024E9" w:rsidRPr="006A7155">
        <w:rPr>
          <w:rFonts w:eastAsia="標楷體"/>
          <w:color w:val="000000" w:themeColor="text1"/>
        </w:rPr>
        <w:t>：</w:t>
      </w:r>
      <w:r w:rsidR="00F666E4" w:rsidRPr="006A7155">
        <w:rPr>
          <w:rFonts w:eastAsia="標楷體"/>
          <w:color w:val="000000" w:themeColor="text1"/>
        </w:rPr>
        <w:t>是組織成員</w:t>
      </w:r>
      <w:r w:rsidR="00736A58" w:rsidRPr="006A7155">
        <w:rPr>
          <w:rFonts w:eastAsia="標楷體" w:hint="eastAsia"/>
          <w:color w:val="000000" w:themeColor="text1"/>
        </w:rPr>
        <w:t>希望</w:t>
      </w:r>
      <w:r w:rsidR="00F666E4" w:rsidRPr="006A7155">
        <w:rPr>
          <w:rFonts w:eastAsia="標楷體"/>
          <w:color w:val="000000" w:themeColor="text1"/>
        </w:rPr>
        <w:t>看到、且願意為之努力實踐的未來景象。</w:t>
      </w:r>
      <w:r w:rsidR="00F666E4" w:rsidRPr="006A7155">
        <w:rPr>
          <w:rFonts w:eastAsia="標楷體"/>
          <w:color w:val="000000" w:themeColor="text1"/>
        </w:rPr>
        <w:br/>
      </w:r>
      <w:r w:rsidR="004267FD" w:rsidRPr="006A7155">
        <w:rPr>
          <w:rFonts w:eastAsia="標楷體"/>
          <w:color w:val="000000" w:themeColor="text1"/>
        </w:rPr>
        <w:t>目的</w:t>
      </w:r>
      <w:r w:rsidR="00F74B8E" w:rsidRPr="006A7155">
        <w:rPr>
          <w:rFonts w:eastAsia="標楷體" w:hint="eastAsia"/>
          <w:color w:val="000000" w:themeColor="text1"/>
        </w:rPr>
        <w:t xml:space="preserve"> </w:t>
      </w:r>
      <w:r w:rsidR="004267FD" w:rsidRPr="006A7155">
        <w:rPr>
          <w:rFonts w:eastAsia="標楷體"/>
          <w:color w:val="000000" w:themeColor="text1"/>
        </w:rPr>
        <w:t>(</w:t>
      </w:r>
      <w:r w:rsidRPr="006A7155">
        <w:rPr>
          <w:rFonts w:eastAsia="標楷體"/>
          <w:color w:val="000000" w:themeColor="text1"/>
        </w:rPr>
        <w:t>G</w:t>
      </w:r>
      <w:r w:rsidR="004267FD" w:rsidRPr="006A7155">
        <w:rPr>
          <w:rFonts w:eastAsia="標楷體"/>
          <w:color w:val="000000" w:themeColor="text1"/>
        </w:rPr>
        <w:t>oals)</w:t>
      </w:r>
      <w:r w:rsidR="004267FD" w:rsidRPr="006A7155">
        <w:rPr>
          <w:rFonts w:eastAsia="標楷體"/>
          <w:color w:val="000000" w:themeColor="text1"/>
        </w:rPr>
        <w:t>：較抽象、廣泛及較為籠統的結果。</w:t>
      </w:r>
    </w:p>
    <w:p w14:paraId="0FD8F2C0" w14:textId="08B8BFFA"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目標</w:t>
      </w:r>
      <w:r w:rsidR="00F74B8E" w:rsidRPr="006A7155">
        <w:rPr>
          <w:rFonts w:eastAsia="標楷體" w:hint="eastAsia"/>
          <w:color w:val="000000" w:themeColor="text1"/>
        </w:rPr>
        <w:t xml:space="preserve"> </w:t>
      </w:r>
      <w:r w:rsidRPr="006A7155">
        <w:rPr>
          <w:rFonts w:eastAsia="標楷體"/>
          <w:color w:val="000000" w:themeColor="text1"/>
        </w:rPr>
        <w:t>(</w:t>
      </w:r>
      <w:r w:rsidR="00EA58EA" w:rsidRPr="006A7155">
        <w:rPr>
          <w:rFonts w:eastAsia="標楷體"/>
          <w:color w:val="000000" w:themeColor="text1"/>
        </w:rPr>
        <w:t>O</w:t>
      </w:r>
      <w:r w:rsidRPr="006A7155">
        <w:rPr>
          <w:rFonts w:eastAsia="標楷體"/>
          <w:color w:val="000000" w:themeColor="text1"/>
        </w:rPr>
        <w:t>bjectives)</w:t>
      </w:r>
      <w:r w:rsidRPr="006A7155">
        <w:rPr>
          <w:rFonts w:eastAsia="標楷體"/>
          <w:color w:val="000000" w:themeColor="text1"/>
        </w:rPr>
        <w:t>：較具體、細緻、可測量，且有明確的結果。</w:t>
      </w:r>
      <w:r w:rsidR="0028686F" w:rsidRPr="006A7155">
        <w:rPr>
          <w:rFonts w:eastAsia="標楷體"/>
          <w:color w:val="000000" w:themeColor="text1"/>
        </w:rPr>
        <w:t xml:space="preserve"> </w:t>
      </w:r>
    </w:p>
    <w:p w14:paraId="10E57B95" w14:textId="36FCB8EE" w:rsidR="00003A4C" w:rsidRPr="006A7155" w:rsidRDefault="004267FD" w:rsidP="00440F56">
      <w:pPr>
        <w:numPr>
          <w:ilvl w:val="0"/>
          <w:numId w:val="1"/>
        </w:numPr>
        <w:tabs>
          <w:tab w:val="left" w:pos="0"/>
        </w:tabs>
        <w:spacing w:line="380" w:lineRule="exact"/>
        <w:jc w:val="both"/>
        <w:rPr>
          <w:rFonts w:eastAsia="標楷體"/>
          <w:color w:val="000000" w:themeColor="text1"/>
        </w:rPr>
      </w:pPr>
      <w:r w:rsidRPr="006A7155">
        <w:rPr>
          <w:rFonts w:eastAsia="標楷體"/>
          <w:color w:val="000000" w:themeColor="text1"/>
        </w:rPr>
        <w:t>「評量」、「評估」及「</w:t>
      </w:r>
      <w:r w:rsidR="00DE5D17" w:rsidRPr="006A7155">
        <w:rPr>
          <w:rFonts w:eastAsia="標楷體"/>
          <w:color w:val="000000" w:themeColor="text1"/>
        </w:rPr>
        <w:t>認證</w:t>
      </w:r>
      <w:r w:rsidRPr="006A7155">
        <w:rPr>
          <w:rFonts w:eastAsia="標楷體"/>
          <w:color w:val="000000" w:themeColor="text1"/>
        </w:rPr>
        <w:t>」之適用對象區別如下：</w:t>
      </w:r>
    </w:p>
    <w:p w14:paraId="4EC2AFB6" w14:textId="77777777" w:rsidR="00003A4C" w:rsidRPr="006A7155" w:rsidRDefault="004267FD" w:rsidP="00736A58">
      <w:pPr>
        <w:tabs>
          <w:tab w:val="left" w:pos="0"/>
        </w:tabs>
        <w:spacing w:line="380" w:lineRule="exact"/>
        <w:ind w:left="480"/>
        <w:rPr>
          <w:rFonts w:eastAsia="標楷體"/>
          <w:color w:val="000000" w:themeColor="text1"/>
        </w:rPr>
      </w:pPr>
      <w:r w:rsidRPr="006A7155">
        <w:rPr>
          <w:rFonts w:eastAsia="標楷體"/>
          <w:color w:val="000000" w:themeColor="text1"/>
        </w:rPr>
        <w:t>評量（</w:t>
      </w:r>
      <w:r w:rsidR="00EA58EA" w:rsidRPr="006A7155">
        <w:rPr>
          <w:rFonts w:eastAsia="標楷體"/>
          <w:color w:val="000000" w:themeColor="text1"/>
        </w:rPr>
        <w:t>A</w:t>
      </w:r>
      <w:r w:rsidRPr="006A7155">
        <w:rPr>
          <w:rFonts w:eastAsia="標楷體"/>
          <w:color w:val="000000" w:themeColor="text1"/>
        </w:rPr>
        <w:t>ssessment</w:t>
      </w:r>
      <w:r w:rsidRPr="006A7155">
        <w:rPr>
          <w:rFonts w:eastAsia="標楷體"/>
          <w:color w:val="000000" w:themeColor="text1"/>
        </w:rPr>
        <w:t>）：適用於學生學習成果。</w:t>
      </w:r>
    </w:p>
    <w:p w14:paraId="1DDBB5E1"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評估（</w:t>
      </w:r>
      <w:r w:rsidR="00EA58EA" w:rsidRPr="006A7155">
        <w:rPr>
          <w:rFonts w:eastAsia="標楷體"/>
          <w:color w:val="000000" w:themeColor="text1"/>
        </w:rPr>
        <w:t>E</w:t>
      </w:r>
      <w:r w:rsidRPr="006A7155">
        <w:rPr>
          <w:rFonts w:eastAsia="標楷體"/>
          <w:color w:val="000000" w:themeColor="text1"/>
        </w:rPr>
        <w:t>valuation</w:t>
      </w:r>
      <w:r w:rsidRPr="006A7155">
        <w:rPr>
          <w:rFonts w:eastAsia="標楷體"/>
          <w:color w:val="000000" w:themeColor="text1"/>
        </w:rPr>
        <w:t>）：適用於教師、課程。</w:t>
      </w:r>
    </w:p>
    <w:p w14:paraId="10DD4DA3" w14:textId="77777777" w:rsidR="00003A4C" w:rsidRPr="006A7155" w:rsidRDefault="00EA58EA"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認證</w:t>
      </w:r>
      <w:r w:rsidR="004267FD" w:rsidRPr="006A7155">
        <w:rPr>
          <w:rFonts w:eastAsia="標楷體"/>
          <w:color w:val="000000" w:themeColor="text1"/>
        </w:rPr>
        <w:t>（</w:t>
      </w:r>
      <w:r w:rsidRPr="006A7155">
        <w:rPr>
          <w:rFonts w:eastAsia="標楷體"/>
          <w:color w:val="000000" w:themeColor="text1"/>
        </w:rPr>
        <w:t>A</w:t>
      </w:r>
      <w:r w:rsidR="004267FD" w:rsidRPr="006A7155">
        <w:rPr>
          <w:rFonts w:eastAsia="標楷體"/>
          <w:color w:val="000000" w:themeColor="text1"/>
        </w:rPr>
        <w:t>ccreditation</w:t>
      </w:r>
      <w:r w:rsidR="004267FD" w:rsidRPr="006A7155">
        <w:rPr>
          <w:rFonts w:eastAsia="標楷體"/>
          <w:color w:val="000000" w:themeColor="text1"/>
        </w:rPr>
        <w:t>）：適用於機構</w:t>
      </w:r>
      <w:r w:rsidRPr="006A7155">
        <w:rPr>
          <w:rFonts w:eastAsia="標楷體"/>
          <w:color w:val="000000" w:themeColor="text1"/>
        </w:rPr>
        <w:t>認證</w:t>
      </w:r>
      <w:r w:rsidR="004267FD" w:rsidRPr="006A7155">
        <w:rPr>
          <w:rFonts w:eastAsia="標楷體"/>
          <w:color w:val="000000" w:themeColor="text1"/>
        </w:rPr>
        <w:t>，如大學、醫學院、醫學系或教學醫院。</w:t>
      </w:r>
    </w:p>
    <w:p w14:paraId="14F811FA" w14:textId="77777777" w:rsidR="00003A4C" w:rsidRPr="006A7155" w:rsidRDefault="004267FD" w:rsidP="00440F56">
      <w:pPr>
        <w:numPr>
          <w:ilvl w:val="0"/>
          <w:numId w:val="2"/>
        </w:numPr>
        <w:tabs>
          <w:tab w:val="left" w:pos="0"/>
        </w:tabs>
        <w:spacing w:line="380" w:lineRule="exact"/>
        <w:jc w:val="both"/>
        <w:rPr>
          <w:rFonts w:eastAsia="標楷體"/>
          <w:color w:val="000000" w:themeColor="text1"/>
        </w:rPr>
      </w:pPr>
      <w:r w:rsidRPr="006A7155">
        <w:rPr>
          <w:rFonts w:eastAsia="標楷體"/>
          <w:color w:val="000000" w:themeColor="text1"/>
        </w:rPr>
        <w:t>等同性與等效性</w:t>
      </w:r>
    </w:p>
    <w:p w14:paraId="0BD65A4C" w14:textId="574C5103" w:rsidR="00003A4C" w:rsidRPr="006A7155" w:rsidRDefault="004267FD" w:rsidP="00440F56">
      <w:pPr>
        <w:tabs>
          <w:tab w:val="left" w:pos="0"/>
        </w:tabs>
        <w:spacing w:line="380" w:lineRule="exact"/>
        <w:ind w:firstLineChars="150" w:firstLine="360"/>
        <w:jc w:val="both"/>
        <w:rPr>
          <w:rFonts w:eastAsia="標楷體"/>
          <w:color w:val="000000" w:themeColor="text1"/>
        </w:rPr>
      </w:pPr>
      <w:r w:rsidRPr="006A7155">
        <w:rPr>
          <w:rFonts w:eastAsia="標楷體"/>
          <w:color w:val="000000" w:themeColor="text1"/>
        </w:rPr>
        <w:t>等同性</w:t>
      </w:r>
      <w:r w:rsidR="00DE5D17" w:rsidRPr="006A7155">
        <w:rPr>
          <w:rFonts w:eastAsia="標楷體" w:hint="eastAsia"/>
          <w:color w:val="000000" w:themeColor="text1"/>
        </w:rPr>
        <w:t xml:space="preserve"> </w:t>
      </w:r>
      <w:r w:rsidRPr="006A7155">
        <w:rPr>
          <w:rFonts w:eastAsia="標楷體"/>
          <w:color w:val="000000" w:themeColor="text1"/>
        </w:rPr>
        <w:t>(comparability)</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可相比擬的。</w:t>
      </w:r>
    </w:p>
    <w:p w14:paraId="3952CB1C" w14:textId="77777777" w:rsidR="00003A4C" w:rsidRPr="006A7155" w:rsidRDefault="004267FD" w:rsidP="00440F56">
      <w:pPr>
        <w:tabs>
          <w:tab w:val="left" w:pos="0"/>
        </w:tabs>
        <w:spacing w:line="380" w:lineRule="exact"/>
        <w:ind w:firstLineChars="150" w:firstLine="360"/>
        <w:jc w:val="both"/>
        <w:rPr>
          <w:rFonts w:eastAsia="標楷體"/>
          <w:color w:val="000000" w:themeColor="text1"/>
        </w:rPr>
      </w:pPr>
      <w:r w:rsidRPr="006A7155">
        <w:rPr>
          <w:rFonts w:eastAsia="標楷體"/>
          <w:color w:val="000000" w:themeColor="text1"/>
        </w:rPr>
        <w:t>等效性</w:t>
      </w:r>
      <w:r w:rsidR="00DE5D17" w:rsidRPr="006A7155">
        <w:rPr>
          <w:rFonts w:eastAsia="標楷體" w:hint="eastAsia"/>
          <w:color w:val="000000" w:themeColor="text1"/>
        </w:rPr>
        <w:t xml:space="preserve"> </w:t>
      </w:r>
      <w:r w:rsidRPr="006A7155">
        <w:rPr>
          <w:rFonts w:eastAsia="標楷體"/>
          <w:color w:val="000000" w:themeColor="text1"/>
        </w:rPr>
        <w:t>(equivalency)</w:t>
      </w:r>
      <w:r w:rsidRPr="006A7155">
        <w:rPr>
          <w:rFonts w:eastAsia="標楷體"/>
          <w:color w:val="000000" w:themeColor="text1"/>
        </w:rPr>
        <w:t>：一致效果的評估標準。</w:t>
      </w:r>
    </w:p>
    <w:p w14:paraId="3846BF2C"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準則中提到之評量方式：</w:t>
      </w:r>
    </w:p>
    <w:p w14:paraId="0D20D833" w14:textId="11FF3520" w:rsidR="00024D93" w:rsidRPr="006A7155" w:rsidRDefault="004267FD" w:rsidP="00234BDA">
      <w:pPr>
        <w:pStyle w:val="af4"/>
        <w:numPr>
          <w:ilvl w:val="0"/>
          <w:numId w:val="197"/>
        </w:numPr>
        <w:tabs>
          <w:tab w:val="left" w:pos="0"/>
        </w:tabs>
        <w:spacing w:line="380" w:lineRule="exact"/>
        <w:ind w:leftChars="0" w:hanging="196"/>
        <w:jc w:val="both"/>
        <w:rPr>
          <w:rFonts w:eastAsia="標楷體"/>
          <w:color w:val="000000" w:themeColor="text1"/>
        </w:rPr>
      </w:pPr>
      <w:r w:rsidRPr="006A7155">
        <w:rPr>
          <w:rFonts w:eastAsia="標楷體"/>
          <w:color w:val="000000" w:themeColor="text1"/>
        </w:rPr>
        <w:t>形成性評量</w:t>
      </w:r>
      <w:r w:rsidRPr="006A7155">
        <w:rPr>
          <w:rFonts w:eastAsia="標楷體"/>
          <w:color w:val="000000" w:themeColor="text1"/>
        </w:rPr>
        <w:t xml:space="preserve"> (formative assessment) </w:t>
      </w:r>
      <w:r w:rsidRPr="006A7155">
        <w:rPr>
          <w:rFonts w:eastAsia="標楷體"/>
          <w:b/>
          <w:color w:val="000000" w:themeColor="text1"/>
        </w:rPr>
        <w:t>：</w:t>
      </w:r>
      <w:r w:rsidR="00024D93" w:rsidRPr="006A7155">
        <w:rPr>
          <w:rFonts w:eastAsia="標楷體"/>
          <w:color w:val="000000" w:themeColor="text1"/>
        </w:rPr>
        <w:t>在學生的學習過程中</w:t>
      </w:r>
      <w:r w:rsidR="00DA28EC" w:rsidRPr="006A7155">
        <w:rPr>
          <w:rFonts w:eastAsia="標楷體" w:hint="eastAsia"/>
          <w:color w:val="000000" w:themeColor="text1"/>
        </w:rPr>
        <w:t>實施</w:t>
      </w:r>
      <w:r w:rsidR="00F1075A" w:rsidRPr="006A7155">
        <w:rPr>
          <w:rFonts w:eastAsia="標楷體"/>
          <w:color w:val="000000" w:themeColor="text1"/>
        </w:rPr>
        <w:t>評量，</w:t>
      </w:r>
      <w:r w:rsidR="00F1075A" w:rsidRPr="006A7155">
        <w:rPr>
          <w:rFonts w:eastAsia="標楷體" w:hint="eastAsia"/>
          <w:color w:val="000000" w:themeColor="text1"/>
        </w:rPr>
        <w:t>按評量結果給予</w:t>
      </w:r>
      <w:r w:rsidR="00024D93" w:rsidRPr="006A7155">
        <w:rPr>
          <w:rFonts w:eastAsia="標楷體"/>
          <w:color w:val="000000" w:themeColor="text1"/>
        </w:rPr>
        <w:t>具體回饋</w:t>
      </w:r>
      <w:r w:rsidR="00024D93" w:rsidRPr="006A7155">
        <w:rPr>
          <w:rFonts w:eastAsia="標楷體"/>
          <w:color w:val="000000" w:themeColor="text1"/>
        </w:rPr>
        <w:t>(feedback)</w:t>
      </w:r>
      <w:r w:rsidR="00024D93" w:rsidRPr="006A7155">
        <w:rPr>
          <w:rFonts w:eastAsia="標楷體"/>
          <w:color w:val="000000" w:themeColor="text1"/>
        </w:rPr>
        <w:t>，監督學生進步情況，期使學生改進學習行為。</w:t>
      </w:r>
    </w:p>
    <w:p w14:paraId="4012CE81" w14:textId="6CD99699" w:rsidR="00003A4C" w:rsidRPr="006A7155" w:rsidRDefault="004267FD" w:rsidP="00234BDA">
      <w:pPr>
        <w:pStyle w:val="af4"/>
        <w:numPr>
          <w:ilvl w:val="0"/>
          <w:numId w:val="197"/>
        </w:numPr>
        <w:tabs>
          <w:tab w:val="left" w:pos="0"/>
        </w:tabs>
        <w:spacing w:line="380" w:lineRule="exact"/>
        <w:ind w:leftChars="0" w:hanging="196"/>
        <w:jc w:val="both"/>
        <w:rPr>
          <w:rFonts w:eastAsia="標楷體"/>
          <w:color w:val="000000" w:themeColor="text1"/>
        </w:rPr>
      </w:pPr>
      <w:r w:rsidRPr="006A7155">
        <w:rPr>
          <w:rFonts w:eastAsia="標楷體"/>
          <w:color w:val="000000" w:themeColor="text1"/>
        </w:rPr>
        <w:t>總結性評量</w:t>
      </w:r>
      <w:r w:rsidRPr="006A7155">
        <w:rPr>
          <w:rFonts w:eastAsia="標楷體"/>
          <w:color w:val="000000" w:themeColor="text1"/>
        </w:rPr>
        <w:t xml:space="preserve"> (summative assessment)</w:t>
      </w:r>
      <w:r w:rsidRPr="006A7155">
        <w:rPr>
          <w:rFonts w:eastAsia="標楷體"/>
          <w:b/>
          <w:color w:val="000000" w:themeColor="text1"/>
        </w:rPr>
        <w:t>：</w:t>
      </w:r>
      <w:r w:rsidR="00024D93" w:rsidRPr="006A7155">
        <w:rPr>
          <w:rFonts w:eastAsia="標楷體"/>
          <w:color w:val="000000" w:themeColor="text1"/>
        </w:rPr>
        <w:t>在課程或教學行為結束時所作的評量，目的在測量學生的學習成就，以便評定成績，</w:t>
      </w:r>
      <w:r w:rsidR="00F1075A" w:rsidRPr="006A7155">
        <w:rPr>
          <w:rFonts w:eastAsia="標楷體" w:hint="eastAsia"/>
          <w:color w:val="000000" w:themeColor="text1"/>
        </w:rPr>
        <w:t>做為判斷接續處置</w:t>
      </w:r>
      <w:r w:rsidR="00F1075A" w:rsidRPr="006A7155">
        <w:rPr>
          <w:rFonts w:eastAsia="標楷體" w:hint="eastAsia"/>
          <w:color w:val="000000" w:themeColor="text1"/>
        </w:rPr>
        <w:t>(</w:t>
      </w:r>
      <w:r w:rsidR="00F1075A" w:rsidRPr="006A7155">
        <w:rPr>
          <w:rFonts w:eastAsia="標楷體" w:hint="eastAsia"/>
          <w:color w:val="000000" w:themeColor="text1"/>
        </w:rPr>
        <w:t>通過</w:t>
      </w:r>
      <w:r w:rsidR="00F1075A" w:rsidRPr="006A7155">
        <w:rPr>
          <w:rFonts w:eastAsia="標楷體" w:hint="eastAsia"/>
          <w:color w:val="000000" w:themeColor="text1"/>
        </w:rPr>
        <w:t>/</w:t>
      </w:r>
      <w:r w:rsidR="00F1075A" w:rsidRPr="006A7155">
        <w:rPr>
          <w:rFonts w:eastAsia="標楷體" w:hint="eastAsia"/>
          <w:color w:val="000000" w:themeColor="text1"/>
        </w:rPr>
        <w:t>認證</w:t>
      </w:r>
      <w:r w:rsidR="00F1075A" w:rsidRPr="006A7155">
        <w:rPr>
          <w:rFonts w:eastAsia="標楷體" w:hint="eastAsia"/>
          <w:color w:val="000000" w:themeColor="text1"/>
        </w:rPr>
        <w:t>/</w:t>
      </w:r>
      <w:r w:rsidR="00F1075A" w:rsidRPr="006A7155">
        <w:rPr>
          <w:rFonts w:eastAsia="標楷體" w:hint="eastAsia"/>
          <w:color w:val="000000" w:themeColor="text1"/>
        </w:rPr>
        <w:t>排序</w:t>
      </w:r>
      <w:r w:rsidR="00F1075A" w:rsidRPr="006A7155">
        <w:rPr>
          <w:rFonts w:eastAsia="標楷體" w:hint="eastAsia"/>
          <w:color w:val="000000" w:themeColor="text1"/>
        </w:rPr>
        <w:t>/</w:t>
      </w:r>
      <w:r w:rsidR="00F1075A" w:rsidRPr="006A7155">
        <w:rPr>
          <w:rFonts w:eastAsia="標楷體" w:hint="eastAsia"/>
          <w:color w:val="000000" w:themeColor="text1"/>
        </w:rPr>
        <w:t>獎賞等</w:t>
      </w:r>
      <w:r w:rsidR="00F1075A" w:rsidRPr="006A7155">
        <w:rPr>
          <w:rFonts w:eastAsia="標楷體" w:hint="eastAsia"/>
          <w:color w:val="000000" w:themeColor="text1"/>
        </w:rPr>
        <w:t>)</w:t>
      </w:r>
      <w:r w:rsidR="00F1075A" w:rsidRPr="006A7155">
        <w:rPr>
          <w:rFonts w:eastAsia="標楷體" w:hint="eastAsia"/>
          <w:color w:val="000000" w:themeColor="text1"/>
        </w:rPr>
        <w:t>的依據</w:t>
      </w:r>
      <w:r w:rsidR="00024D93" w:rsidRPr="006A7155">
        <w:rPr>
          <w:rFonts w:eastAsia="標楷體"/>
          <w:color w:val="000000" w:themeColor="text1"/>
        </w:rPr>
        <w:t>。</w:t>
      </w:r>
    </w:p>
    <w:p w14:paraId="2C890AA0"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效標參照與常模參照評量之區別與定義：</w:t>
      </w:r>
    </w:p>
    <w:p w14:paraId="206954D9" w14:textId="142E1DC3" w:rsidR="00003A4C" w:rsidRPr="006A7155" w:rsidRDefault="004267FD" w:rsidP="00440F56">
      <w:pPr>
        <w:tabs>
          <w:tab w:val="left" w:pos="426"/>
        </w:tabs>
        <w:spacing w:line="380" w:lineRule="exact"/>
        <w:ind w:left="360" w:rightChars="-56" w:right="-134" w:hangingChars="150" w:hanging="360"/>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sz w:val="8"/>
          <w:szCs w:val="8"/>
        </w:rPr>
        <w:t xml:space="preserve">● </w:t>
      </w:r>
      <w:r w:rsidRPr="006A7155">
        <w:rPr>
          <w:rFonts w:eastAsia="標楷體"/>
          <w:color w:val="000000" w:themeColor="text1"/>
        </w:rPr>
        <w:t>效標參照評量</w:t>
      </w:r>
      <w:r w:rsidR="00B812BE" w:rsidRPr="006A7155">
        <w:rPr>
          <w:rFonts w:eastAsia="標楷體"/>
          <w:color w:val="000000" w:themeColor="text1"/>
        </w:rPr>
        <w:t xml:space="preserve">(criterion-referenced </w:t>
      </w:r>
      <w:r w:rsidR="00DA28EC" w:rsidRPr="006A7155">
        <w:rPr>
          <w:rFonts w:eastAsia="標楷體" w:hint="eastAsia"/>
          <w:color w:val="000000" w:themeColor="text1"/>
        </w:rPr>
        <w:t>assessment</w:t>
      </w:r>
      <w:r w:rsidRPr="006A7155">
        <w:rPr>
          <w:rFonts w:eastAsia="標楷體"/>
          <w:color w:val="000000" w:themeColor="text1"/>
        </w:rPr>
        <w:t>)</w:t>
      </w:r>
      <w:r w:rsidRPr="006A7155">
        <w:rPr>
          <w:rFonts w:eastAsia="標楷體"/>
          <w:b/>
          <w:color w:val="000000" w:themeColor="text1"/>
        </w:rPr>
        <w:t>：</w:t>
      </w:r>
      <w:r w:rsidRPr="006A7155">
        <w:rPr>
          <w:rFonts w:eastAsia="標楷體"/>
          <w:color w:val="000000" w:themeColor="text1"/>
        </w:rPr>
        <w:t>解釋個別評量結果時，所參考的對像是以教師在教學前即已事先設定好的效標為依據，依其是否達到這項標準</w:t>
      </w:r>
      <w:r w:rsidRPr="006A7155">
        <w:rPr>
          <w:rFonts w:eastAsia="標楷體"/>
          <w:color w:val="000000" w:themeColor="text1"/>
        </w:rPr>
        <w:t>(</w:t>
      </w:r>
      <w:r w:rsidRPr="006A7155">
        <w:rPr>
          <w:rFonts w:eastAsia="標楷體"/>
          <w:color w:val="000000" w:themeColor="text1"/>
        </w:rPr>
        <w:t>達成者即為學習「精熟」</w:t>
      </w:r>
      <w:r w:rsidRPr="006A7155">
        <w:rPr>
          <w:rFonts w:eastAsia="標楷體"/>
          <w:color w:val="000000" w:themeColor="text1"/>
        </w:rPr>
        <w:t>,</w:t>
      </w:r>
      <w:r w:rsidRPr="006A7155">
        <w:rPr>
          <w:rFonts w:eastAsia="標楷體"/>
          <w:color w:val="000000" w:themeColor="text1"/>
        </w:rPr>
        <w:t>未達成者即為學習「非精熟」</w:t>
      </w:r>
      <w:r w:rsidRPr="006A7155">
        <w:rPr>
          <w:rFonts w:eastAsia="標楷體"/>
          <w:color w:val="000000" w:themeColor="text1"/>
        </w:rPr>
        <w:t>)</w:t>
      </w:r>
      <w:r w:rsidRPr="006A7155">
        <w:rPr>
          <w:rFonts w:eastAsia="標楷體"/>
          <w:color w:val="000000" w:themeColor="text1"/>
        </w:rPr>
        <w:t>，來解釋個別評量結果的教學評量方式，即為「效標參照評量」。</w:t>
      </w:r>
      <w:proofErr w:type="gramStart"/>
      <w:r w:rsidRPr="006A7155">
        <w:rPr>
          <w:rFonts w:eastAsia="標楷體"/>
          <w:color w:val="000000" w:themeColor="text1"/>
        </w:rPr>
        <w:t>效標參照</w:t>
      </w:r>
      <w:proofErr w:type="gramEnd"/>
      <w:r w:rsidRPr="006A7155">
        <w:rPr>
          <w:rFonts w:eastAsia="標楷體"/>
          <w:color w:val="000000" w:themeColor="text1"/>
        </w:rPr>
        <w:t>評量的目</w:t>
      </w:r>
      <w:r w:rsidR="003F1253" w:rsidRPr="006A7155">
        <w:rPr>
          <w:rFonts w:eastAsia="標楷體"/>
          <w:color w:val="000000" w:themeColor="text1"/>
        </w:rPr>
        <w:t>的</w:t>
      </w:r>
      <w:r w:rsidRPr="006A7155">
        <w:rPr>
          <w:rFonts w:eastAsia="標楷體"/>
          <w:color w:val="000000" w:themeColor="text1"/>
        </w:rPr>
        <w:t>在找出學生已經學會的和尚未學會的原因或困難所在，以幫助教</w:t>
      </w:r>
      <w:r w:rsidRPr="006A7155">
        <w:rPr>
          <w:rFonts w:eastAsia="標楷體"/>
          <w:color w:val="000000" w:themeColor="text1"/>
        </w:rPr>
        <w:lastRenderedPageBreak/>
        <w:t>師改進教學和學生改進學習。</w:t>
      </w:r>
    </w:p>
    <w:p w14:paraId="03E8CF91" w14:textId="040FB202" w:rsidR="00003A4C" w:rsidRPr="006A7155" w:rsidRDefault="004267FD" w:rsidP="00440F56">
      <w:pPr>
        <w:tabs>
          <w:tab w:val="left" w:pos="196"/>
        </w:tabs>
        <w:spacing w:line="380" w:lineRule="exact"/>
        <w:ind w:left="360" w:hangingChars="150" w:hanging="360"/>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sz w:val="8"/>
          <w:szCs w:val="8"/>
        </w:rPr>
        <w:t xml:space="preserve">● </w:t>
      </w:r>
      <w:r w:rsidRPr="006A7155">
        <w:rPr>
          <w:rFonts w:eastAsia="標楷體"/>
          <w:color w:val="000000" w:themeColor="text1"/>
        </w:rPr>
        <w:t>常模參照評量</w:t>
      </w:r>
      <w:r w:rsidRPr="006A7155">
        <w:rPr>
          <w:rFonts w:eastAsia="標楷體"/>
          <w:color w:val="000000" w:themeColor="text1"/>
        </w:rPr>
        <w:t xml:space="preserve">(norm-referenced </w:t>
      </w:r>
      <w:r w:rsidR="00DA28EC" w:rsidRPr="006A7155">
        <w:rPr>
          <w:rFonts w:eastAsia="標楷體" w:hint="eastAsia"/>
          <w:color w:val="000000" w:themeColor="text1"/>
        </w:rPr>
        <w:t>assessment</w:t>
      </w:r>
      <w:r w:rsidRPr="006A7155">
        <w:rPr>
          <w:rFonts w:eastAsia="標楷體"/>
          <w:color w:val="000000" w:themeColor="text1"/>
        </w:rPr>
        <w:t>)</w:t>
      </w:r>
      <w:r w:rsidRPr="006A7155">
        <w:rPr>
          <w:rFonts w:eastAsia="標楷體"/>
          <w:color w:val="000000" w:themeColor="text1"/>
        </w:rPr>
        <w:t>：解釋個別評量結果時，所參考的對像是以該樣本團體的平均數為標準，依其在團體中所占的相對位置來解釋個別評量結果的教學評量方式，即為「常模參照評量」。這種評量的內涵，即是在比較個人得分和他人得分之間的高低。常模參照評量的目</w:t>
      </w:r>
      <w:r w:rsidR="003F1253" w:rsidRPr="006A7155">
        <w:rPr>
          <w:rFonts w:eastAsia="標楷體"/>
          <w:color w:val="000000" w:themeColor="text1"/>
        </w:rPr>
        <w:t>的</w:t>
      </w:r>
      <w:r w:rsidRPr="006A7155">
        <w:rPr>
          <w:rFonts w:eastAsia="標楷體"/>
          <w:color w:val="000000" w:themeColor="text1"/>
        </w:rPr>
        <w:t>在區分學生彼此間的成就水準高低，以作為教育決策之用。</w:t>
      </w:r>
    </w:p>
    <w:p w14:paraId="156FB323"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本準則中常見英文詞語之中譯：</w:t>
      </w:r>
    </w:p>
    <w:p w14:paraId="793807CC" w14:textId="77777777" w:rsidR="00003A4C" w:rsidRPr="006A7155" w:rsidRDefault="00395533" w:rsidP="00440F56">
      <w:pPr>
        <w:tabs>
          <w:tab w:val="left" w:pos="0"/>
          <w:tab w:val="left" w:pos="426"/>
        </w:tabs>
        <w:spacing w:line="380" w:lineRule="exact"/>
        <w:ind w:firstLineChars="176" w:firstLine="422"/>
        <w:jc w:val="both"/>
        <w:rPr>
          <w:rFonts w:eastAsia="標楷體"/>
          <w:color w:val="000000" w:themeColor="text1"/>
        </w:rPr>
      </w:pPr>
      <w:r w:rsidRPr="006A7155">
        <w:rPr>
          <w:rFonts w:eastAsia="標楷體"/>
          <w:color w:val="000000" w:themeColor="text1"/>
        </w:rPr>
        <w:t>G</w:t>
      </w:r>
      <w:r w:rsidR="004267FD" w:rsidRPr="006A7155">
        <w:rPr>
          <w:rFonts w:eastAsia="標楷體"/>
          <w:color w:val="000000" w:themeColor="text1"/>
        </w:rPr>
        <w:t>eneral medicine</w:t>
      </w:r>
      <w:r w:rsidR="004267FD" w:rsidRPr="006A7155">
        <w:rPr>
          <w:rFonts w:eastAsia="標楷體"/>
          <w:color w:val="000000" w:themeColor="text1"/>
        </w:rPr>
        <w:t>：一般醫學，意指「不分科的醫療照護」。</w:t>
      </w:r>
    </w:p>
    <w:p w14:paraId="75902540" w14:textId="77777777" w:rsidR="00003A4C" w:rsidRPr="006A7155" w:rsidRDefault="004267FD" w:rsidP="00440F56">
      <w:pPr>
        <w:tabs>
          <w:tab w:val="left" w:pos="0"/>
          <w:tab w:val="left" w:pos="426"/>
        </w:tabs>
        <w:spacing w:line="380" w:lineRule="exact"/>
        <w:ind w:firstLineChars="150" w:firstLine="360"/>
        <w:jc w:val="both"/>
        <w:rPr>
          <w:rFonts w:eastAsia="標楷體"/>
          <w:color w:val="000000" w:themeColor="text1"/>
        </w:rPr>
      </w:pPr>
      <w:r w:rsidRPr="006A7155">
        <w:rPr>
          <w:rFonts w:eastAsia="標楷體"/>
          <w:color w:val="000000" w:themeColor="text1"/>
        </w:rPr>
        <w:tab/>
      </w:r>
      <w:r w:rsidR="00395533" w:rsidRPr="006A7155">
        <w:rPr>
          <w:rFonts w:eastAsia="標楷體"/>
          <w:color w:val="000000" w:themeColor="text1"/>
        </w:rPr>
        <w:t>G</w:t>
      </w:r>
      <w:r w:rsidRPr="006A7155">
        <w:rPr>
          <w:rFonts w:eastAsia="標楷體"/>
          <w:color w:val="000000" w:themeColor="text1"/>
        </w:rPr>
        <w:t>eneral physician</w:t>
      </w:r>
      <w:r w:rsidRPr="006A7155">
        <w:rPr>
          <w:rFonts w:eastAsia="標楷體"/>
          <w:color w:val="000000" w:themeColor="text1"/>
        </w:rPr>
        <w:t>：不分科醫師</w:t>
      </w:r>
    </w:p>
    <w:p w14:paraId="35F20A1A" w14:textId="6B40C960" w:rsidR="000C26E7" w:rsidRPr="006A7155" w:rsidRDefault="00395533" w:rsidP="00395533">
      <w:pPr>
        <w:tabs>
          <w:tab w:val="left" w:pos="0"/>
        </w:tabs>
        <w:spacing w:line="380" w:lineRule="exact"/>
        <w:jc w:val="both"/>
        <w:rPr>
          <w:rFonts w:eastAsia="標楷體"/>
          <w:color w:val="000000" w:themeColor="text1"/>
        </w:rPr>
      </w:pPr>
      <w:r w:rsidRPr="006A7155">
        <w:rPr>
          <w:rFonts w:eastAsia="標楷體"/>
          <w:color w:val="000000" w:themeColor="text1"/>
        </w:rPr>
        <w:t xml:space="preserve">    C</w:t>
      </w:r>
      <w:r w:rsidR="004267FD" w:rsidRPr="006A7155">
        <w:rPr>
          <w:rFonts w:eastAsia="標楷體"/>
          <w:color w:val="000000" w:themeColor="text1"/>
        </w:rPr>
        <w:t xml:space="preserve">ore clerkship </w:t>
      </w:r>
      <w:r w:rsidR="00F024E9" w:rsidRPr="006A7155">
        <w:rPr>
          <w:rFonts w:eastAsia="標楷體"/>
          <w:color w:val="000000" w:themeColor="text1"/>
        </w:rPr>
        <w:t>：</w:t>
      </w:r>
      <w:r w:rsidR="004267FD" w:rsidRPr="006A7155">
        <w:rPr>
          <w:rFonts w:eastAsia="標楷體"/>
          <w:color w:val="000000" w:themeColor="text1"/>
        </w:rPr>
        <w:t xml:space="preserve"> </w:t>
      </w:r>
      <w:r w:rsidR="004267FD" w:rsidRPr="006A7155">
        <w:rPr>
          <w:rFonts w:eastAsia="標楷體"/>
          <w:color w:val="000000" w:themeColor="text1"/>
        </w:rPr>
        <w:t>核心臨床實習課程</w:t>
      </w:r>
    </w:p>
    <w:p w14:paraId="217A590B" w14:textId="03E6B0D0" w:rsidR="000C26E7" w:rsidRPr="006A7155" w:rsidRDefault="00395533" w:rsidP="00440F56">
      <w:pPr>
        <w:tabs>
          <w:tab w:val="left" w:pos="0"/>
        </w:tabs>
        <w:spacing w:line="380" w:lineRule="exact"/>
        <w:ind w:firstLineChars="200" w:firstLine="480"/>
        <w:jc w:val="both"/>
        <w:rPr>
          <w:rFonts w:eastAsia="標楷體"/>
          <w:color w:val="000000" w:themeColor="text1"/>
        </w:rPr>
      </w:pPr>
      <w:r w:rsidRPr="006A7155">
        <w:rPr>
          <w:rFonts w:eastAsia="標楷體"/>
          <w:color w:val="000000" w:themeColor="text1"/>
        </w:rPr>
        <w:t>F</w:t>
      </w:r>
      <w:r w:rsidR="004267FD" w:rsidRPr="006A7155">
        <w:rPr>
          <w:rFonts w:eastAsia="標楷體"/>
          <w:color w:val="000000" w:themeColor="text1"/>
        </w:rPr>
        <w:t xml:space="preserve">ellow </w:t>
      </w:r>
      <w:r w:rsidR="00F024E9" w:rsidRPr="006A7155">
        <w:rPr>
          <w:rFonts w:eastAsia="標楷體"/>
          <w:color w:val="000000" w:themeColor="text1"/>
        </w:rPr>
        <w:t>：</w:t>
      </w:r>
      <w:r w:rsidR="004267FD" w:rsidRPr="006A7155">
        <w:rPr>
          <w:rFonts w:eastAsia="標楷體"/>
          <w:color w:val="000000" w:themeColor="text1"/>
        </w:rPr>
        <w:t>臨床研究員</w:t>
      </w:r>
    </w:p>
    <w:p w14:paraId="6DB6CD6A" w14:textId="2CC9A893" w:rsidR="000C26E7" w:rsidRPr="006A7155" w:rsidRDefault="004267FD" w:rsidP="00440F56">
      <w:pPr>
        <w:tabs>
          <w:tab w:val="left" w:pos="0"/>
          <w:tab w:val="left" w:pos="426"/>
        </w:tabs>
        <w:spacing w:line="380" w:lineRule="exact"/>
        <w:ind w:firstLineChars="200" w:firstLine="480"/>
        <w:jc w:val="both"/>
        <w:rPr>
          <w:rFonts w:eastAsia="標楷體"/>
          <w:color w:val="000000" w:themeColor="text1"/>
        </w:rPr>
      </w:pPr>
      <w:r w:rsidRPr="006A7155">
        <w:rPr>
          <w:rFonts w:eastAsia="標楷體"/>
          <w:color w:val="000000" w:themeColor="text1"/>
        </w:rPr>
        <w:t>PGY</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畢業後一般醫學訓練醫師</w:t>
      </w:r>
    </w:p>
    <w:p w14:paraId="18F35438" w14:textId="77777777" w:rsidR="00C25BF0"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各條文下之「註釋」為準則條文的</w:t>
      </w:r>
      <w:r w:rsidR="002F4776" w:rsidRPr="006A7155">
        <w:rPr>
          <w:rFonts w:eastAsia="標楷體"/>
          <w:color w:val="000000" w:themeColor="text1"/>
        </w:rPr>
        <w:t>詮釋與涵義</w:t>
      </w:r>
      <w:r w:rsidRPr="006A7155">
        <w:rPr>
          <w:rFonts w:eastAsia="標楷體"/>
          <w:color w:val="000000" w:themeColor="text1"/>
        </w:rPr>
        <w:t>。</w:t>
      </w:r>
    </w:p>
    <w:p w14:paraId="49F2B3CC" w14:textId="137E9E50" w:rsidR="00C8401D" w:rsidRPr="006A7155" w:rsidRDefault="004267FD" w:rsidP="00E77CF7">
      <w:pPr>
        <w:pStyle w:val="af4"/>
        <w:numPr>
          <w:ilvl w:val="0"/>
          <w:numId w:val="2"/>
        </w:numPr>
        <w:adjustRightInd w:val="0"/>
        <w:spacing w:line="380" w:lineRule="exact"/>
        <w:ind w:leftChars="0" w:left="266" w:hanging="266"/>
        <w:rPr>
          <w:rFonts w:eastAsia="標楷體"/>
          <w:color w:val="000000" w:themeColor="text1"/>
        </w:rPr>
      </w:pPr>
      <w:r w:rsidRPr="006A7155">
        <w:rPr>
          <w:rFonts w:eastAsia="標楷體"/>
          <w:color w:val="000000" w:themeColor="text1"/>
        </w:rPr>
        <w:t>主要教學醫院：</w:t>
      </w:r>
      <w:r w:rsidR="00DC793F" w:rsidRPr="006A7155">
        <w:rPr>
          <w:rFonts w:eastAsia="標楷體"/>
          <w:color w:val="000000" w:themeColor="text1"/>
        </w:rPr>
        <w:t>醫學系</w:t>
      </w:r>
      <w:r w:rsidR="00D04909" w:rsidRPr="006A7155">
        <w:rPr>
          <w:rFonts w:eastAsia="標楷體" w:hint="eastAsia"/>
          <w:color w:val="000000" w:themeColor="text1"/>
        </w:rPr>
        <w:t>每一屆</w:t>
      </w:r>
      <w:r w:rsidR="00DC793F" w:rsidRPr="006A7155">
        <w:rPr>
          <w:rFonts w:eastAsia="標楷體"/>
          <w:color w:val="000000" w:themeColor="text1"/>
        </w:rPr>
        <w:t>有超過</w:t>
      </w:r>
      <w:r w:rsidR="00DC793F" w:rsidRPr="006A7155">
        <w:rPr>
          <w:rFonts w:eastAsia="標楷體"/>
          <w:color w:val="000000" w:themeColor="text1"/>
        </w:rPr>
        <w:t>10%</w:t>
      </w:r>
      <w:r w:rsidR="00DC793F" w:rsidRPr="006A7155">
        <w:rPr>
          <w:rFonts w:eastAsia="標楷體"/>
          <w:color w:val="000000" w:themeColor="text1"/>
        </w:rPr>
        <w:t>以上或至少</w:t>
      </w:r>
      <w:r w:rsidR="00DC793F" w:rsidRPr="006A7155">
        <w:rPr>
          <w:rFonts w:eastAsia="標楷體"/>
          <w:color w:val="000000" w:themeColor="text1"/>
        </w:rPr>
        <w:t>10</w:t>
      </w:r>
      <w:r w:rsidR="00DC793F" w:rsidRPr="006A7155">
        <w:rPr>
          <w:rFonts w:eastAsia="標楷體"/>
          <w:color w:val="000000" w:themeColor="text1"/>
        </w:rPr>
        <w:t>人以上的醫學生</w:t>
      </w:r>
      <w:r w:rsidR="00244DF4" w:rsidRPr="006A7155">
        <w:rPr>
          <w:rFonts w:eastAsia="標楷體" w:hint="eastAsia"/>
          <w:color w:val="000000" w:themeColor="text1"/>
        </w:rPr>
        <w:t>被</w:t>
      </w:r>
      <w:r w:rsidR="00DC793F" w:rsidRPr="006A7155">
        <w:rPr>
          <w:rFonts w:eastAsia="標楷體"/>
          <w:color w:val="000000" w:themeColor="text1"/>
        </w:rPr>
        <w:t>送往該醫院進行必修的內科、外科、婦產科、或兒科實習。</w:t>
      </w:r>
    </w:p>
    <w:p w14:paraId="7B8C2299" w14:textId="531C87D2" w:rsidR="00DA28EC" w:rsidRPr="006A7155" w:rsidRDefault="00DA28EC" w:rsidP="009D6001">
      <w:pPr>
        <w:pStyle w:val="af4"/>
        <w:numPr>
          <w:ilvl w:val="0"/>
          <w:numId w:val="2"/>
        </w:numPr>
        <w:adjustRightInd w:val="0"/>
        <w:spacing w:line="380" w:lineRule="exact"/>
        <w:ind w:leftChars="0"/>
        <w:rPr>
          <w:rFonts w:eastAsia="標楷體"/>
          <w:color w:val="000000" w:themeColor="text1"/>
        </w:rPr>
      </w:pPr>
      <w:r w:rsidRPr="006A7155">
        <w:rPr>
          <w:rFonts w:eastAsia="標楷體" w:hint="eastAsia"/>
          <w:color w:val="000000" w:themeColor="text1"/>
        </w:rPr>
        <w:t>主要教學地點</w:t>
      </w:r>
      <w:r w:rsidR="00F024E9" w:rsidRPr="006A7155">
        <w:rPr>
          <w:rFonts w:eastAsia="標楷體" w:hint="eastAsia"/>
          <w:color w:val="000000" w:themeColor="text1"/>
        </w:rPr>
        <w:t>：</w:t>
      </w:r>
      <w:r w:rsidRPr="006A7155">
        <w:rPr>
          <w:rFonts w:eastAsia="標楷體" w:hint="eastAsia"/>
          <w:color w:val="000000" w:themeColor="text1"/>
        </w:rPr>
        <w:t>除了主要教學醫院以外，亦包含醫學生修習必修科目之地點、校區。</w:t>
      </w:r>
    </w:p>
    <w:p w14:paraId="7EE86F93" w14:textId="4AE95959" w:rsidR="00E354A9" w:rsidRPr="006A7155" w:rsidRDefault="004267FD" w:rsidP="00395533">
      <w:pPr>
        <w:pStyle w:val="af4"/>
        <w:numPr>
          <w:ilvl w:val="0"/>
          <w:numId w:val="2"/>
        </w:numPr>
        <w:adjustRightInd w:val="0"/>
        <w:spacing w:line="380" w:lineRule="exact"/>
        <w:ind w:leftChars="0"/>
        <w:rPr>
          <w:rFonts w:eastAsia="標楷體"/>
          <w:color w:val="000000" w:themeColor="text1"/>
        </w:rPr>
      </w:pPr>
      <w:r w:rsidRPr="006A7155">
        <w:rPr>
          <w:rFonts w:eastAsia="標楷體"/>
          <w:color w:val="000000" w:themeColor="text1"/>
        </w:rPr>
        <w:t>有關培養醫學生學習能力的名詞區別</w:t>
      </w:r>
      <w:r w:rsidR="00F024E9" w:rsidRPr="006A7155">
        <w:rPr>
          <w:rFonts w:eastAsia="標楷體"/>
          <w:color w:val="000000" w:themeColor="text1"/>
        </w:rPr>
        <w:t>：</w:t>
      </w:r>
      <w:r w:rsidR="00244DF4" w:rsidRPr="006A7155">
        <w:rPr>
          <w:rFonts w:hint="eastAsia"/>
          <w:color w:val="000000" w:themeColor="text1"/>
        </w:rPr>
        <w:t xml:space="preserve"> </w:t>
      </w:r>
      <w:r w:rsidR="00244DF4" w:rsidRPr="006A7155">
        <w:rPr>
          <w:rFonts w:eastAsia="標楷體" w:hint="eastAsia"/>
          <w:color w:val="000000" w:themeColor="text1"/>
        </w:rPr>
        <w:t>．</w:t>
      </w:r>
    </w:p>
    <w:p w14:paraId="360D4BC5" w14:textId="58ECF4C3" w:rsidR="009C45F5" w:rsidRPr="006A7155" w:rsidRDefault="004267FD" w:rsidP="00440F56">
      <w:pPr>
        <w:adjustRightInd w:val="0"/>
        <w:spacing w:line="380" w:lineRule="exact"/>
        <w:ind w:left="708" w:hangingChars="295" w:hanging="708"/>
        <w:rPr>
          <w:rFonts w:eastAsia="標楷體"/>
          <w:color w:val="000000" w:themeColor="text1"/>
        </w:rPr>
      </w:pPr>
      <w:r w:rsidRPr="006A7155">
        <w:rPr>
          <w:rFonts w:eastAsia="標楷體"/>
          <w:color w:val="000000" w:themeColor="text1"/>
        </w:rPr>
        <w:t xml:space="preserve">  (1) </w:t>
      </w:r>
      <w:r w:rsidRPr="006A7155">
        <w:rPr>
          <w:rFonts w:eastAsia="標楷體"/>
          <w:color w:val="000000" w:themeColor="text1"/>
        </w:rPr>
        <w:t>自主學習</w:t>
      </w:r>
      <w:r w:rsidRPr="006A7155">
        <w:rPr>
          <w:rFonts w:eastAsia="標楷體"/>
          <w:color w:val="000000" w:themeColor="text1"/>
        </w:rPr>
        <w:t>(self-directed learning)</w:t>
      </w:r>
      <w:r w:rsidR="00F024E9" w:rsidRPr="006A7155">
        <w:rPr>
          <w:rFonts w:eastAsia="標楷體"/>
          <w:color w:val="000000" w:themeColor="text1"/>
        </w:rPr>
        <w:t>：</w:t>
      </w:r>
      <w:r w:rsidRPr="006A7155">
        <w:rPr>
          <w:rFonts w:eastAsia="標楷體"/>
          <w:color w:val="000000" w:themeColor="text1"/>
        </w:rPr>
        <w:t xml:space="preserve"> </w:t>
      </w:r>
      <w:r w:rsidR="009C45F5" w:rsidRPr="006A7155">
        <w:rPr>
          <w:rFonts w:eastAsia="標楷體"/>
          <w:color w:val="000000" w:themeColor="text1"/>
        </w:rPr>
        <w:t>自主學習包括培育學生具備以下能力</w:t>
      </w:r>
      <w:r w:rsidR="005052CB" w:rsidRPr="006A7155">
        <w:rPr>
          <w:rFonts w:eastAsia="標楷體"/>
          <w:color w:val="000000" w:themeColor="text1"/>
        </w:rPr>
        <w:t>：</w:t>
      </w:r>
      <w:r w:rsidR="005052CB" w:rsidRPr="006A7155">
        <w:rPr>
          <w:rFonts w:eastAsia="標楷體"/>
          <w:color w:val="000000" w:themeColor="text1"/>
        </w:rPr>
        <w:t>(</w:t>
      </w:r>
      <w:r w:rsidR="00DC793F" w:rsidRPr="006A7155">
        <w:rPr>
          <w:rFonts w:eastAsia="標楷體"/>
          <w:color w:val="000000" w:themeColor="text1"/>
        </w:rPr>
        <w:t>a</w:t>
      </w:r>
      <w:r w:rsidR="005052CB" w:rsidRPr="006A7155">
        <w:rPr>
          <w:rFonts w:eastAsia="標楷體"/>
          <w:color w:val="000000" w:themeColor="text1"/>
        </w:rPr>
        <w:t>)</w:t>
      </w:r>
      <w:r w:rsidR="005052CB" w:rsidRPr="006A7155">
        <w:rPr>
          <w:rFonts w:eastAsia="標楷體"/>
          <w:color w:val="000000" w:themeColor="text1"/>
        </w:rPr>
        <w:t>評估自我的學習需求；</w:t>
      </w:r>
      <w:r w:rsidR="005052CB" w:rsidRPr="006A7155">
        <w:rPr>
          <w:rFonts w:eastAsia="標楷體"/>
          <w:color w:val="000000" w:themeColor="text1"/>
        </w:rPr>
        <w:t>(</w:t>
      </w:r>
      <w:r w:rsidR="00DC793F" w:rsidRPr="006A7155">
        <w:rPr>
          <w:rFonts w:eastAsia="標楷體"/>
          <w:color w:val="000000" w:themeColor="text1"/>
        </w:rPr>
        <w:t>b</w:t>
      </w:r>
      <w:r w:rsidR="005052CB" w:rsidRPr="006A7155">
        <w:rPr>
          <w:rFonts w:eastAsia="標楷體"/>
          <w:color w:val="000000" w:themeColor="text1"/>
        </w:rPr>
        <w:t>)</w:t>
      </w:r>
      <w:r w:rsidR="005052CB" w:rsidRPr="006A7155">
        <w:rPr>
          <w:rFonts w:eastAsia="標楷體"/>
          <w:color w:val="000000" w:themeColor="text1"/>
        </w:rPr>
        <w:t>確認、分析和組合與學習需求相關之資訊；</w:t>
      </w:r>
      <w:r w:rsidR="005052CB" w:rsidRPr="006A7155">
        <w:rPr>
          <w:rFonts w:eastAsia="標楷體"/>
          <w:color w:val="000000" w:themeColor="text1"/>
        </w:rPr>
        <w:t>(</w:t>
      </w:r>
      <w:r w:rsidR="00DC793F" w:rsidRPr="006A7155">
        <w:rPr>
          <w:rFonts w:eastAsia="標楷體"/>
          <w:color w:val="000000" w:themeColor="text1"/>
        </w:rPr>
        <w:t>c</w:t>
      </w:r>
      <w:r w:rsidR="005052CB" w:rsidRPr="006A7155">
        <w:rPr>
          <w:rFonts w:eastAsia="標楷體"/>
          <w:color w:val="000000" w:themeColor="text1"/>
        </w:rPr>
        <w:t>)</w:t>
      </w:r>
      <w:r w:rsidR="005052CB" w:rsidRPr="006A7155">
        <w:rPr>
          <w:rFonts w:eastAsia="標楷體"/>
          <w:color w:val="000000" w:themeColor="text1"/>
        </w:rPr>
        <w:t>評估資訊來源之可信度；</w:t>
      </w:r>
      <w:r w:rsidR="005052CB" w:rsidRPr="006A7155">
        <w:rPr>
          <w:rFonts w:eastAsia="標楷體"/>
          <w:color w:val="000000" w:themeColor="text1"/>
        </w:rPr>
        <w:t>(</w:t>
      </w:r>
      <w:r w:rsidR="00DC793F" w:rsidRPr="006A7155">
        <w:rPr>
          <w:rFonts w:eastAsia="標楷體"/>
          <w:color w:val="000000" w:themeColor="text1"/>
        </w:rPr>
        <w:t>d</w:t>
      </w:r>
      <w:r w:rsidR="005052CB" w:rsidRPr="006A7155">
        <w:rPr>
          <w:rFonts w:eastAsia="標楷體"/>
          <w:color w:val="000000" w:themeColor="text1"/>
        </w:rPr>
        <w:t>)</w:t>
      </w:r>
      <w:r w:rsidR="005052CB" w:rsidRPr="006A7155">
        <w:rPr>
          <w:rFonts w:eastAsia="標楷體"/>
          <w:color w:val="000000" w:themeColor="text1"/>
        </w:rPr>
        <w:t>與同儕及指導者分享</w:t>
      </w:r>
      <w:r w:rsidR="00917DE0" w:rsidRPr="006A7155">
        <w:rPr>
          <w:rFonts w:ascii="標楷體" w:eastAsia="標楷體" w:hAnsi="標楷體" w:hint="eastAsia"/>
          <w:color w:val="000000" w:themeColor="text1"/>
        </w:rPr>
        <w:t>、</w:t>
      </w:r>
      <w:r w:rsidR="005052CB" w:rsidRPr="006A7155">
        <w:rPr>
          <w:rFonts w:eastAsia="標楷體"/>
          <w:color w:val="000000" w:themeColor="text1"/>
        </w:rPr>
        <w:t>討論所得的資訊。</w:t>
      </w:r>
      <w:r w:rsidRPr="006A7155">
        <w:rPr>
          <w:rFonts w:eastAsia="標楷體"/>
          <w:color w:val="000000" w:themeColor="text1"/>
        </w:rPr>
        <w:t xml:space="preserve">  </w:t>
      </w:r>
    </w:p>
    <w:p w14:paraId="372097AA" w14:textId="0941E0BF" w:rsidR="00E354A9" w:rsidRPr="006A7155" w:rsidRDefault="004267FD" w:rsidP="00440F56">
      <w:pPr>
        <w:adjustRightInd w:val="0"/>
        <w:spacing w:line="380" w:lineRule="exact"/>
        <w:ind w:leftChars="118" w:left="708" w:hangingChars="177" w:hanging="425"/>
        <w:rPr>
          <w:rFonts w:eastAsia="標楷體"/>
          <w:color w:val="000000" w:themeColor="text1"/>
        </w:rPr>
      </w:pPr>
      <w:r w:rsidRPr="006A7155">
        <w:rPr>
          <w:rFonts w:eastAsia="標楷體"/>
          <w:color w:val="000000" w:themeColor="text1"/>
        </w:rPr>
        <w:t>(</w:t>
      </w:r>
      <w:r w:rsidR="00ED6291" w:rsidRPr="006A7155">
        <w:rPr>
          <w:rFonts w:eastAsia="標楷體"/>
          <w:color w:val="000000" w:themeColor="text1"/>
        </w:rPr>
        <w:t>2</w:t>
      </w:r>
      <w:r w:rsidRPr="006A7155">
        <w:rPr>
          <w:rFonts w:eastAsia="標楷體"/>
          <w:color w:val="000000" w:themeColor="text1"/>
        </w:rPr>
        <w:t xml:space="preserve">) </w:t>
      </w:r>
      <w:r w:rsidRPr="006A7155">
        <w:rPr>
          <w:rFonts w:eastAsia="標楷體"/>
          <w:color w:val="000000" w:themeColor="text1"/>
        </w:rPr>
        <w:t>終生學習</w:t>
      </w:r>
      <w:r w:rsidRPr="006A7155">
        <w:rPr>
          <w:rFonts w:eastAsia="標楷體"/>
          <w:color w:val="000000" w:themeColor="text1"/>
        </w:rPr>
        <w:t xml:space="preserve"> (lifelong learning) </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終</w:t>
      </w:r>
      <w:r w:rsidR="00DC793F" w:rsidRPr="006A7155">
        <w:rPr>
          <w:rFonts w:eastAsia="標楷體"/>
          <w:color w:val="000000" w:themeColor="text1"/>
        </w:rPr>
        <w:t>生</w:t>
      </w:r>
      <w:r w:rsidRPr="006A7155">
        <w:rPr>
          <w:rFonts w:eastAsia="標楷體"/>
          <w:color w:val="000000" w:themeColor="text1"/>
        </w:rPr>
        <w:t>學習是指個體一生中連續不斷的進行學習活動。以專業醫學領域的個體而言，是通過自我評估與反思或持續進行醫學教育（</w:t>
      </w:r>
      <w:r w:rsidRPr="006A7155">
        <w:rPr>
          <w:rFonts w:eastAsia="標楷體"/>
          <w:color w:val="000000" w:themeColor="text1"/>
        </w:rPr>
        <w:t>CME</w:t>
      </w:r>
      <w:r w:rsidRPr="006A7155">
        <w:rPr>
          <w:rFonts w:eastAsia="標楷體"/>
          <w:color w:val="000000" w:themeColor="text1"/>
        </w:rPr>
        <w:t>）活動以掌握最新醫學知識和技能的過程。</w:t>
      </w:r>
      <w:r w:rsidR="00C97A33" w:rsidRPr="006A7155">
        <w:rPr>
          <w:rFonts w:eastAsia="標楷體"/>
          <w:color w:val="000000" w:themeColor="text1"/>
        </w:rPr>
        <w:t xml:space="preserve"> </w:t>
      </w:r>
    </w:p>
    <w:p w14:paraId="78671917" w14:textId="77777777" w:rsidR="00B04220" w:rsidRPr="006A7155" w:rsidRDefault="00B04220" w:rsidP="00440F56">
      <w:pPr>
        <w:tabs>
          <w:tab w:val="left" w:pos="0"/>
          <w:tab w:val="left" w:pos="426"/>
        </w:tabs>
        <w:spacing w:line="380" w:lineRule="exact"/>
        <w:ind w:firstLineChars="150" w:firstLine="360"/>
        <w:jc w:val="both"/>
        <w:rPr>
          <w:rFonts w:eastAsia="標楷體"/>
          <w:color w:val="000000" w:themeColor="text1"/>
        </w:rPr>
      </w:pPr>
    </w:p>
    <w:p w14:paraId="263A7A5F"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C756175" w14:textId="77777777" w:rsidR="00395533" w:rsidRPr="006A7155" w:rsidRDefault="00395533" w:rsidP="00440F56">
      <w:pPr>
        <w:tabs>
          <w:tab w:val="left" w:pos="0"/>
          <w:tab w:val="left" w:pos="426"/>
        </w:tabs>
        <w:spacing w:line="380" w:lineRule="exact"/>
        <w:ind w:firstLineChars="150" w:firstLine="360"/>
        <w:jc w:val="both"/>
        <w:rPr>
          <w:rFonts w:eastAsia="標楷體"/>
          <w:color w:val="000000" w:themeColor="text1"/>
        </w:rPr>
      </w:pPr>
    </w:p>
    <w:p w14:paraId="2E28A244" w14:textId="77777777" w:rsidR="00395533" w:rsidRPr="006A7155" w:rsidRDefault="00395533" w:rsidP="00440F56">
      <w:pPr>
        <w:tabs>
          <w:tab w:val="left" w:pos="0"/>
          <w:tab w:val="left" w:pos="426"/>
        </w:tabs>
        <w:spacing w:line="380" w:lineRule="exact"/>
        <w:ind w:firstLineChars="150" w:firstLine="360"/>
        <w:jc w:val="both"/>
        <w:rPr>
          <w:rFonts w:eastAsia="標楷體"/>
          <w:color w:val="000000" w:themeColor="text1"/>
        </w:rPr>
      </w:pPr>
    </w:p>
    <w:p w14:paraId="67E5DF98"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78BFC2B3"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6F9D5039"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011B9D03"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1B632AC6"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466CA7A0"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51678538"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E15919D"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6531465F" w14:textId="77777777" w:rsidR="00F1075A" w:rsidRPr="006A7155" w:rsidRDefault="00F1075A" w:rsidP="00440F56">
      <w:pPr>
        <w:tabs>
          <w:tab w:val="left" w:pos="0"/>
          <w:tab w:val="left" w:pos="426"/>
        </w:tabs>
        <w:spacing w:line="380" w:lineRule="exact"/>
        <w:ind w:firstLineChars="150" w:firstLine="360"/>
        <w:jc w:val="both"/>
        <w:rPr>
          <w:rFonts w:eastAsia="標楷體"/>
          <w:color w:val="000000" w:themeColor="text1"/>
        </w:rPr>
      </w:pPr>
    </w:p>
    <w:p w14:paraId="2E659BFE" w14:textId="77777777" w:rsidR="00F1075A" w:rsidRPr="006A7155" w:rsidRDefault="00F1075A" w:rsidP="00440F56">
      <w:pPr>
        <w:tabs>
          <w:tab w:val="left" w:pos="0"/>
          <w:tab w:val="left" w:pos="426"/>
        </w:tabs>
        <w:spacing w:line="380" w:lineRule="exact"/>
        <w:ind w:firstLineChars="150" w:firstLine="360"/>
        <w:jc w:val="both"/>
        <w:rPr>
          <w:rFonts w:eastAsia="標楷體"/>
          <w:color w:val="000000" w:themeColor="text1"/>
        </w:rPr>
      </w:pPr>
    </w:p>
    <w:p w14:paraId="0C800C4E"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764BEC4"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bookmarkEnd w:id="1"/>
    <w:bookmarkEnd w:id="2"/>
    <w:p w14:paraId="4BBB95CD" w14:textId="77777777" w:rsidR="00810780" w:rsidRPr="006A7155" w:rsidRDefault="00810780" w:rsidP="00440F56">
      <w:pPr>
        <w:adjustRightInd w:val="0"/>
        <w:spacing w:line="380" w:lineRule="exact"/>
        <w:rPr>
          <w:rFonts w:eastAsia="標楷體"/>
          <w:color w:val="000000" w:themeColor="text1"/>
        </w:rPr>
        <w:sectPr w:rsidR="00810780" w:rsidRPr="006A7155" w:rsidSect="00565FE3">
          <w:pgSz w:w="11910" w:h="16840"/>
          <w:pgMar w:top="1134" w:right="1134" w:bottom="1134" w:left="1134" w:header="0" w:footer="380" w:gutter="0"/>
          <w:pgNumType w:start="1"/>
          <w:cols w:space="720"/>
          <w:docGrid w:linePitch="299"/>
        </w:sectPr>
      </w:pPr>
    </w:p>
    <w:p w14:paraId="42BB91DD" w14:textId="77777777" w:rsidR="00565FE3" w:rsidRPr="006A7155" w:rsidRDefault="00B812BE" w:rsidP="00234BDA">
      <w:pPr>
        <w:pStyle w:val="10"/>
        <w:numPr>
          <w:ilvl w:val="0"/>
          <w:numId w:val="223"/>
        </w:numPr>
        <w:spacing w:after="0" w:line="360" w:lineRule="auto"/>
        <w:jc w:val="center"/>
        <w:rPr>
          <w:rFonts w:ascii="Times New Roman" w:eastAsia="標楷體" w:hAnsi="Times New Roman"/>
          <w:color w:val="000000" w:themeColor="text1"/>
          <w:sz w:val="36"/>
          <w:szCs w:val="36"/>
        </w:rPr>
      </w:pPr>
      <w:bookmarkStart w:id="3" w:name="_Toc32504304"/>
      <w:r w:rsidRPr="006A7155">
        <w:rPr>
          <w:rFonts w:ascii="Times New Roman" w:eastAsia="標楷體" w:hAnsi="Times New Roman"/>
          <w:color w:val="000000" w:themeColor="text1"/>
          <w:sz w:val="36"/>
          <w:szCs w:val="36"/>
        </w:rPr>
        <w:lastRenderedPageBreak/>
        <w:t>機構</w:t>
      </w:r>
      <w:bookmarkEnd w:id="3"/>
    </w:p>
    <w:p w14:paraId="30D7A4E7" w14:textId="77777777" w:rsidR="004A2F75" w:rsidRPr="006A7155" w:rsidRDefault="004A2F75" w:rsidP="004A2F75">
      <w:pPr>
        <w:pStyle w:val="af4"/>
        <w:ind w:leftChars="0" w:left="1260"/>
        <w:rPr>
          <w:color w:val="000000" w:themeColor="text1"/>
        </w:rPr>
      </w:pPr>
    </w:p>
    <w:p w14:paraId="5BDDEEAF" w14:textId="77777777" w:rsidR="00663E81" w:rsidRPr="006A7155" w:rsidRDefault="004267FD" w:rsidP="004A2F75">
      <w:pPr>
        <w:pStyle w:val="2"/>
        <w:spacing w:after="240" w:line="380" w:lineRule="exact"/>
        <w:rPr>
          <w:rFonts w:ascii="Times New Roman" w:eastAsia="標楷體" w:hAnsi="Times New Roman"/>
          <w:color w:val="000000" w:themeColor="text1"/>
          <w:sz w:val="28"/>
          <w:szCs w:val="28"/>
        </w:rPr>
      </w:pPr>
      <w:bookmarkStart w:id="4" w:name="_Toc32504305"/>
      <w:r w:rsidRPr="006A7155">
        <w:rPr>
          <w:rFonts w:ascii="Times New Roman" w:eastAsia="標楷體" w:hAnsi="Times New Roman"/>
          <w:color w:val="000000" w:themeColor="text1"/>
          <w:sz w:val="28"/>
          <w:szCs w:val="28"/>
        </w:rPr>
        <w:t>1.1</w:t>
      </w:r>
      <w:r w:rsidRPr="006A7155">
        <w:rPr>
          <w:rFonts w:ascii="Times New Roman" w:eastAsia="標楷體" w:hAnsi="Times New Roman"/>
          <w:color w:val="000000" w:themeColor="text1"/>
          <w:sz w:val="28"/>
          <w:szCs w:val="28"/>
        </w:rPr>
        <w:t>組織</w:t>
      </w:r>
      <w:bookmarkEnd w:id="4"/>
    </w:p>
    <w:p w14:paraId="059871E8" w14:textId="57616ADD" w:rsidR="00310006" w:rsidRPr="006A7155" w:rsidRDefault="004267FD" w:rsidP="00440F56">
      <w:pPr>
        <w:widowControl/>
        <w:pBdr>
          <w:top w:val="single" w:sz="4" w:space="1" w:color="auto"/>
        </w:pBdr>
        <w:spacing w:line="380" w:lineRule="exact"/>
        <w:ind w:left="-2"/>
        <w:rPr>
          <w:rFonts w:eastAsia="標楷體"/>
          <w:color w:val="000000" w:themeColor="text1"/>
        </w:rPr>
      </w:pPr>
      <w:r w:rsidRPr="006A7155">
        <w:rPr>
          <w:rFonts w:eastAsia="標楷體"/>
          <w:color w:val="000000" w:themeColor="text1"/>
        </w:rPr>
        <w:t>1.1.1</w:t>
      </w:r>
      <w:r w:rsidRPr="006A7155">
        <w:rPr>
          <w:rFonts w:eastAsia="標楷體"/>
          <w:color w:val="000000" w:themeColor="text1"/>
        </w:rPr>
        <w:t>醫學系必須為依相關法令，經教育部核准設立之教育機構或</w:t>
      </w:r>
      <w:r w:rsidR="001D679D" w:rsidRPr="006A7155">
        <w:rPr>
          <w:rFonts w:eastAsia="標楷體"/>
          <w:color w:val="000000" w:themeColor="text1"/>
        </w:rPr>
        <w:t>教育機構的一部分，</w:t>
      </w:r>
    </w:p>
    <w:p w14:paraId="1D93A263" w14:textId="482D507F"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並經過醫學院評鑑委員會認證可提供醫學教育及授予醫學學</w:t>
      </w:r>
      <w:r w:rsidR="001D679D" w:rsidRPr="006A7155">
        <w:rPr>
          <w:rFonts w:eastAsia="標楷體"/>
          <w:color w:val="000000" w:themeColor="text1"/>
        </w:rPr>
        <w:t>士學位。醫學系隸屬</w:t>
      </w:r>
    </w:p>
    <w:p w14:paraId="283941B0" w14:textId="747675FB"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之學校應提供</w:t>
      </w:r>
      <w:proofErr w:type="gramStart"/>
      <w:r w:rsidR="004267FD" w:rsidRPr="006A7155">
        <w:rPr>
          <w:rFonts w:eastAsia="標楷體"/>
          <w:color w:val="000000" w:themeColor="text1"/>
        </w:rPr>
        <w:t>醫</w:t>
      </w:r>
      <w:proofErr w:type="gramEnd"/>
      <w:r w:rsidR="004267FD" w:rsidRPr="006A7155">
        <w:rPr>
          <w:rFonts w:eastAsia="標楷體"/>
          <w:color w:val="000000" w:themeColor="text1"/>
        </w:rPr>
        <w:t>學生一個能孕育挑戰知識與探究</w:t>
      </w:r>
      <w:r w:rsidR="00D25F84" w:rsidRPr="006A7155">
        <w:rPr>
          <w:rFonts w:eastAsia="標楷體" w:hint="eastAsia"/>
          <w:color w:val="000000" w:themeColor="text1"/>
        </w:rPr>
        <w:t>未知</w:t>
      </w:r>
      <w:r w:rsidR="004267FD" w:rsidRPr="006A7155">
        <w:rPr>
          <w:rFonts w:eastAsia="標楷體"/>
          <w:color w:val="000000" w:themeColor="text1"/>
        </w:rPr>
        <w:t>的精神</w:t>
      </w:r>
      <w:r w:rsidR="001D679D" w:rsidRPr="006A7155">
        <w:rPr>
          <w:rFonts w:eastAsia="標楷體"/>
          <w:color w:val="000000" w:themeColor="text1"/>
        </w:rPr>
        <w:t>的醫學教育環境，使</w:t>
      </w:r>
    </w:p>
    <w:p w14:paraId="023CFD0D" w14:textId="0A4AD913"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其能與其他健康相關專業領域的學生、研究生互動，並在臨</w:t>
      </w:r>
      <w:r w:rsidR="001D679D" w:rsidRPr="006A7155">
        <w:rPr>
          <w:rFonts w:eastAsia="標楷體"/>
          <w:color w:val="000000" w:themeColor="text1"/>
        </w:rPr>
        <w:t>床環境中學習，</w:t>
      </w:r>
    </w:p>
    <w:p w14:paraId="6705FBEE" w14:textId="226DCD82"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包含跟隨畢業後醫學教育與醫學繼續教育的醫師及</w:t>
      </w:r>
      <w:proofErr w:type="gramStart"/>
      <w:r w:rsidR="004267FD" w:rsidRPr="006A7155">
        <w:rPr>
          <w:rFonts w:eastAsia="標楷體"/>
          <w:color w:val="000000" w:themeColor="text1"/>
        </w:rPr>
        <w:t>醫</w:t>
      </w:r>
      <w:proofErr w:type="gramEnd"/>
      <w:r w:rsidR="004267FD" w:rsidRPr="006A7155">
        <w:rPr>
          <w:rFonts w:eastAsia="標楷體"/>
          <w:color w:val="000000" w:themeColor="text1"/>
        </w:rPr>
        <w:t>事人員學習</w:t>
      </w:r>
    </w:p>
    <w:p w14:paraId="6C1A9553" w14:textId="5F3AD0AB" w:rsidR="00663E81" w:rsidRPr="006A7155" w:rsidRDefault="00310006" w:rsidP="00310006">
      <w:pPr>
        <w:widowControl/>
        <w:pBdr>
          <w:top w:val="single" w:sz="4" w:space="1" w:color="auto"/>
        </w:pBdr>
        <w:spacing w:line="380" w:lineRule="exact"/>
        <w:ind w:left="-2" w:firstLine="2"/>
        <w:rPr>
          <w:rFonts w:eastAsia="標楷體"/>
          <w:color w:val="000000" w:themeColor="text1"/>
          <w:highlight w:val="green"/>
        </w:rPr>
      </w:pPr>
      <w:r w:rsidRPr="006A7155">
        <w:rPr>
          <w:rFonts w:eastAsia="標楷體" w:hint="eastAsia"/>
          <w:color w:val="000000" w:themeColor="text1"/>
        </w:rPr>
        <w:t xml:space="preserve">    </w:t>
      </w:r>
      <w:r w:rsidR="004267FD" w:rsidRPr="006A7155">
        <w:rPr>
          <w:rFonts w:eastAsia="標楷體"/>
          <w:color w:val="000000" w:themeColor="text1"/>
        </w:rPr>
        <w:t>的機會。</w:t>
      </w:r>
      <w:r w:rsidR="008C7569" w:rsidRPr="006A7155">
        <w:rPr>
          <w:rFonts w:eastAsia="標楷體"/>
          <w:color w:val="000000" w:themeColor="text1"/>
        </w:rPr>
        <w:t xml:space="preserve"> </w:t>
      </w:r>
    </w:p>
    <w:p w14:paraId="52DF849E" w14:textId="3EB7D177" w:rsidR="00663E81" w:rsidRPr="006A7155" w:rsidRDefault="004267FD" w:rsidP="00867FC2">
      <w:pPr>
        <w:widowControl/>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Pr="006A7155">
        <w:rPr>
          <w:rFonts w:ascii="標楷體" w:eastAsia="標楷體" w:hAnsi="標楷體"/>
          <w:color w:val="000000" w:themeColor="text1"/>
          <w:kern w:val="0"/>
          <w:sz w:val="22"/>
        </w:rPr>
        <w:t>此處所指的</w:t>
      </w:r>
      <w:r w:rsidRPr="006A7155">
        <w:rPr>
          <w:rFonts w:ascii="標楷體" w:eastAsia="標楷體" w:hAnsi="標楷體"/>
          <w:color w:val="000000" w:themeColor="text1"/>
          <w:sz w:val="22"/>
        </w:rPr>
        <w:t>畢業後醫學教育與醫學繼續教育應構成專業學習環境的一部分。學校應定期且正式地檢視上述相關課程或學習機會，並提供堅守高標準的教</w:t>
      </w:r>
      <w:r w:rsidR="00D25F84" w:rsidRPr="006A7155">
        <w:rPr>
          <w:rFonts w:ascii="標楷體" w:eastAsia="標楷體" w:hAnsi="標楷體"/>
          <w:color w:val="000000" w:themeColor="text1"/>
          <w:sz w:val="22"/>
        </w:rPr>
        <w:t>學</w:t>
      </w:r>
      <w:r w:rsidRPr="006A7155">
        <w:rPr>
          <w:rFonts w:ascii="標楷體" w:eastAsia="標楷體" w:hAnsi="標楷體"/>
          <w:color w:val="000000" w:themeColor="text1"/>
          <w:sz w:val="22"/>
        </w:rPr>
        <w:t>、研究與學術品質的證據。醫學生能參與上述多元學習之環境及活動，以促進他們達到個人與專業上的目標。</w:t>
      </w:r>
    </w:p>
    <w:p w14:paraId="63EF77CA" w14:textId="43D90341" w:rsidR="0057565E" w:rsidRPr="006A7155" w:rsidRDefault="004267FD" w:rsidP="00440F56">
      <w:pPr>
        <w:widowControl/>
        <w:pBdr>
          <w:bottom w:val="single" w:sz="4" w:space="1" w:color="auto"/>
        </w:pBdr>
        <w:spacing w:line="380" w:lineRule="exact"/>
        <w:jc w:val="both"/>
        <w:rPr>
          <w:rFonts w:eastAsia="細明體"/>
          <w:color w:val="000000" w:themeColor="text1"/>
          <w:sz w:val="22"/>
          <w:szCs w:val="22"/>
        </w:rPr>
      </w:pPr>
      <w:r w:rsidRPr="006A7155">
        <w:rPr>
          <w:rFonts w:eastAsia="標楷體"/>
          <w:color w:val="000000" w:themeColor="text1"/>
          <w:sz w:val="22"/>
        </w:rPr>
        <w:t>「學術」</w:t>
      </w:r>
      <w:r w:rsidR="00E428AC" w:rsidRPr="006A7155">
        <w:rPr>
          <w:rFonts w:eastAsia="標楷體"/>
          <w:color w:val="000000" w:themeColor="text1"/>
          <w:sz w:val="22"/>
        </w:rPr>
        <w:t>不</w:t>
      </w:r>
      <w:r w:rsidR="00964917" w:rsidRPr="006A7155">
        <w:rPr>
          <w:rFonts w:eastAsia="標楷體"/>
          <w:color w:val="000000" w:themeColor="text1"/>
          <w:sz w:val="22"/>
        </w:rPr>
        <w:t>僅限於</w:t>
      </w:r>
      <w:r w:rsidRPr="006A7155">
        <w:rPr>
          <w:rFonts w:eastAsia="標楷體"/>
          <w:color w:val="000000" w:themeColor="text1"/>
          <w:sz w:val="22"/>
        </w:rPr>
        <w:t>「研究」</w:t>
      </w:r>
      <w:r w:rsidR="00FF5590" w:rsidRPr="006A7155">
        <w:rPr>
          <w:rFonts w:eastAsia="標楷體" w:hint="eastAsia"/>
          <w:color w:val="000000" w:themeColor="text1"/>
          <w:sz w:val="22"/>
        </w:rPr>
        <w:t>範疇</w:t>
      </w:r>
      <w:r w:rsidRPr="006A7155">
        <w:rPr>
          <w:rFonts w:eastAsia="標楷體"/>
          <w:color w:val="000000" w:themeColor="text1"/>
          <w:sz w:val="22"/>
        </w:rPr>
        <w:t>，在</w:t>
      </w:r>
      <w:r w:rsidRPr="006A7155">
        <w:rPr>
          <w:color w:val="000000" w:themeColor="text1"/>
          <w:sz w:val="22"/>
        </w:rPr>
        <w:t>「</w:t>
      </w:r>
      <w:r w:rsidRPr="006A7155">
        <w:rPr>
          <w:rFonts w:eastAsia="標楷體"/>
          <w:color w:val="000000" w:themeColor="text1"/>
          <w:sz w:val="22"/>
        </w:rPr>
        <w:t>學術</w:t>
      </w:r>
      <w:r w:rsidRPr="006A7155">
        <w:rPr>
          <w:color w:val="000000" w:themeColor="text1"/>
          <w:sz w:val="22"/>
        </w:rPr>
        <w:t>」</w:t>
      </w:r>
      <w:r w:rsidRPr="006A7155">
        <w:rPr>
          <w:rFonts w:eastAsia="標楷體"/>
          <w:color w:val="000000" w:themeColor="text1"/>
          <w:sz w:val="22"/>
        </w:rPr>
        <w:t>的環境中可以</w:t>
      </w:r>
      <w:r w:rsidR="00FF5590" w:rsidRPr="006A7155">
        <w:rPr>
          <w:rFonts w:eastAsia="標楷體" w:hint="eastAsia"/>
          <w:color w:val="000000" w:themeColor="text1"/>
          <w:sz w:val="22"/>
        </w:rPr>
        <w:t>進行</w:t>
      </w:r>
      <w:r w:rsidR="00FF5590" w:rsidRPr="006A7155">
        <w:rPr>
          <w:rFonts w:eastAsia="標楷體"/>
          <w:color w:val="000000" w:themeColor="text1"/>
          <w:sz w:val="22"/>
        </w:rPr>
        <w:t>學問的探</w:t>
      </w:r>
      <w:r w:rsidR="00FF5590" w:rsidRPr="006A7155">
        <w:rPr>
          <w:rFonts w:eastAsia="標楷體" w:hint="eastAsia"/>
          <w:color w:val="000000" w:themeColor="text1"/>
          <w:sz w:val="22"/>
        </w:rPr>
        <w:t>索</w:t>
      </w:r>
      <w:r w:rsidRPr="006A7155">
        <w:rPr>
          <w:rFonts w:eastAsia="標楷體"/>
          <w:color w:val="000000" w:themeColor="text1"/>
          <w:sz w:val="22"/>
        </w:rPr>
        <w:t>，</w:t>
      </w:r>
      <w:r w:rsidR="00FF5590" w:rsidRPr="006A7155">
        <w:rPr>
          <w:rFonts w:eastAsia="標楷體" w:hint="eastAsia"/>
          <w:color w:val="000000" w:themeColor="text1"/>
          <w:sz w:val="22"/>
        </w:rPr>
        <w:t>知識的發現</w:t>
      </w:r>
      <w:r w:rsidR="00FF5590" w:rsidRPr="006A7155">
        <w:rPr>
          <w:rFonts w:ascii="標楷體" w:eastAsia="標楷體" w:hAnsi="標楷體" w:hint="eastAsia"/>
          <w:color w:val="000000" w:themeColor="text1"/>
          <w:sz w:val="22"/>
        </w:rPr>
        <w:t>、</w:t>
      </w:r>
      <w:r w:rsidRPr="006A7155">
        <w:rPr>
          <w:rFonts w:eastAsia="標楷體"/>
          <w:color w:val="000000" w:themeColor="text1"/>
          <w:sz w:val="22"/>
        </w:rPr>
        <w:t>累積與</w:t>
      </w:r>
      <w:r w:rsidR="00E76A85" w:rsidRPr="006A7155">
        <w:rPr>
          <w:rFonts w:eastAsia="標楷體" w:hint="eastAsia"/>
          <w:color w:val="000000" w:themeColor="text1"/>
          <w:sz w:val="22"/>
        </w:rPr>
        <w:t>傳承</w:t>
      </w:r>
      <w:r w:rsidRPr="006A7155">
        <w:rPr>
          <w:rFonts w:eastAsia="標楷體"/>
          <w:color w:val="000000" w:themeColor="text1"/>
          <w:sz w:val="22"/>
        </w:rPr>
        <w:t>。</w:t>
      </w:r>
    </w:p>
    <w:p w14:paraId="7F53E238" w14:textId="2796221F" w:rsidR="001D679D" w:rsidRPr="006A7155" w:rsidRDefault="004267FD" w:rsidP="001D679D">
      <w:pPr>
        <w:adjustRightInd w:val="0"/>
        <w:spacing w:line="380" w:lineRule="exact"/>
        <w:ind w:firstLine="2"/>
        <w:rPr>
          <w:rFonts w:eastAsia="標楷體"/>
          <w:bCs/>
          <w:color w:val="000000" w:themeColor="text1"/>
        </w:rPr>
      </w:pPr>
      <w:r w:rsidRPr="006A7155">
        <w:rPr>
          <w:rFonts w:eastAsia="標楷體"/>
          <w:b/>
          <w:bCs/>
          <w:color w:val="000000" w:themeColor="text1"/>
        </w:rPr>
        <w:t>認證要點：</w:t>
      </w:r>
    </w:p>
    <w:p w14:paraId="6DB451CC" w14:textId="77777777" w:rsidR="009B6881"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color w:val="000000" w:themeColor="text1"/>
        </w:rPr>
        <w:t>醫學系必須依照教育部規定，制定</w:t>
      </w:r>
      <w:proofErr w:type="gramStart"/>
      <w:r w:rsidRPr="006A7155">
        <w:rPr>
          <w:rFonts w:eastAsia="標楷體"/>
          <w:color w:val="000000" w:themeColor="text1"/>
        </w:rPr>
        <w:t>醫</w:t>
      </w:r>
      <w:proofErr w:type="gramEnd"/>
      <w:r w:rsidRPr="006A7155">
        <w:rPr>
          <w:rFonts w:eastAsia="標楷體"/>
          <w:color w:val="000000" w:themeColor="text1"/>
        </w:rPr>
        <w:t>學生完成醫學系課程而取得醫學學士學位所需的最長修業期限。醫學系若有雙學位課程，亦必須制定醫學生完成雙學位的最長修業期限。</w:t>
      </w:r>
    </w:p>
    <w:p w14:paraId="39B2E28A" w14:textId="77777777" w:rsidR="002D5F16"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醫學系在學習環境與課程設計上，應提供上述</w:t>
      </w:r>
      <w:r w:rsidRPr="006A7155">
        <w:rPr>
          <w:rFonts w:eastAsia="標楷體"/>
          <w:color w:val="000000" w:themeColor="text1"/>
        </w:rPr>
        <w:t>知識探究以及</w:t>
      </w:r>
      <w:r w:rsidRPr="006A7155">
        <w:rPr>
          <w:rFonts w:eastAsia="標楷體"/>
          <w:bCs/>
          <w:color w:val="000000" w:themeColor="text1"/>
        </w:rPr>
        <w:t>多元學習之環境及活動。</w:t>
      </w:r>
    </w:p>
    <w:p w14:paraId="1EA9A379" w14:textId="77777777" w:rsidR="009B6881"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color w:val="000000" w:themeColor="text1"/>
        </w:rPr>
        <w:t>學校對教育任務設定適當的教</w:t>
      </w:r>
      <w:r w:rsidR="00D25F84" w:rsidRPr="006A7155">
        <w:rPr>
          <w:rFonts w:eastAsia="標楷體"/>
          <w:color w:val="000000" w:themeColor="text1"/>
        </w:rPr>
        <w:t>學</w:t>
      </w:r>
      <w:r w:rsidRPr="006A7155">
        <w:rPr>
          <w:rFonts w:eastAsia="標楷體"/>
          <w:color w:val="000000" w:themeColor="text1"/>
        </w:rPr>
        <w:t>、研究和學術成就之優先順序。</w:t>
      </w:r>
    </w:p>
    <w:p w14:paraId="6CF11C8A" w14:textId="77777777" w:rsidR="002D5F16"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學校應定期且正式地檢視是否堅守高標準的</w:t>
      </w:r>
      <w:r w:rsidR="00923B8B" w:rsidRPr="006A7155">
        <w:rPr>
          <w:rFonts w:eastAsia="標楷體" w:hint="eastAsia"/>
          <w:color w:val="000000" w:themeColor="text1"/>
        </w:rPr>
        <w:t>教</w:t>
      </w:r>
      <w:r w:rsidR="00D25F84" w:rsidRPr="006A7155">
        <w:rPr>
          <w:rFonts w:eastAsia="標楷體"/>
          <w:color w:val="000000" w:themeColor="text1"/>
        </w:rPr>
        <w:t>學</w:t>
      </w:r>
      <w:r w:rsidRPr="006A7155">
        <w:rPr>
          <w:rFonts w:eastAsia="標楷體"/>
          <w:bCs/>
          <w:color w:val="000000" w:themeColor="text1"/>
        </w:rPr>
        <w:t>、研究與學術品質</w:t>
      </w:r>
      <w:r w:rsidRPr="006A7155">
        <w:rPr>
          <w:rFonts w:eastAsia="標楷體"/>
          <w:color w:val="000000" w:themeColor="text1"/>
        </w:rPr>
        <w:t>，並有負責監督此教育環境之機制與單位</w:t>
      </w:r>
      <w:r w:rsidRPr="006A7155">
        <w:rPr>
          <w:rFonts w:eastAsia="標楷體"/>
          <w:bCs/>
          <w:color w:val="000000" w:themeColor="text1"/>
        </w:rPr>
        <w:t>。</w:t>
      </w:r>
    </w:p>
    <w:p w14:paraId="10DD6C70" w14:textId="16ECF51C" w:rsidR="00BD36E1" w:rsidRDefault="00BD36E1" w:rsidP="00BD36E1">
      <w:pPr>
        <w:pStyle w:val="af7"/>
        <w:widowControl/>
        <w:adjustRightInd w:val="0"/>
        <w:spacing w:after="0" w:line="380" w:lineRule="exact"/>
        <w:jc w:val="both"/>
        <w:rPr>
          <w:rFonts w:eastAsia="標楷體"/>
          <w:color w:val="000000" w:themeColor="text1"/>
        </w:rPr>
      </w:pPr>
    </w:p>
    <w:p w14:paraId="1B83E29B" w14:textId="77777777" w:rsidR="001D679D" w:rsidRPr="006A7155" w:rsidRDefault="001D679D" w:rsidP="00BD36E1">
      <w:pPr>
        <w:pStyle w:val="af7"/>
        <w:widowControl/>
        <w:adjustRightInd w:val="0"/>
        <w:spacing w:after="0" w:line="380" w:lineRule="exact"/>
        <w:jc w:val="both"/>
        <w:rPr>
          <w:rFonts w:eastAsia="標楷體" w:hint="eastAsia"/>
          <w:color w:val="000000" w:themeColor="text1"/>
        </w:rPr>
      </w:pPr>
    </w:p>
    <w:p w14:paraId="7B7D0353" w14:textId="6ADA7F00" w:rsidR="00663E81" w:rsidRPr="006A7155" w:rsidRDefault="004267FD" w:rsidP="00F544BC">
      <w:pPr>
        <w:widowControl/>
        <w:pBdr>
          <w:top w:val="single" w:sz="4" w:space="1" w:color="auto"/>
        </w:pBdr>
        <w:spacing w:line="380" w:lineRule="exact"/>
        <w:ind w:left="566" w:hangingChars="236" w:hanging="566"/>
        <w:rPr>
          <w:rFonts w:eastAsia="標楷體"/>
          <w:color w:val="000000" w:themeColor="text1"/>
          <w:kern w:val="0"/>
          <w:lang w:val="en-CA"/>
        </w:rPr>
      </w:pPr>
      <w:r w:rsidRPr="006A7155">
        <w:rPr>
          <w:rFonts w:eastAsia="標楷體"/>
          <w:color w:val="000000" w:themeColor="text1"/>
        </w:rPr>
        <w:t>1.1.2</w:t>
      </w:r>
      <w:r w:rsidRPr="006A7155">
        <w:rPr>
          <w:rFonts w:eastAsia="標楷體"/>
          <w:color w:val="000000" w:themeColor="text1"/>
        </w:rPr>
        <w:t>醫學系隸屬之學校應</w:t>
      </w:r>
      <w:r w:rsidRPr="006A7155">
        <w:rPr>
          <w:rFonts w:eastAsia="標楷體"/>
          <w:color w:val="000000" w:themeColor="text1"/>
          <w:lang w:val="en-CA"/>
        </w:rPr>
        <w:t>在政策與實務上，使其學生、教職員與其他學術團體的成員達到適當的多元性，</w:t>
      </w:r>
      <w:r w:rsidRPr="006A7155">
        <w:rPr>
          <w:rFonts w:eastAsia="標楷體"/>
          <w:color w:val="000000" w:themeColor="text1"/>
        </w:rPr>
        <w:t>同時在學習與工作環境中落實性別平等的原則</w:t>
      </w:r>
      <w:r w:rsidRPr="006A7155">
        <w:rPr>
          <w:rFonts w:eastAsia="標楷體"/>
          <w:color w:val="000000" w:themeColor="text1"/>
          <w:kern w:val="0"/>
        </w:rPr>
        <w:t>，</w:t>
      </w:r>
      <w:r w:rsidRPr="006A7155">
        <w:rPr>
          <w:rFonts w:eastAsia="標楷體"/>
          <w:color w:val="000000" w:themeColor="text1"/>
          <w:lang w:val="en-CA"/>
        </w:rPr>
        <w:t>並且必須不斷的、系統化的、目標明確的努力，以期吸引並留住多元背景的學生、教職員與其他成員。</w:t>
      </w:r>
      <w:r w:rsidR="00565D9D" w:rsidRPr="006A7155">
        <w:rPr>
          <w:rFonts w:eastAsia="標楷體"/>
          <w:color w:val="000000" w:themeColor="text1"/>
        </w:rPr>
        <w:t xml:space="preserve"> </w:t>
      </w:r>
    </w:p>
    <w:p w14:paraId="05F59479" w14:textId="77777777" w:rsidR="00663E81" w:rsidRPr="006A7155" w:rsidRDefault="004267FD" w:rsidP="00613897">
      <w:pPr>
        <w:widowControl/>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註釋：醫學生在多元化的環境中學習，最有利於未來行醫。若他們能在一個鼓勵相容並蓄特色的環境中學習，將有助於醫師之下列訓練：</w:t>
      </w:r>
    </w:p>
    <w:p w14:paraId="394D8940" w14:textId="77777777" w:rsidR="00663E81" w:rsidRPr="006A7155" w:rsidRDefault="004267FD" w:rsidP="00867FC2">
      <w:pPr>
        <w:widowControl/>
        <w:numPr>
          <w:ilvl w:val="1"/>
          <w:numId w:val="3"/>
        </w:numPr>
        <w:spacing w:line="380" w:lineRule="exact"/>
        <w:ind w:left="532" w:hanging="21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有適切文化涵養的健康照護基本原則；</w:t>
      </w:r>
    </w:p>
    <w:p w14:paraId="6E9724EE" w14:textId="77777777" w:rsidR="00663E81" w:rsidRPr="006A7155" w:rsidRDefault="004267FD" w:rsidP="00867FC2">
      <w:pPr>
        <w:widowControl/>
        <w:numPr>
          <w:ilvl w:val="1"/>
          <w:numId w:val="3"/>
        </w:numPr>
        <w:spacing w:line="380" w:lineRule="exact"/>
        <w:ind w:left="399" w:hanging="8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體認健康照護的不平等，且能發展解決該項問題的方案；</w:t>
      </w:r>
    </w:p>
    <w:p w14:paraId="37709FA5" w14:textId="77777777" w:rsidR="00964917" w:rsidRPr="006A7155" w:rsidRDefault="004267FD" w:rsidP="00867FC2">
      <w:pPr>
        <w:widowControl/>
        <w:numPr>
          <w:ilvl w:val="1"/>
          <w:numId w:val="3"/>
        </w:numPr>
        <w:spacing w:line="380" w:lineRule="exact"/>
        <w:ind w:left="399" w:hanging="8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滿足醫療不足區域的醫療照護需求之重要性；</w:t>
      </w:r>
    </w:p>
    <w:p w14:paraId="30CB9C8B" w14:textId="7F0B01DD" w:rsidR="00310006" w:rsidRPr="006A7155" w:rsidRDefault="004267FD" w:rsidP="00310006">
      <w:pPr>
        <w:widowControl/>
        <w:numPr>
          <w:ilvl w:val="1"/>
          <w:numId w:val="3"/>
        </w:numPr>
        <w:spacing w:line="380" w:lineRule="exact"/>
        <w:ind w:leftChars="98" w:left="235" w:firstLineChars="21" w:firstLine="46"/>
        <w:jc w:val="both"/>
        <w:rPr>
          <w:rFonts w:ascii="標楷體" w:eastAsia="標楷體" w:hAnsi="標楷體"/>
          <w:color w:val="000000" w:themeColor="text1"/>
          <w:kern w:val="0"/>
          <w:sz w:val="12"/>
        </w:rPr>
      </w:pPr>
      <w:r w:rsidRPr="006A7155">
        <w:rPr>
          <w:rFonts w:ascii="標楷體" w:eastAsia="標楷體" w:hAnsi="標楷體"/>
          <w:color w:val="000000" w:themeColor="text1"/>
          <w:kern w:val="0"/>
          <w:sz w:val="22"/>
        </w:rPr>
        <w:lastRenderedPageBreak/>
        <w:t>發展核心專業特質使能提供多面向、多元化社會中有效的照護（例如利他精神、社會責</w:t>
      </w:r>
      <w:r w:rsidR="00BD36E1" w:rsidRPr="006A7155">
        <w:rPr>
          <w:rFonts w:ascii="標楷體" w:eastAsia="標楷體" w:hAnsi="標楷體"/>
          <w:color w:val="000000" w:themeColor="text1"/>
          <w:kern w:val="0"/>
          <w:sz w:val="22"/>
        </w:rPr>
        <w:t>任）。</w:t>
      </w:r>
    </w:p>
    <w:p w14:paraId="64537125" w14:textId="77777777" w:rsidR="00310006" w:rsidRPr="006A7155" w:rsidRDefault="00310006" w:rsidP="00310006">
      <w:pPr>
        <w:widowControl/>
        <w:pBdr>
          <w:bottom w:val="single" w:sz="4" w:space="0" w:color="auto"/>
        </w:pBdr>
        <w:snapToGrid w:val="0"/>
        <w:spacing w:line="20" w:lineRule="exact"/>
        <w:jc w:val="both"/>
        <w:rPr>
          <w:rFonts w:ascii="標楷體" w:eastAsia="標楷體" w:hAnsi="標楷體"/>
          <w:color w:val="000000" w:themeColor="text1"/>
          <w:kern w:val="0"/>
          <w:sz w:val="12"/>
        </w:rPr>
      </w:pPr>
    </w:p>
    <w:p w14:paraId="37507ADE" w14:textId="77777777" w:rsidR="002D5F16"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258662ED" w14:textId="77777777" w:rsidR="002D5F16" w:rsidRPr="006A7155" w:rsidRDefault="004267FD" w:rsidP="00234BDA">
      <w:pPr>
        <w:pStyle w:val="af4"/>
        <w:numPr>
          <w:ilvl w:val="0"/>
          <w:numId w:val="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學校應提供多元化教育環境，對其所屬的學術界闡明其期望在多元化上所承擔之地區與全國性的責任，並定期評估此目的之達成度。</w:t>
      </w:r>
    </w:p>
    <w:p w14:paraId="2F8DF47E" w14:textId="77777777" w:rsidR="002D5F16" w:rsidRPr="006A7155" w:rsidRDefault="004267FD" w:rsidP="00234BDA">
      <w:pPr>
        <w:pStyle w:val="af4"/>
        <w:numPr>
          <w:ilvl w:val="0"/>
          <w:numId w:val="7"/>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為了達成多元化的規劃，考量要素應包含性別、種族、文化、宗教與經濟之多元</w:t>
      </w:r>
      <w:r w:rsidR="00FF47A7" w:rsidRPr="006A7155">
        <w:rPr>
          <w:rFonts w:eastAsia="標楷體"/>
          <w:bCs/>
          <w:color w:val="000000" w:themeColor="text1"/>
        </w:rPr>
        <w:t>化</w:t>
      </w:r>
      <w:r w:rsidRPr="006A7155">
        <w:rPr>
          <w:rFonts w:eastAsia="標楷體"/>
          <w:bCs/>
          <w:color w:val="000000" w:themeColor="text1"/>
        </w:rPr>
        <w:t>。設立目的明確、有意義、持續性的各系所，用以延攬並持續維持適當的多元化學生、教職員與其他成員。</w:t>
      </w:r>
    </w:p>
    <w:p w14:paraId="73E949CE" w14:textId="77777777" w:rsidR="00D0603E" w:rsidRPr="006A7155" w:rsidRDefault="004267FD"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醫學系隸屬之學校必須設有性別平等相關委員會或負責單位，並訂定性別平等相關法規，同時提供性別平等申訴管道與心理輔導的相關服務。</w:t>
      </w:r>
    </w:p>
    <w:p w14:paraId="57C16157" w14:textId="77777777" w:rsidR="00D0603E" w:rsidRPr="006A7155" w:rsidRDefault="004267FD"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醫學系隸屬之學校應明訂以性別平等議題為目標之教育訓練</w:t>
      </w:r>
      <w:r w:rsidR="00440F56" w:rsidRPr="006A7155">
        <w:rPr>
          <w:rFonts w:eastAsia="標楷體"/>
          <w:bCs/>
          <w:color w:val="000000" w:themeColor="text1"/>
        </w:rPr>
        <w:t>及宣導</w:t>
      </w:r>
      <w:r w:rsidRPr="006A7155">
        <w:rPr>
          <w:rFonts w:eastAsia="標楷體"/>
          <w:bCs/>
          <w:color w:val="000000" w:themeColor="text1"/>
        </w:rPr>
        <w:t>，</w:t>
      </w:r>
      <w:r w:rsidRPr="006A7155">
        <w:rPr>
          <w:rFonts w:eastAsia="標楷體"/>
          <w:color w:val="000000" w:themeColor="text1"/>
        </w:rPr>
        <w:t>並</w:t>
      </w:r>
      <w:r w:rsidR="00440F56" w:rsidRPr="006A7155">
        <w:rPr>
          <w:rFonts w:eastAsia="標楷體"/>
          <w:color w:val="000000" w:themeColor="text1"/>
        </w:rPr>
        <w:t>確保</w:t>
      </w:r>
      <w:r w:rsidRPr="006A7155">
        <w:rPr>
          <w:rFonts w:eastAsia="標楷體"/>
          <w:color w:val="000000" w:themeColor="text1"/>
        </w:rPr>
        <w:t>醫學生</w:t>
      </w:r>
      <w:r w:rsidR="00440F56" w:rsidRPr="006A7155">
        <w:rPr>
          <w:rFonts w:eastAsia="標楷體"/>
          <w:color w:val="000000" w:themeColor="text1"/>
        </w:rPr>
        <w:t>對</w:t>
      </w:r>
      <w:r w:rsidRPr="006A7155">
        <w:rPr>
          <w:rFonts w:eastAsia="標楷體"/>
          <w:bCs/>
          <w:color w:val="000000" w:themeColor="text1"/>
        </w:rPr>
        <w:t>性別議題的瞭解</w:t>
      </w:r>
      <w:r w:rsidR="00440F56" w:rsidRPr="006A7155">
        <w:rPr>
          <w:rFonts w:eastAsia="標楷體"/>
          <w:bCs/>
          <w:color w:val="000000" w:themeColor="text1"/>
        </w:rPr>
        <w:t>與敏感度</w:t>
      </w:r>
      <w:r w:rsidRPr="006A7155">
        <w:rPr>
          <w:rFonts w:eastAsia="標楷體"/>
          <w:bCs/>
          <w:color w:val="000000" w:themeColor="text1"/>
        </w:rPr>
        <w:t>。</w:t>
      </w:r>
    </w:p>
    <w:p w14:paraId="30C02A09" w14:textId="77777777" w:rsidR="00E428AC" w:rsidRPr="006A7155" w:rsidRDefault="00E428AC"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醫學系之建教合作醫院，必須確保在醫療工作環境與病患照護中，貫徹性別平等原則，於臨床實習的學習內容中，融入性別平等相關法規，並評量醫學生的學習成效。</w:t>
      </w:r>
    </w:p>
    <w:p w14:paraId="347736C9" w14:textId="77777777" w:rsidR="002D5F16" w:rsidRPr="006A7155" w:rsidRDefault="004267FD" w:rsidP="00440F56">
      <w:pPr>
        <w:pStyle w:val="af7"/>
        <w:adjustRightInd w:val="0"/>
        <w:spacing w:after="0" w:line="380" w:lineRule="exact"/>
        <w:rPr>
          <w:rFonts w:eastAsia="標楷體"/>
          <w:color w:val="000000" w:themeColor="text1"/>
          <w:kern w:val="0"/>
          <w:sz w:val="22"/>
          <w:szCs w:val="22"/>
        </w:rPr>
      </w:pPr>
      <w:r w:rsidRPr="006A7155">
        <w:rPr>
          <w:rFonts w:eastAsia="標楷體"/>
          <w:color w:val="000000" w:themeColor="text1"/>
        </w:rPr>
        <w:t xml:space="preserve">     </w:t>
      </w:r>
      <w:r w:rsidR="008F6476" w:rsidRPr="006A7155">
        <w:rPr>
          <w:rFonts w:eastAsia="標楷體"/>
          <w:color w:val="000000" w:themeColor="text1"/>
        </w:rPr>
        <w:t xml:space="preserve">  </w:t>
      </w:r>
    </w:p>
    <w:p w14:paraId="5C7D8B51" w14:textId="77777777" w:rsidR="002D5F16" w:rsidRPr="006A7155" w:rsidRDefault="002D5F16" w:rsidP="00440F56">
      <w:pPr>
        <w:spacing w:line="380" w:lineRule="exact"/>
        <w:ind w:left="422" w:hangingChars="176" w:hanging="422"/>
        <w:rPr>
          <w:rFonts w:eastAsia="標楷體"/>
          <w:color w:val="000000" w:themeColor="text1"/>
          <w:kern w:val="0"/>
        </w:rPr>
      </w:pPr>
    </w:p>
    <w:p w14:paraId="57569B82" w14:textId="4082ED64" w:rsidR="00663E81" w:rsidRPr="006A7155" w:rsidRDefault="004267FD" w:rsidP="00F544BC">
      <w:pPr>
        <w:widowControl/>
        <w:pBdr>
          <w:top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kern w:val="0"/>
        </w:rPr>
        <w:t>1.1.3</w:t>
      </w:r>
      <w:r w:rsidRPr="006A7155">
        <w:rPr>
          <w:rFonts w:eastAsia="標楷體"/>
          <w:color w:val="000000" w:themeColor="text1"/>
        </w:rPr>
        <w:t>醫學系隸屬之學校其組成，包含行政人員、教師、</w:t>
      </w:r>
      <w:proofErr w:type="gramStart"/>
      <w:r w:rsidRPr="006A7155">
        <w:rPr>
          <w:rFonts w:eastAsia="標楷體"/>
          <w:color w:val="000000" w:themeColor="text1"/>
        </w:rPr>
        <w:t>醫</w:t>
      </w:r>
      <w:proofErr w:type="gramEnd"/>
      <w:r w:rsidRPr="006A7155">
        <w:rPr>
          <w:rFonts w:eastAsia="標楷體"/>
          <w:color w:val="000000" w:themeColor="text1"/>
        </w:rPr>
        <w:t>學生和委員會的職責和權限，必須在醫學系、醫學院或學校的組織章程中明訂。</w:t>
      </w:r>
    </w:p>
    <w:p w14:paraId="3098B873" w14:textId="647ACBDF" w:rsidR="002D5F16" w:rsidRPr="006A7155" w:rsidRDefault="004267FD" w:rsidP="00912D0D">
      <w:pPr>
        <w:pBdr>
          <w:top w:val="single" w:sz="2" w:space="1" w:color="auto"/>
        </w:pBdr>
        <w:spacing w:line="380" w:lineRule="exact"/>
        <w:ind w:left="992" w:hangingChars="413" w:hanging="992"/>
        <w:rPr>
          <w:rFonts w:eastAsia="標楷體"/>
          <w:color w:val="000000" w:themeColor="text1"/>
        </w:rPr>
      </w:pPr>
      <w:r w:rsidRPr="006A7155">
        <w:rPr>
          <w:rFonts w:eastAsia="標楷體"/>
          <w:b/>
          <w:color w:val="000000" w:themeColor="text1"/>
        </w:rPr>
        <w:t>認證要點：</w:t>
      </w:r>
    </w:p>
    <w:p w14:paraId="6DE8CEAB" w14:textId="77777777" w:rsidR="002D5F16" w:rsidRPr="006A7155" w:rsidRDefault="004267FD" w:rsidP="00234BDA">
      <w:pPr>
        <w:pStyle w:val="af7"/>
        <w:numPr>
          <w:ilvl w:val="1"/>
          <w:numId w:val="9"/>
        </w:numPr>
        <w:tabs>
          <w:tab w:val="left" w:pos="1179"/>
          <w:tab w:val="left" w:pos="5666"/>
        </w:tabs>
        <w:adjustRightInd w:val="0"/>
        <w:spacing w:after="0" w:line="380" w:lineRule="exact"/>
        <w:ind w:left="568" w:hanging="284"/>
        <w:rPr>
          <w:rFonts w:eastAsia="標楷體"/>
          <w:color w:val="000000" w:themeColor="text1"/>
        </w:rPr>
      </w:pPr>
      <w:r w:rsidRPr="006A7155">
        <w:rPr>
          <w:rFonts w:eastAsia="標楷體"/>
          <w:bCs/>
          <w:color w:val="000000" w:themeColor="text1"/>
        </w:rPr>
        <w:t>醫學系、醫學院及學校必須有明確的組織章程及組織結構。</w:t>
      </w:r>
    </w:p>
    <w:p w14:paraId="174D6D7C" w14:textId="77777777" w:rsidR="00FD6419" w:rsidRPr="006A7155" w:rsidRDefault="004267FD" w:rsidP="00234BDA">
      <w:pPr>
        <w:pStyle w:val="af7"/>
        <w:numPr>
          <w:ilvl w:val="1"/>
          <w:numId w:val="9"/>
        </w:numPr>
        <w:tabs>
          <w:tab w:val="left" w:pos="1179"/>
          <w:tab w:val="left" w:pos="5666"/>
        </w:tabs>
        <w:adjustRightInd w:val="0"/>
        <w:spacing w:after="0" w:line="380" w:lineRule="exact"/>
        <w:ind w:left="568" w:hanging="284"/>
        <w:rPr>
          <w:rFonts w:eastAsia="標楷體"/>
          <w:color w:val="000000" w:themeColor="text1"/>
        </w:rPr>
      </w:pPr>
      <w:r w:rsidRPr="006A7155">
        <w:rPr>
          <w:rFonts w:eastAsia="標楷體"/>
          <w:bCs/>
          <w:color w:val="000000" w:themeColor="text1"/>
        </w:rPr>
        <w:t>該組織結構應能呈現行政主管和各委員會對教師</w:t>
      </w:r>
      <w:r w:rsidRPr="006A7155">
        <w:rPr>
          <w:rFonts w:eastAsia="標楷體"/>
          <w:bCs/>
          <w:color w:val="000000" w:themeColor="text1"/>
        </w:rPr>
        <w:t>/</w:t>
      </w:r>
      <w:r w:rsidRPr="006A7155">
        <w:rPr>
          <w:rFonts w:eastAsia="標楷體"/>
          <w:bCs/>
          <w:color w:val="000000" w:themeColor="text1"/>
        </w:rPr>
        <w:t>醫學生的職責和權限。</w:t>
      </w:r>
      <w:r w:rsidRPr="006A7155">
        <w:rPr>
          <w:rFonts w:eastAsia="標楷體"/>
          <w:color w:val="000000" w:themeColor="text1"/>
        </w:rPr>
        <w:tab/>
      </w:r>
    </w:p>
    <w:p w14:paraId="106DEF2A" w14:textId="77777777" w:rsidR="002D5F16" w:rsidRPr="006A7155" w:rsidRDefault="004267FD" w:rsidP="00440F56">
      <w:pPr>
        <w:pStyle w:val="af7"/>
        <w:tabs>
          <w:tab w:val="left" w:pos="1179"/>
          <w:tab w:val="left" w:pos="5666"/>
        </w:tabs>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建議佐證資料：</w:t>
      </w:r>
    </w:p>
    <w:p w14:paraId="647CCBD0" w14:textId="77777777" w:rsidR="002D5F16" w:rsidRPr="006A7155" w:rsidRDefault="004267FD" w:rsidP="00234BDA">
      <w:pPr>
        <w:pStyle w:val="af7"/>
        <w:numPr>
          <w:ilvl w:val="0"/>
          <w:numId w:val="34"/>
        </w:numPr>
        <w:adjustRightInd w:val="0"/>
        <w:spacing w:after="0" w:line="380" w:lineRule="exact"/>
        <w:ind w:left="567" w:hanging="283"/>
        <w:rPr>
          <w:rFonts w:eastAsia="標楷體"/>
          <w:color w:val="000000" w:themeColor="text1"/>
        </w:rPr>
      </w:pPr>
      <w:r w:rsidRPr="006A7155">
        <w:rPr>
          <w:rFonts w:eastAsia="標楷體"/>
          <w:color w:val="000000" w:themeColor="text1"/>
        </w:rPr>
        <w:t>請提供學校、醫學院、醫學系的組織章程。</w:t>
      </w:r>
    </w:p>
    <w:p w14:paraId="22A3D530" w14:textId="77777777" w:rsidR="00930FEE" w:rsidRPr="006A7155" w:rsidRDefault="004267FD" w:rsidP="00234BDA">
      <w:pPr>
        <w:pStyle w:val="af7"/>
        <w:numPr>
          <w:ilvl w:val="0"/>
          <w:numId w:val="34"/>
        </w:numPr>
        <w:adjustRightInd w:val="0"/>
        <w:spacing w:after="0" w:line="380" w:lineRule="exact"/>
        <w:ind w:left="567" w:hanging="283"/>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佐證醫學系、醫學院與學校之行政主管和各委員會的職責和權限。</w:t>
      </w:r>
    </w:p>
    <w:p w14:paraId="02365820" w14:textId="77777777" w:rsidR="00032A2E" w:rsidRPr="006A7155" w:rsidRDefault="00032A2E" w:rsidP="00440F56">
      <w:pPr>
        <w:spacing w:line="380" w:lineRule="exact"/>
        <w:rPr>
          <w:rFonts w:eastAsia="標楷體"/>
          <w:color w:val="000000" w:themeColor="text1"/>
          <w:sz w:val="28"/>
          <w:szCs w:val="28"/>
        </w:rPr>
      </w:pPr>
    </w:p>
    <w:p w14:paraId="79DF7440" w14:textId="77777777" w:rsidR="00037DA0" w:rsidRPr="006A7155" w:rsidRDefault="00037DA0" w:rsidP="00440F56">
      <w:pPr>
        <w:spacing w:line="380" w:lineRule="exact"/>
        <w:rPr>
          <w:rFonts w:eastAsia="標楷體"/>
          <w:color w:val="000000" w:themeColor="text1"/>
          <w:sz w:val="28"/>
          <w:szCs w:val="28"/>
        </w:rPr>
      </w:pPr>
    </w:p>
    <w:p w14:paraId="0C7BB70A"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bookmarkStart w:id="5" w:name="_Toc32504306"/>
      <w:r w:rsidRPr="006A7155">
        <w:rPr>
          <w:rFonts w:ascii="Times New Roman" w:eastAsia="標楷體" w:hAnsi="Times New Roman"/>
          <w:color w:val="000000" w:themeColor="text1"/>
          <w:sz w:val="28"/>
          <w:szCs w:val="28"/>
        </w:rPr>
        <w:t>1.2</w:t>
      </w:r>
      <w:r w:rsidRPr="006A7155">
        <w:rPr>
          <w:rFonts w:ascii="Times New Roman" w:eastAsia="標楷體" w:hAnsi="Times New Roman"/>
          <w:color w:val="000000" w:themeColor="text1"/>
          <w:sz w:val="28"/>
          <w:szCs w:val="28"/>
        </w:rPr>
        <w:t>決策單位</w:t>
      </w:r>
      <w:bookmarkEnd w:id="5"/>
    </w:p>
    <w:p w14:paraId="0129A186" w14:textId="68B3C5BD" w:rsidR="00663E81"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shd w:val="pct15" w:color="auto" w:fill="FFFFFF"/>
        </w:rPr>
      </w:pPr>
      <w:r w:rsidRPr="006A7155">
        <w:rPr>
          <w:rFonts w:eastAsia="標楷體"/>
          <w:color w:val="000000" w:themeColor="text1"/>
          <w:kern w:val="0"/>
        </w:rPr>
        <w:t>1.2.1</w:t>
      </w:r>
      <w:r w:rsidRPr="006A7155">
        <w:rPr>
          <w:rFonts w:eastAsia="標楷體"/>
          <w:color w:val="000000" w:themeColor="text1"/>
        </w:rPr>
        <w:t>醫學系隸屬之學校</w:t>
      </w:r>
      <w:r w:rsidRPr="006A7155">
        <w:rPr>
          <w:rFonts w:eastAsia="標楷體"/>
          <w:color w:val="000000" w:themeColor="text1"/>
          <w:kern w:val="0"/>
        </w:rPr>
        <w:t>必須受其</w:t>
      </w:r>
      <w:r w:rsidRPr="006A7155">
        <w:rPr>
          <w:rFonts w:eastAsia="標楷體"/>
          <w:color w:val="000000" w:themeColor="text1"/>
        </w:rPr>
        <w:t>校院</w:t>
      </w:r>
      <w:proofErr w:type="gramStart"/>
      <w:r w:rsidRPr="006A7155">
        <w:rPr>
          <w:rFonts w:eastAsia="標楷體"/>
          <w:color w:val="000000" w:themeColor="text1"/>
        </w:rPr>
        <w:t>務</w:t>
      </w:r>
      <w:proofErr w:type="gramEnd"/>
      <w:r w:rsidRPr="006A7155">
        <w:rPr>
          <w:rFonts w:eastAsia="標楷體"/>
          <w:color w:val="000000" w:themeColor="text1"/>
        </w:rPr>
        <w:t>委員會</w:t>
      </w:r>
      <w:r w:rsidRPr="006A7155">
        <w:rPr>
          <w:rFonts w:eastAsia="標楷體"/>
          <w:color w:val="000000" w:themeColor="text1"/>
        </w:rPr>
        <w:t>/</w:t>
      </w:r>
      <w:r w:rsidRPr="006A7155">
        <w:rPr>
          <w:rFonts w:eastAsia="標楷體"/>
          <w:color w:val="000000" w:themeColor="text1"/>
        </w:rPr>
        <w:t>董事會之監督。校院務委</w:t>
      </w:r>
      <w:r w:rsidR="002B1B75" w:rsidRPr="006A7155">
        <w:rPr>
          <w:rFonts w:eastAsia="標楷體" w:hint="eastAsia"/>
          <w:color w:val="000000" w:themeColor="text1"/>
        </w:rPr>
        <w:t xml:space="preserve">　</w:t>
      </w:r>
      <w:r w:rsidRPr="006A7155">
        <w:rPr>
          <w:rFonts w:eastAsia="標楷體"/>
          <w:color w:val="000000" w:themeColor="text1"/>
        </w:rPr>
        <w:t>員會或董事會之職責和任期必須明訂，其運作</w:t>
      </w:r>
      <w:r w:rsidRPr="006A7155">
        <w:rPr>
          <w:rFonts w:eastAsia="標楷體"/>
          <w:color w:val="000000" w:themeColor="text1"/>
          <w:kern w:val="0"/>
        </w:rPr>
        <w:t>必須</w:t>
      </w:r>
      <w:r w:rsidRPr="006A7155">
        <w:rPr>
          <w:rFonts w:eastAsia="標楷體"/>
          <w:color w:val="000000" w:themeColor="text1"/>
        </w:rPr>
        <w:t>具備並遵循正式的政策和程</w:t>
      </w:r>
      <w:r w:rsidR="00DC77B4" w:rsidRPr="006A7155">
        <w:rPr>
          <w:rFonts w:eastAsia="標楷體"/>
          <w:color w:val="000000" w:themeColor="text1"/>
        </w:rPr>
        <w:t>序</w:t>
      </w:r>
      <w:r w:rsidRPr="006A7155">
        <w:rPr>
          <w:rFonts w:eastAsia="標楷體"/>
          <w:color w:val="000000" w:themeColor="text1"/>
        </w:rPr>
        <w:t>，以避免與該學校成員之間、建教合作之教學醫院間及任何相關企業間的利益衝突。</w:t>
      </w:r>
    </w:p>
    <w:p w14:paraId="35264F92" w14:textId="085975CF" w:rsidR="00C45D48" w:rsidRPr="006A7155" w:rsidRDefault="004267FD" w:rsidP="00867FC2">
      <w:pPr>
        <w:pStyle w:val="af7"/>
        <w:adjustRightInd w:val="0"/>
        <w:spacing w:after="0" w:line="380" w:lineRule="exact"/>
        <w:ind w:leftChars="-5" w:hangingChars="5" w:hanging="12"/>
        <w:rPr>
          <w:rFonts w:eastAsia="標楷體"/>
          <w:color w:val="000000" w:themeColor="text1"/>
        </w:rPr>
      </w:pPr>
      <w:r w:rsidRPr="006A7155">
        <w:rPr>
          <w:rFonts w:eastAsia="標楷體"/>
          <w:b/>
          <w:color w:val="000000" w:themeColor="text1"/>
        </w:rPr>
        <w:t>說明：</w:t>
      </w:r>
      <w:r w:rsidRPr="006A7155">
        <w:rPr>
          <w:rFonts w:eastAsia="標楷體"/>
          <w:bCs/>
          <w:color w:val="000000" w:themeColor="text1"/>
        </w:rPr>
        <w:t>醫學系所</w:t>
      </w:r>
      <w:r w:rsidRPr="006A7155">
        <w:rPr>
          <w:rFonts w:eastAsia="標楷體"/>
          <w:color w:val="000000" w:themeColor="text1"/>
        </w:rPr>
        <w:t>隸屬學校之</w:t>
      </w: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bCs/>
          <w:color w:val="000000" w:themeColor="text1"/>
        </w:rPr>
        <w:t>董事會之重要成員的穩定性對醫學教育之成功執行影響頗</w:t>
      </w:r>
      <w:r w:rsidR="00042883" w:rsidRPr="006A7155">
        <w:rPr>
          <w:rFonts w:eastAsia="標楷體" w:hint="eastAsia"/>
          <w:bCs/>
          <w:color w:val="000000" w:themeColor="text1"/>
        </w:rPr>
        <w:t>巨</w:t>
      </w:r>
      <w:r w:rsidRPr="006A7155">
        <w:rPr>
          <w:rFonts w:eastAsia="標楷體"/>
          <w:bCs/>
          <w:color w:val="000000" w:themeColor="text1"/>
        </w:rPr>
        <w:t>，其任期更迭應慎重考慮其對教育人事</w:t>
      </w:r>
      <w:r w:rsidRPr="006A7155">
        <w:rPr>
          <w:rFonts w:eastAsia="標楷體"/>
          <w:bCs/>
          <w:color w:val="000000" w:themeColor="text1"/>
        </w:rPr>
        <w:t>/</w:t>
      </w:r>
      <w:r w:rsidRPr="006A7155">
        <w:rPr>
          <w:rFonts w:eastAsia="標楷體"/>
          <w:bCs/>
          <w:color w:val="000000" w:themeColor="text1"/>
        </w:rPr>
        <w:t>事務之熟稔度，應有合宜之銜接。</w:t>
      </w:r>
    </w:p>
    <w:p w14:paraId="19C76F3B" w14:textId="77777777" w:rsidR="009071D3" w:rsidRPr="006A7155" w:rsidRDefault="004267FD" w:rsidP="00440F56">
      <w:pPr>
        <w:pStyle w:val="af7"/>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認證要點：</w:t>
      </w:r>
    </w:p>
    <w:p w14:paraId="1302EB96"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醫學系隸屬之學校必須</w:t>
      </w:r>
      <w:r w:rsidRPr="006A7155">
        <w:rPr>
          <w:rFonts w:eastAsia="標楷體"/>
          <w:color w:val="000000" w:themeColor="text1"/>
        </w:rPr>
        <w:t>定義其需陳報</w:t>
      </w: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color w:val="000000" w:themeColor="text1"/>
        </w:rPr>
        <w:t>董事會之教育事務。</w:t>
      </w:r>
    </w:p>
    <w:p w14:paraId="72149DB6"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bCs/>
          <w:color w:val="000000" w:themeColor="text1"/>
        </w:rPr>
        <w:t>董事會之組織結構與職責須有效執行對醫學系隸屬之學校</w:t>
      </w:r>
      <w:r w:rsidRPr="006A7155">
        <w:rPr>
          <w:rFonts w:eastAsia="標楷體"/>
          <w:color w:val="000000" w:themeColor="text1"/>
        </w:rPr>
        <w:t>的監督指導權責。</w:t>
      </w:r>
    </w:p>
    <w:p w14:paraId="1BF34ADD"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lastRenderedPageBreak/>
        <w:t>該監督指導權責應避免經費的不當使用、在採購與人事任用上的利益衝突以及影響校務推動之重要因素。</w:t>
      </w:r>
    </w:p>
    <w:p w14:paraId="5F8BC631" w14:textId="77777777" w:rsidR="00710BA5"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校院務委員會</w:t>
      </w:r>
      <w:r w:rsidRPr="006A7155">
        <w:rPr>
          <w:rFonts w:eastAsia="標楷體"/>
          <w:bCs/>
          <w:color w:val="000000" w:themeColor="text1"/>
        </w:rPr>
        <w:t>/</w:t>
      </w:r>
      <w:r w:rsidRPr="006A7155">
        <w:rPr>
          <w:rFonts w:eastAsia="標楷體"/>
          <w:color w:val="000000" w:themeColor="text1"/>
        </w:rPr>
        <w:t>董事會成員任期應足以使他們能夠瞭解該校和醫學系，且若干成員的任期應相互重疊。</w:t>
      </w:r>
    </w:p>
    <w:p w14:paraId="103F31B3" w14:textId="77777777" w:rsidR="00FC4ACA"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校院務委員會</w:t>
      </w:r>
      <w:r w:rsidRPr="006A7155">
        <w:rPr>
          <w:rFonts w:eastAsia="標楷體"/>
          <w:bCs/>
          <w:color w:val="000000" w:themeColor="text1"/>
        </w:rPr>
        <w:t>/</w:t>
      </w:r>
      <w:r w:rsidRPr="006A7155">
        <w:rPr>
          <w:rFonts w:eastAsia="標楷體"/>
          <w:color w:val="000000" w:themeColor="text1"/>
        </w:rPr>
        <w:t>董事會</w:t>
      </w:r>
      <w:r w:rsidRPr="006A7155">
        <w:rPr>
          <w:rFonts w:eastAsia="標楷體"/>
          <w:bCs/>
          <w:color w:val="000000" w:themeColor="text1"/>
        </w:rPr>
        <w:t>重要成員之更迭應呈現必要之任務延續。</w:t>
      </w:r>
    </w:p>
    <w:p w14:paraId="63626915" w14:textId="77777777" w:rsidR="00FC4ACA"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醫學系隸屬之學校必須有正式的政策和程</w:t>
      </w:r>
      <w:r w:rsidR="00DC77B4" w:rsidRPr="006A7155">
        <w:rPr>
          <w:rFonts w:eastAsia="標楷體"/>
          <w:bCs/>
          <w:color w:val="000000" w:themeColor="text1"/>
        </w:rPr>
        <w:t>序</w:t>
      </w:r>
      <w:r w:rsidRPr="006A7155">
        <w:rPr>
          <w:rFonts w:eastAsia="標楷體"/>
          <w:bCs/>
          <w:color w:val="000000" w:themeColor="text1"/>
        </w:rPr>
        <w:t>，以避免利益衝突帶來的影響。例如要求校院務委員會或董事會成員迴避任何潛在利益衝突的討論和表決。</w:t>
      </w:r>
    </w:p>
    <w:p w14:paraId="74B1A653" w14:textId="77777777" w:rsidR="0026655B" w:rsidRPr="006A7155" w:rsidRDefault="0026655B" w:rsidP="00440F56">
      <w:pPr>
        <w:spacing w:line="380" w:lineRule="exact"/>
        <w:rPr>
          <w:rFonts w:eastAsia="標楷體"/>
          <w:b/>
          <w:color w:val="000000" w:themeColor="text1"/>
          <w:sz w:val="28"/>
          <w:szCs w:val="28"/>
        </w:rPr>
      </w:pPr>
    </w:p>
    <w:p w14:paraId="5E46BB95" w14:textId="77777777" w:rsidR="00037DA0" w:rsidRPr="006A7155" w:rsidRDefault="00037DA0" w:rsidP="00440F56">
      <w:pPr>
        <w:spacing w:line="380" w:lineRule="exact"/>
        <w:rPr>
          <w:rFonts w:eastAsia="標楷體"/>
          <w:b/>
          <w:color w:val="000000" w:themeColor="text1"/>
          <w:sz w:val="28"/>
          <w:szCs w:val="28"/>
        </w:rPr>
      </w:pPr>
    </w:p>
    <w:p w14:paraId="5A971FAA"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bookmarkStart w:id="6" w:name="_Toc32504307"/>
      <w:r w:rsidRPr="006A7155">
        <w:rPr>
          <w:rFonts w:ascii="Times New Roman" w:eastAsia="標楷體" w:hAnsi="Times New Roman"/>
          <w:color w:val="000000" w:themeColor="text1"/>
          <w:sz w:val="28"/>
          <w:szCs w:val="28"/>
        </w:rPr>
        <w:t xml:space="preserve">1.3 </w:t>
      </w:r>
      <w:r w:rsidRPr="006A7155">
        <w:rPr>
          <w:rFonts w:ascii="Times New Roman" w:eastAsia="標楷體" w:hAnsi="Times New Roman"/>
          <w:color w:val="000000" w:themeColor="text1"/>
          <w:sz w:val="28"/>
          <w:szCs w:val="28"/>
        </w:rPr>
        <w:t>醫學系負責人</w:t>
      </w:r>
      <w:bookmarkEnd w:id="6"/>
    </w:p>
    <w:p w14:paraId="72A6A31B" w14:textId="49CD15DF" w:rsidR="00F77E24"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1.3.1</w:t>
      </w:r>
      <w:r w:rsidRPr="006A7155">
        <w:rPr>
          <w:rFonts w:eastAsia="標楷體"/>
          <w:color w:val="000000" w:themeColor="text1"/>
          <w:kern w:val="0"/>
        </w:rPr>
        <w:t>醫學系必須</w:t>
      </w:r>
      <w:r w:rsidRPr="006A7155">
        <w:rPr>
          <w:rFonts w:eastAsia="標楷體"/>
          <w:color w:val="000000" w:themeColor="text1"/>
        </w:rPr>
        <w:t>設醫學系主任一名，具備合格的學歷與經驗，足以領導醫學教育、學術活動和病人照護，並應通過公平、公開的遴選或</w:t>
      </w:r>
      <w:proofErr w:type="gramStart"/>
      <w:r w:rsidRPr="006A7155">
        <w:rPr>
          <w:rFonts w:eastAsia="標楷體"/>
          <w:color w:val="000000" w:themeColor="text1"/>
        </w:rPr>
        <w:t>遴</w:t>
      </w:r>
      <w:proofErr w:type="gramEnd"/>
      <w:r w:rsidRPr="006A7155">
        <w:rPr>
          <w:rFonts w:eastAsia="標楷體"/>
          <w:color w:val="000000" w:themeColor="text1"/>
        </w:rPr>
        <w:t>聘過程。為協助系務，得增設副系主任。</w:t>
      </w:r>
      <w:r w:rsidR="00B5645C" w:rsidRPr="006A7155">
        <w:rPr>
          <w:rFonts w:eastAsia="標楷體"/>
          <w:color w:val="000000" w:themeColor="text1"/>
        </w:rPr>
        <w:t xml:space="preserve"> </w:t>
      </w:r>
    </w:p>
    <w:p w14:paraId="7DCC47A7" w14:textId="094A11D3" w:rsidR="009071D3" w:rsidRPr="006A7155" w:rsidRDefault="004267FD" w:rsidP="00440F56">
      <w:pPr>
        <w:pStyle w:val="af7"/>
        <w:adjustRightInd w:val="0"/>
        <w:spacing w:after="0" w:line="380" w:lineRule="exact"/>
        <w:rPr>
          <w:rFonts w:eastAsia="標楷體"/>
          <w:color w:val="000000" w:themeColor="text1"/>
        </w:rPr>
      </w:pPr>
      <w:r w:rsidRPr="006A7155">
        <w:rPr>
          <w:rFonts w:eastAsia="標楷體"/>
          <w:b/>
          <w:color w:val="000000" w:themeColor="text1"/>
        </w:rPr>
        <w:t>認證要點：</w:t>
      </w:r>
    </w:p>
    <w:p w14:paraId="20E5D3D2" w14:textId="77777777" w:rsidR="009071D3" w:rsidRPr="006A7155" w:rsidRDefault="004267FD" w:rsidP="00234BDA">
      <w:pPr>
        <w:pStyle w:val="af7"/>
        <w:numPr>
          <w:ilvl w:val="0"/>
          <w:numId w:val="12"/>
        </w:numPr>
        <w:adjustRightInd w:val="0"/>
        <w:spacing w:after="0" w:line="380" w:lineRule="exact"/>
        <w:ind w:left="568" w:hanging="284"/>
        <w:rPr>
          <w:rFonts w:eastAsia="標楷體"/>
          <w:color w:val="000000" w:themeColor="text1"/>
        </w:rPr>
      </w:pPr>
      <w:r w:rsidRPr="006A7155">
        <w:rPr>
          <w:rFonts w:eastAsia="標楷體"/>
          <w:color w:val="000000" w:themeColor="text1"/>
        </w:rPr>
        <w:t>系主任（與</w:t>
      </w:r>
      <w:r w:rsidRPr="006A7155">
        <w:rPr>
          <w:rFonts w:eastAsia="標楷體"/>
          <w:color w:val="000000" w:themeColor="text1"/>
        </w:rPr>
        <w:t>/</w:t>
      </w:r>
      <w:r w:rsidRPr="006A7155">
        <w:rPr>
          <w:rFonts w:eastAsia="標楷體"/>
          <w:color w:val="000000" w:themeColor="text1"/>
        </w:rPr>
        <w:t>或副系主任）應具備合格的學歷與經驗。</w:t>
      </w:r>
    </w:p>
    <w:p w14:paraId="2BFBE666" w14:textId="77777777" w:rsidR="00B34BAA" w:rsidRPr="006A7155" w:rsidRDefault="004267FD" w:rsidP="00234BDA">
      <w:pPr>
        <w:pStyle w:val="af7"/>
        <w:numPr>
          <w:ilvl w:val="0"/>
          <w:numId w:val="12"/>
        </w:numPr>
        <w:adjustRightInd w:val="0"/>
        <w:spacing w:after="0" w:line="380" w:lineRule="exact"/>
        <w:ind w:left="568" w:hanging="284"/>
        <w:rPr>
          <w:rFonts w:eastAsia="標楷體"/>
          <w:color w:val="000000" w:themeColor="text1"/>
        </w:rPr>
      </w:pPr>
      <w:r w:rsidRPr="006A7155">
        <w:rPr>
          <w:rFonts w:eastAsia="標楷體"/>
          <w:color w:val="000000" w:themeColor="text1"/>
        </w:rPr>
        <w:t>系主任（與</w:t>
      </w:r>
      <w:r w:rsidRPr="006A7155">
        <w:rPr>
          <w:rFonts w:eastAsia="標楷體"/>
          <w:color w:val="000000" w:themeColor="text1"/>
        </w:rPr>
        <w:t>/</w:t>
      </w:r>
      <w:r w:rsidRPr="006A7155">
        <w:rPr>
          <w:rFonts w:eastAsia="標楷體"/>
          <w:color w:val="000000" w:themeColor="text1"/>
        </w:rPr>
        <w:t>或副系主任）遴選或遴聘過程應公平與公開、並應有明確任期，且根據辦法定期評估系主任</w:t>
      </w:r>
      <w:r w:rsidRPr="006A7155">
        <w:rPr>
          <w:rFonts w:eastAsia="標楷體"/>
          <w:color w:val="000000" w:themeColor="text1"/>
        </w:rPr>
        <w:t>(</w:t>
      </w:r>
      <w:r w:rsidRPr="006A7155">
        <w:rPr>
          <w:rFonts w:eastAsia="標楷體"/>
          <w:color w:val="000000" w:themeColor="text1"/>
        </w:rPr>
        <w:t>與</w:t>
      </w:r>
      <w:r w:rsidRPr="006A7155">
        <w:rPr>
          <w:rFonts w:eastAsia="標楷體"/>
          <w:color w:val="000000" w:themeColor="text1"/>
        </w:rPr>
        <w:t>/</w:t>
      </w:r>
      <w:r w:rsidRPr="006A7155">
        <w:rPr>
          <w:rFonts w:eastAsia="標楷體"/>
          <w:color w:val="000000" w:themeColor="text1"/>
        </w:rPr>
        <w:t>或副系主任</w:t>
      </w:r>
      <w:r w:rsidRPr="006A7155">
        <w:rPr>
          <w:rFonts w:eastAsia="標楷體"/>
          <w:color w:val="000000" w:themeColor="text1"/>
        </w:rPr>
        <w:t>)</w:t>
      </w:r>
      <w:r w:rsidRPr="006A7155">
        <w:rPr>
          <w:rFonts w:eastAsia="標楷體"/>
          <w:color w:val="000000" w:themeColor="text1"/>
        </w:rPr>
        <w:t>表現以決定</w:t>
      </w:r>
      <w:r w:rsidR="00592633" w:rsidRPr="006A7155">
        <w:rPr>
          <w:rFonts w:eastAsia="標楷體" w:hint="eastAsia"/>
          <w:color w:val="000000" w:themeColor="text1"/>
        </w:rPr>
        <w:t>其</w:t>
      </w:r>
      <w:r w:rsidR="00923B8B" w:rsidRPr="006A7155">
        <w:rPr>
          <w:rFonts w:eastAsia="標楷體" w:hint="eastAsia"/>
          <w:color w:val="000000" w:themeColor="text1"/>
        </w:rPr>
        <w:t>是否</w:t>
      </w:r>
      <w:r w:rsidRPr="006A7155">
        <w:rPr>
          <w:rFonts w:eastAsia="標楷體"/>
          <w:color w:val="000000" w:themeColor="text1"/>
        </w:rPr>
        <w:t>續任。</w:t>
      </w:r>
      <w:r w:rsidR="003D3587" w:rsidRPr="006A7155">
        <w:rPr>
          <w:rFonts w:eastAsia="標楷體"/>
          <w:color w:val="000000" w:themeColor="text1"/>
        </w:rPr>
        <w:t xml:space="preserve"> </w:t>
      </w:r>
    </w:p>
    <w:p w14:paraId="36678EA1" w14:textId="77777777" w:rsidR="00930FEE" w:rsidRPr="006A7155" w:rsidRDefault="00930FEE" w:rsidP="00440F56">
      <w:pPr>
        <w:widowControl/>
        <w:spacing w:line="380" w:lineRule="exact"/>
        <w:ind w:left="591" w:hangingChars="246" w:hanging="591"/>
        <w:jc w:val="both"/>
        <w:rPr>
          <w:rFonts w:eastAsia="標楷體"/>
          <w:b/>
          <w:color w:val="000000" w:themeColor="text1"/>
        </w:rPr>
      </w:pPr>
    </w:p>
    <w:p w14:paraId="3DD78743" w14:textId="77777777" w:rsidR="00930FEE" w:rsidRPr="006A7155" w:rsidRDefault="00930FEE" w:rsidP="00440F56">
      <w:pPr>
        <w:widowControl/>
        <w:spacing w:line="380" w:lineRule="exact"/>
        <w:ind w:left="590" w:hangingChars="246" w:hanging="590"/>
        <w:jc w:val="both"/>
        <w:rPr>
          <w:rFonts w:eastAsia="標楷體"/>
          <w:color w:val="000000" w:themeColor="text1"/>
        </w:rPr>
      </w:pPr>
    </w:p>
    <w:p w14:paraId="106CE7D7" w14:textId="78241152" w:rsidR="00A20F8A"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1.3.2  </w:t>
      </w:r>
      <w:r w:rsidRPr="006A7155">
        <w:rPr>
          <w:rFonts w:eastAsia="標楷體"/>
          <w:color w:val="000000" w:themeColor="text1"/>
        </w:rPr>
        <w:t>醫學系主任</w:t>
      </w:r>
      <w:r w:rsidRPr="006A7155">
        <w:rPr>
          <w:rFonts w:eastAsia="標楷體"/>
          <w:color w:val="000000" w:themeColor="text1"/>
          <w:kern w:val="0"/>
        </w:rPr>
        <w:t>必須</w:t>
      </w:r>
      <w:r w:rsidRPr="006A7155">
        <w:rPr>
          <w:rFonts w:eastAsia="標楷體"/>
          <w:color w:val="000000" w:themeColor="text1"/>
        </w:rPr>
        <w:t>能與醫學院院長或負責醫學系最終責任的行政主管、以及該校其他人員有暢通的溝通管道，這是完成其職責的必要條件。</w:t>
      </w:r>
    </w:p>
    <w:p w14:paraId="3D06D60F"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認證要點：</w:t>
      </w:r>
    </w:p>
    <w:p w14:paraId="4A4EC4B5" w14:textId="77777777" w:rsidR="009071D3" w:rsidRPr="006A7155" w:rsidRDefault="004267FD" w:rsidP="00234BDA">
      <w:pPr>
        <w:pStyle w:val="af7"/>
        <w:numPr>
          <w:ilvl w:val="0"/>
          <w:numId w:val="13"/>
        </w:numPr>
        <w:adjustRightInd w:val="0"/>
        <w:spacing w:after="0" w:line="380" w:lineRule="exact"/>
        <w:ind w:left="568" w:hanging="284"/>
        <w:rPr>
          <w:rFonts w:eastAsia="標楷體"/>
          <w:color w:val="000000" w:themeColor="text1"/>
        </w:rPr>
      </w:pPr>
      <w:r w:rsidRPr="006A7155">
        <w:rPr>
          <w:rFonts w:eastAsia="標楷體"/>
          <w:color w:val="000000" w:themeColor="text1"/>
        </w:rPr>
        <w:t>醫學系及</w:t>
      </w:r>
      <w:r w:rsidRPr="006A7155">
        <w:rPr>
          <w:rFonts w:eastAsia="標楷體"/>
          <w:bCs/>
          <w:color w:val="000000" w:themeColor="text1"/>
        </w:rPr>
        <w:t>其隸屬之校</w:t>
      </w:r>
      <w:r w:rsidRPr="006A7155">
        <w:rPr>
          <w:rFonts w:eastAsia="標楷體"/>
          <w:bCs/>
          <w:color w:val="000000" w:themeColor="text1"/>
        </w:rPr>
        <w:t>/</w:t>
      </w:r>
      <w:r w:rsidRPr="006A7155">
        <w:rPr>
          <w:rFonts w:eastAsia="標楷體"/>
          <w:bCs/>
          <w:color w:val="000000" w:themeColor="text1"/>
        </w:rPr>
        <w:t>院</w:t>
      </w:r>
      <w:r w:rsidRPr="006A7155">
        <w:rPr>
          <w:rFonts w:eastAsia="標楷體"/>
          <w:color w:val="000000" w:themeColor="text1"/>
        </w:rPr>
        <w:t>應有正式且暢通之溝通管道（例如會議、書面或電子公文等）及授權系統。</w:t>
      </w:r>
    </w:p>
    <w:p w14:paraId="4ADD23A1" w14:textId="77777777" w:rsidR="009071D3" w:rsidRPr="006A7155" w:rsidRDefault="004267FD" w:rsidP="00234BDA">
      <w:pPr>
        <w:pStyle w:val="af7"/>
        <w:numPr>
          <w:ilvl w:val="0"/>
          <w:numId w:val="13"/>
        </w:numPr>
        <w:adjustRightInd w:val="0"/>
        <w:spacing w:after="0" w:line="380" w:lineRule="exact"/>
        <w:ind w:left="568" w:hanging="284"/>
        <w:rPr>
          <w:rFonts w:eastAsia="標楷體"/>
          <w:color w:val="000000" w:themeColor="text1"/>
        </w:rPr>
      </w:pPr>
      <w:r w:rsidRPr="006A7155">
        <w:rPr>
          <w:rFonts w:eastAsia="標楷體"/>
          <w:color w:val="000000" w:themeColor="text1"/>
        </w:rPr>
        <w:t>該溝通管道及授權足以使醫學系主任能有效完成其職責。</w:t>
      </w:r>
    </w:p>
    <w:p w14:paraId="15C0349B" w14:textId="575E1743" w:rsidR="00663E81" w:rsidRPr="006A7155" w:rsidRDefault="00663E81" w:rsidP="002F0BC2">
      <w:pPr>
        <w:pStyle w:val="af7"/>
        <w:spacing w:after="0" w:line="380" w:lineRule="exact"/>
        <w:ind w:left="568"/>
        <w:rPr>
          <w:rFonts w:eastAsia="標楷體" w:hint="eastAsia"/>
          <w:color w:val="000000" w:themeColor="text1"/>
        </w:rPr>
      </w:pPr>
    </w:p>
    <w:p w14:paraId="09AECBB8" w14:textId="77777777" w:rsidR="00930FEE" w:rsidRPr="006A7155" w:rsidRDefault="00930FEE" w:rsidP="00440F56">
      <w:pPr>
        <w:pStyle w:val="af7"/>
        <w:spacing w:after="0" w:line="380" w:lineRule="exact"/>
        <w:rPr>
          <w:rFonts w:eastAsia="標楷體"/>
          <w:b/>
          <w:color w:val="000000" w:themeColor="text1"/>
        </w:rPr>
      </w:pPr>
    </w:p>
    <w:p w14:paraId="11CA082B" w14:textId="77777777" w:rsidR="00930FEE" w:rsidRPr="006A7155" w:rsidRDefault="00930FEE" w:rsidP="00440F56">
      <w:pPr>
        <w:pStyle w:val="af7"/>
        <w:spacing w:after="0" w:line="380" w:lineRule="exact"/>
        <w:rPr>
          <w:rFonts w:eastAsia="標楷體"/>
          <w:color w:val="000000" w:themeColor="text1"/>
        </w:rPr>
      </w:pPr>
    </w:p>
    <w:p w14:paraId="67649449" w14:textId="2E43B915" w:rsidR="00F534BC" w:rsidRPr="006A7155" w:rsidRDefault="00F534BC" w:rsidP="00736DD4">
      <w:pPr>
        <w:widowControl/>
        <w:pBdr>
          <w:top w:val="single" w:sz="4" w:space="1" w:color="auto"/>
        </w:pBdr>
        <w:spacing w:line="380" w:lineRule="exact"/>
        <w:ind w:left="566" w:hangingChars="236" w:hanging="566"/>
        <w:rPr>
          <w:rFonts w:eastAsia="標楷體"/>
          <w:color w:val="000000" w:themeColor="text1"/>
        </w:rPr>
      </w:pPr>
      <w:r w:rsidRPr="006A7155">
        <w:rPr>
          <w:rFonts w:eastAsia="標楷體" w:hint="eastAsia"/>
          <w:color w:val="000000" w:themeColor="text1"/>
        </w:rPr>
        <w:t>1.3.3</w:t>
      </w:r>
      <w:r w:rsidR="004267FD" w:rsidRPr="006A7155">
        <w:rPr>
          <w:rFonts w:eastAsia="標楷體"/>
          <w:color w:val="000000" w:themeColor="text1"/>
        </w:rPr>
        <w:t>醫學系主任、教師、機構主管，以及校內相關部門和其附設醫院主管必須對醫學系相關事務的權力與責任有</w:t>
      </w:r>
      <w:proofErr w:type="gramStart"/>
      <w:r w:rsidR="004267FD" w:rsidRPr="006A7155">
        <w:rPr>
          <w:rFonts w:eastAsia="標楷體"/>
          <w:color w:val="000000" w:themeColor="text1"/>
        </w:rPr>
        <w:t>清楚的</w:t>
      </w:r>
      <w:proofErr w:type="gramEnd"/>
      <w:r w:rsidR="004267FD" w:rsidRPr="006A7155">
        <w:rPr>
          <w:rFonts w:eastAsia="標楷體"/>
          <w:color w:val="000000" w:themeColor="text1"/>
        </w:rPr>
        <w:t>認識。</w:t>
      </w:r>
    </w:p>
    <w:p w14:paraId="0EA8278D" w14:textId="628F5252" w:rsidR="00663E81" w:rsidRPr="006A7155" w:rsidRDefault="00F534BC" w:rsidP="00F534BC">
      <w:pPr>
        <w:widowControl/>
        <w:spacing w:line="380" w:lineRule="exact"/>
        <w:ind w:left="2"/>
        <w:jc w:val="both"/>
        <w:rPr>
          <w:rFonts w:eastAsia="標楷體"/>
          <w:color w:val="000000" w:themeColor="text1"/>
          <w:sz w:val="22"/>
        </w:rPr>
      </w:pPr>
      <w:r w:rsidRPr="006A7155">
        <w:rPr>
          <w:rFonts w:ascii="標楷體" w:eastAsia="標楷體" w:hAnsi="標楷體"/>
          <w:color w:val="000000" w:themeColor="text1"/>
          <w:sz w:val="22"/>
          <w:szCs w:val="22"/>
        </w:rPr>
        <w:t>註釋</w:t>
      </w:r>
      <w:r w:rsidR="00F024E9" w:rsidRPr="006A7155">
        <w:rPr>
          <w:rFonts w:ascii="標楷體" w:eastAsia="標楷體" w:hAnsi="標楷體"/>
          <w:color w:val="000000" w:themeColor="text1"/>
          <w:sz w:val="22"/>
          <w:szCs w:val="22"/>
        </w:rPr>
        <w:t>：</w:t>
      </w:r>
      <w:r w:rsidRPr="006A7155">
        <w:rPr>
          <w:rFonts w:ascii="標楷體" w:eastAsia="標楷體" w:hAnsi="標楷體"/>
          <w:color w:val="000000" w:themeColor="text1"/>
          <w:sz w:val="22"/>
          <w:szCs w:val="22"/>
        </w:rPr>
        <w:t xml:space="preserve"> 「機構主管」在醫學大學是校長、綜合大學是院長</w:t>
      </w:r>
      <w:r w:rsidRPr="006A7155">
        <w:rPr>
          <w:color w:val="000000" w:themeColor="text1"/>
          <w:sz w:val="22"/>
          <w:szCs w:val="22"/>
        </w:rPr>
        <w:t>。</w:t>
      </w:r>
    </w:p>
    <w:p w14:paraId="3B314DE8" w14:textId="03ECC7F5" w:rsidR="009071D3" w:rsidRPr="006A7155" w:rsidRDefault="00867FC2" w:rsidP="00F534BC">
      <w:pPr>
        <w:pStyle w:val="af7"/>
        <w:pBdr>
          <w:top w:val="single" w:sz="4" w:space="1" w:color="auto"/>
        </w:pBdr>
        <w:adjustRightInd w:val="0"/>
        <w:spacing w:after="0" w:line="380" w:lineRule="exact"/>
        <w:rPr>
          <w:rFonts w:eastAsia="標楷體"/>
          <w:b/>
          <w:color w:val="000000" w:themeColor="text1"/>
        </w:rPr>
      </w:pPr>
      <w:r w:rsidRPr="006A7155">
        <w:rPr>
          <w:rFonts w:eastAsia="標楷體" w:hint="eastAsia"/>
          <w:b/>
          <w:color w:val="000000" w:themeColor="text1"/>
        </w:rPr>
        <w:t>認證</w:t>
      </w:r>
      <w:r w:rsidR="004267FD" w:rsidRPr="006A7155">
        <w:rPr>
          <w:rFonts w:eastAsia="標楷體"/>
          <w:b/>
          <w:color w:val="000000" w:themeColor="text1"/>
        </w:rPr>
        <w:t>要點：</w:t>
      </w:r>
    </w:p>
    <w:p w14:paraId="6D869CAA" w14:textId="77777777" w:rsidR="009071D3" w:rsidRPr="006A7155" w:rsidRDefault="004267FD" w:rsidP="00234BDA">
      <w:pPr>
        <w:pStyle w:val="af7"/>
        <w:numPr>
          <w:ilvl w:val="0"/>
          <w:numId w:val="15"/>
        </w:numPr>
        <w:adjustRightInd w:val="0"/>
        <w:spacing w:after="0" w:line="380" w:lineRule="exact"/>
        <w:ind w:left="568" w:hanging="284"/>
        <w:rPr>
          <w:rFonts w:eastAsia="標楷體"/>
          <w:color w:val="000000" w:themeColor="text1"/>
        </w:rPr>
      </w:pPr>
      <w:r w:rsidRPr="006A7155">
        <w:rPr>
          <w:rFonts w:eastAsia="標楷體"/>
          <w:color w:val="000000" w:themeColor="text1"/>
        </w:rPr>
        <w:t>醫學系主任、教師、機構主管，以及校內相關部門和其附設醫院主管必須被正式賦予對醫學系相關事務的權力與責任。</w:t>
      </w:r>
    </w:p>
    <w:p w14:paraId="77E16975" w14:textId="2B894697" w:rsidR="00B42047" w:rsidRPr="002F0BC2" w:rsidRDefault="004267FD" w:rsidP="002F0BC2">
      <w:pPr>
        <w:pStyle w:val="af7"/>
        <w:numPr>
          <w:ilvl w:val="0"/>
          <w:numId w:val="15"/>
        </w:numPr>
        <w:adjustRightInd w:val="0"/>
        <w:spacing w:after="0" w:line="380" w:lineRule="exact"/>
        <w:ind w:left="568" w:hanging="284"/>
        <w:rPr>
          <w:rFonts w:eastAsia="標楷體" w:hint="eastAsia"/>
          <w:color w:val="000000" w:themeColor="text1"/>
        </w:rPr>
      </w:pPr>
      <w:r w:rsidRPr="006A7155">
        <w:rPr>
          <w:rFonts w:eastAsia="標楷體"/>
          <w:color w:val="000000" w:themeColor="text1"/>
        </w:rPr>
        <w:t>醫學系主任、教師、機構主管，以及校內相關部門和建教合作之教學醫院主管必須對醫學系相關事務的權力與責任分派有</w:t>
      </w:r>
      <w:proofErr w:type="gramStart"/>
      <w:r w:rsidRPr="006A7155">
        <w:rPr>
          <w:rFonts w:eastAsia="標楷體"/>
          <w:color w:val="000000" w:themeColor="text1"/>
        </w:rPr>
        <w:t>清楚的</w:t>
      </w:r>
      <w:proofErr w:type="gramEnd"/>
      <w:r w:rsidRPr="006A7155">
        <w:rPr>
          <w:rFonts w:eastAsia="標楷體"/>
          <w:color w:val="000000" w:themeColor="text1"/>
        </w:rPr>
        <w:t>認識。</w:t>
      </w:r>
    </w:p>
    <w:p w14:paraId="1D97B786" w14:textId="77777777" w:rsidR="00CF73AD" w:rsidRPr="006A7155" w:rsidRDefault="00CF73AD" w:rsidP="00CF73AD">
      <w:pPr>
        <w:pStyle w:val="af7"/>
        <w:adjustRightInd w:val="0"/>
        <w:spacing w:after="0" w:line="380" w:lineRule="exact"/>
        <w:rPr>
          <w:rFonts w:eastAsia="標楷體"/>
          <w:color w:val="000000" w:themeColor="text1"/>
        </w:rPr>
      </w:pPr>
    </w:p>
    <w:p w14:paraId="639BC555" w14:textId="77777777" w:rsidR="00867FC2" w:rsidRPr="006A7155" w:rsidRDefault="00867FC2" w:rsidP="00CF73AD">
      <w:pPr>
        <w:pStyle w:val="af7"/>
        <w:adjustRightInd w:val="0"/>
        <w:spacing w:after="0" w:line="380" w:lineRule="exact"/>
        <w:rPr>
          <w:rFonts w:eastAsia="標楷體"/>
          <w:color w:val="000000" w:themeColor="text1"/>
        </w:rPr>
      </w:pPr>
    </w:p>
    <w:p w14:paraId="606859A2" w14:textId="26CD04BB" w:rsidR="00F77E24"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highlight w:val="green"/>
        </w:rPr>
      </w:pPr>
      <w:r w:rsidRPr="006A7155">
        <w:rPr>
          <w:rFonts w:eastAsia="標楷體"/>
          <w:color w:val="000000" w:themeColor="text1"/>
        </w:rPr>
        <w:t>1.3.4</w:t>
      </w:r>
      <w:r w:rsidRPr="006A7155">
        <w:rPr>
          <w:rFonts w:eastAsia="標楷體"/>
          <w:color w:val="000000" w:themeColor="text1"/>
        </w:rPr>
        <w:t>醫學系主任必須有足夠的資源、權力，以遂行其治理醫學系和評估醫學系成效的職責。</w:t>
      </w:r>
      <w:r w:rsidR="006F72D3" w:rsidRPr="006A7155">
        <w:rPr>
          <w:rStyle w:val="ab"/>
          <w:color w:val="000000" w:themeColor="text1"/>
        </w:rPr>
        <w:t xml:space="preserve"> </w:t>
      </w:r>
    </w:p>
    <w:p w14:paraId="1E438068" w14:textId="10409169" w:rsidR="009071D3" w:rsidRPr="006A7155" w:rsidRDefault="004267FD" w:rsidP="002B1B75">
      <w:pPr>
        <w:adjustRightInd w:val="0"/>
        <w:spacing w:line="380" w:lineRule="exact"/>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醫學系主任為了達成治理醫學系的整體任務，必須具有相稱的權責，包括任命</w:t>
      </w:r>
      <w:r w:rsidRPr="006A7155">
        <w:rPr>
          <w:rFonts w:eastAsia="標楷體"/>
          <w:bCs/>
          <w:color w:val="000000" w:themeColor="text1"/>
        </w:rPr>
        <w:t>/</w:t>
      </w:r>
      <w:r w:rsidRPr="006A7155">
        <w:rPr>
          <w:rFonts w:eastAsia="標楷體"/>
          <w:bCs/>
          <w:color w:val="000000" w:themeColor="text1"/>
        </w:rPr>
        <w:t>授權</w:t>
      </w:r>
      <w:r w:rsidR="005C3217" w:rsidRPr="006A7155">
        <w:rPr>
          <w:rFonts w:eastAsia="標楷體"/>
          <w:bCs/>
          <w:color w:val="000000" w:themeColor="text1"/>
        </w:rPr>
        <w:t>醫學系</w:t>
      </w:r>
      <w:r w:rsidR="005C3217" w:rsidRPr="006A7155">
        <w:rPr>
          <w:rFonts w:eastAsia="標楷體" w:hint="eastAsia"/>
          <w:bCs/>
          <w:color w:val="000000" w:themeColor="text1"/>
        </w:rPr>
        <w:t>教師</w:t>
      </w:r>
      <w:r w:rsidRPr="006A7155">
        <w:rPr>
          <w:rFonts w:eastAsia="標楷體"/>
          <w:bCs/>
          <w:color w:val="000000" w:themeColor="text1"/>
        </w:rPr>
        <w:t>，負責課程的執行與監督，確保有效地提供治理醫學系及持續更新醫學系所需資源。對系主任之相稱職權並不指定其職位，而著重於實質有效的行政權責。</w:t>
      </w:r>
    </w:p>
    <w:p w14:paraId="1EA1E67B" w14:textId="06CA8FFE" w:rsidR="009071D3" w:rsidRPr="006A7155" w:rsidRDefault="004267FD" w:rsidP="00912D0D">
      <w:pPr>
        <w:adjustRightInd w:val="0"/>
        <w:spacing w:line="380" w:lineRule="exact"/>
        <w:ind w:left="1276" w:right="96" w:hangingChars="531" w:hanging="1276"/>
        <w:rPr>
          <w:rFonts w:eastAsia="標楷體"/>
          <w:bCs/>
          <w:color w:val="000000" w:themeColor="text1"/>
        </w:rPr>
      </w:pPr>
      <w:r w:rsidRPr="006A7155">
        <w:rPr>
          <w:rFonts w:eastAsia="標楷體"/>
          <w:b/>
          <w:bCs/>
          <w:color w:val="000000" w:themeColor="text1"/>
        </w:rPr>
        <w:t>認證要點：</w:t>
      </w:r>
    </w:p>
    <w:p w14:paraId="4413C836" w14:textId="77777777" w:rsidR="009071D3" w:rsidRPr="006A7155" w:rsidRDefault="004267FD" w:rsidP="00234BDA">
      <w:pPr>
        <w:pStyle w:val="af4"/>
        <w:numPr>
          <w:ilvl w:val="0"/>
          <w:numId w:val="16"/>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醫學系主任應具備相稱權責以提供醫學系所需資源，達成整體教育任務。醫學系所需資源包括：</w:t>
      </w:r>
    </w:p>
    <w:p w14:paraId="45F49D0D" w14:textId="77777777"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適量的教師，並使教師有充分時間和必要的訓練以達到醫學系的教育目標（</w:t>
      </w:r>
      <w:r w:rsidRPr="006A7155">
        <w:rPr>
          <w:rFonts w:eastAsia="標楷體"/>
          <w:bCs/>
          <w:color w:val="000000" w:themeColor="text1"/>
        </w:rPr>
        <w:t>objectives</w:t>
      </w:r>
      <w:r w:rsidRPr="006A7155">
        <w:rPr>
          <w:rFonts w:eastAsia="標楷體"/>
          <w:bCs/>
          <w:color w:val="000000" w:themeColor="text1"/>
        </w:rPr>
        <w:t>）；</w:t>
      </w:r>
    </w:p>
    <w:p w14:paraId="5439E8F8" w14:textId="77777777" w:rsidR="009071D3" w:rsidRPr="006A7155" w:rsidRDefault="004267FD" w:rsidP="00234BDA">
      <w:pPr>
        <w:pStyle w:val="TableParagraph"/>
        <w:numPr>
          <w:ilvl w:val="0"/>
          <w:numId w:val="17"/>
        </w:numPr>
        <w:adjustRightInd w:val="0"/>
        <w:spacing w:line="380" w:lineRule="exact"/>
        <w:ind w:left="794" w:hanging="284"/>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適當的教學空間及環境，能符合醫學系教學方法需求；</w:t>
      </w:r>
    </w:p>
    <w:p w14:paraId="4CAB457D" w14:textId="2883807F"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適當的教學基本設施（例如電腦</w:t>
      </w:r>
      <w:r w:rsidR="005C3217" w:rsidRPr="006A7155">
        <w:rPr>
          <w:rFonts w:eastAsia="標楷體" w:hint="eastAsia"/>
          <w:bCs/>
          <w:color w:val="000000" w:themeColor="text1"/>
        </w:rPr>
        <w:t>、</w:t>
      </w:r>
      <w:r w:rsidRPr="006A7155">
        <w:rPr>
          <w:rFonts w:eastAsia="標楷體"/>
          <w:bCs/>
          <w:color w:val="000000" w:themeColor="text1"/>
        </w:rPr>
        <w:t>視聽器材</w:t>
      </w:r>
      <w:r w:rsidR="005C3217" w:rsidRPr="006A7155">
        <w:rPr>
          <w:rFonts w:eastAsia="標楷體" w:hint="eastAsia"/>
          <w:bCs/>
          <w:color w:val="000000" w:themeColor="text1"/>
        </w:rPr>
        <w:t>、</w:t>
      </w:r>
      <w:r w:rsidRPr="006A7155">
        <w:rPr>
          <w:rFonts w:eastAsia="標楷體"/>
          <w:bCs/>
          <w:color w:val="000000" w:themeColor="text1"/>
        </w:rPr>
        <w:t>實驗室</w:t>
      </w:r>
      <w:r w:rsidR="005C3217" w:rsidRPr="006A7155">
        <w:rPr>
          <w:rFonts w:eastAsia="標楷體" w:hint="eastAsia"/>
          <w:bCs/>
          <w:color w:val="000000" w:themeColor="text1"/>
        </w:rPr>
        <w:t>、</w:t>
      </w:r>
      <w:r w:rsidRPr="006A7155">
        <w:rPr>
          <w:rFonts w:eastAsia="標楷體"/>
          <w:bCs/>
          <w:color w:val="000000" w:themeColor="text1"/>
        </w:rPr>
        <w:t>組織切片、大體老師等）；</w:t>
      </w:r>
    </w:p>
    <w:p w14:paraId="6195AC9E" w14:textId="77777777"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適當的教育行政支援服務（例如考試評分，教室安排，</w:t>
      </w:r>
      <w:r w:rsidR="005C3217" w:rsidRPr="006A7155">
        <w:rPr>
          <w:rFonts w:eastAsia="標楷體" w:hint="eastAsia"/>
          <w:bCs/>
          <w:color w:val="000000" w:themeColor="text1"/>
        </w:rPr>
        <w:t>課程規劃、</w:t>
      </w:r>
      <w:r w:rsidRPr="006A7155">
        <w:rPr>
          <w:rFonts w:eastAsia="標楷體"/>
          <w:bCs/>
          <w:color w:val="000000" w:themeColor="text1"/>
        </w:rPr>
        <w:t>教學和評量方法的教師培訓）；</w:t>
      </w:r>
    </w:p>
    <w:p w14:paraId="460C0BEE" w14:textId="77777777" w:rsidR="00F700CD" w:rsidRPr="006A7155" w:rsidRDefault="004267FD" w:rsidP="00234BDA">
      <w:pPr>
        <w:pStyle w:val="af4"/>
        <w:numPr>
          <w:ilvl w:val="0"/>
          <w:numId w:val="1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醫學系治理的需求必須有學校充分的支援、經費和服務。</w:t>
      </w:r>
    </w:p>
    <w:p w14:paraId="57327DD4" w14:textId="77777777" w:rsidR="000C2EA0" w:rsidRPr="006A7155" w:rsidRDefault="004267FD" w:rsidP="00234BDA">
      <w:pPr>
        <w:pStyle w:val="af4"/>
        <w:numPr>
          <w:ilvl w:val="0"/>
          <w:numId w:val="16"/>
        </w:numPr>
        <w:adjustRightInd w:val="0"/>
        <w:spacing w:line="380" w:lineRule="exact"/>
        <w:ind w:leftChars="0" w:left="568" w:hanging="284"/>
        <w:rPr>
          <w:rFonts w:eastAsia="標楷體"/>
          <w:color w:val="000000" w:themeColor="text1"/>
        </w:rPr>
      </w:pPr>
      <w:r w:rsidRPr="006A7155">
        <w:rPr>
          <w:rFonts w:eastAsia="標楷體"/>
          <w:color w:val="000000" w:themeColor="text1"/>
        </w:rPr>
        <w:t>當環境或社會需求改變時，所需教育資源必須因應調整</w:t>
      </w:r>
      <w:r w:rsidRPr="006A7155">
        <w:rPr>
          <w:rFonts w:eastAsia="標楷體"/>
          <w:bCs/>
          <w:color w:val="000000" w:themeColor="text1"/>
        </w:rPr>
        <w:t>。</w:t>
      </w:r>
    </w:p>
    <w:p w14:paraId="55B8FB1E" w14:textId="747380E3" w:rsidR="00DB36EC" w:rsidRPr="002F0BC2" w:rsidRDefault="00DB36EC" w:rsidP="002F0BC2">
      <w:pPr>
        <w:adjustRightInd w:val="0"/>
        <w:spacing w:line="380" w:lineRule="exact"/>
        <w:rPr>
          <w:rFonts w:eastAsia="標楷體" w:hint="eastAsia"/>
          <w:color w:val="000000" w:themeColor="text1"/>
        </w:rPr>
      </w:pPr>
    </w:p>
    <w:p w14:paraId="34869F7E" w14:textId="77777777" w:rsidR="005C3217" w:rsidRPr="006A7155" w:rsidRDefault="005C3217" w:rsidP="005C3217">
      <w:pPr>
        <w:pStyle w:val="af4"/>
        <w:adjustRightInd w:val="0"/>
        <w:spacing w:line="380" w:lineRule="exact"/>
        <w:ind w:leftChars="0" w:left="567"/>
        <w:rPr>
          <w:rFonts w:eastAsia="標楷體"/>
          <w:color w:val="000000" w:themeColor="text1"/>
        </w:rPr>
      </w:pPr>
    </w:p>
    <w:p w14:paraId="57E5498C" w14:textId="77777777" w:rsidR="00867FC2" w:rsidRPr="006A7155" w:rsidRDefault="00867FC2" w:rsidP="005C3217">
      <w:pPr>
        <w:pStyle w:val="af4"/>
        <w:adjustRightInd w:val="0"/>
        <w:spacing w:line="380" w:lineRule="exact"/>
        <w:ind w:leftChars="0" w:left="567"/>
        <w:rPr>
          <w:rFonts w:eastAsia="標楷體"/>
          <w:color w:val="000000" w:themeColor="text1"/>
        </w:rPr>
      </w:pPr>
    </w:p>
    <w:p w14:paraId="2BA16656"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bookmarkStart w:id="7" w:name="_Toc32504308"/>
      <w:r w:rsidRPr="006A7155">
        <w:rPr>
          <w:rFonts w:ascii="Times New Roman" w:eastAsia="標楷體" w:hAnsi="Times New Roman"/>
          <w:color w:val="000000" w:themeColor="text1"/>
          <w:sz w:val="28"/>
          <w:szCs w:val="28"/>
        </w:rPr>
        <w:t>1.4</w:t>
      </w:r>
      <w:r w:rsidRPr="006A7155">
        <w:rPr>
          <w:rFonts w:ascii="Times New Roman" w:eastAsia="標楷體" w:hAnsi="Times New Roman"/>
          <w:color w:val="000000" w:themeColor="text1"/>
          <w:sz w:val="28"/>
          <w:szCs w:val="28"/>
        </w:rPr>
        <w:t>醫學系之</w:t>
      </w:r>
      <w:r w:rsidR="006778BD" w:rsidRPr="006A7155">
        <w:rPr>
          <w:rFonts w:ascii="Times New Roman" w:eastAsia="標楷體" w:hAnsi="Times New Roman" w:hint="eastAsia"/>
          <w:color w:val="000000" w:themeColor="text1"/>
          <w:sz w:val="28"/>
          <w:szCs w:val="28"/>
        </w:rPr>
        <w:t>治</w:t>
      </w:r>
      <w:r w:rsidRPr="006A7155">
        <w:rPr>
          <w:rFonts w:ascii="Times New Roman" w:eastAsia="標楷體" w:hAnsi="Times New Roman"/>
          <w:color w:val="000000" w:themeColor="text1"/>
          <w:sz w:val="28"/>
          <w:szCs w:val="28"/>
        </w:rPr>
        <w:t>理</w:t>
      </w:r>
      <w:bookmarkEnd w:id="7"/>
      <w:r w:rsidR="00DA5EB7" w:rsidRPr="006A7155">
        <w:rPr>
          <w:rFonts w:ascii="Times New Roman" w:eastAsia="標楷體" w:hAnsi="Times New Roman"/>
          <w:color w:val="000000" w:themeColor="text1"/>
          <w:sz w:val="28"/>
          <w:szCs w:val="28"/>
        </w:rPr>
        <w:t xml:space="preserve"> </w:t>
      </w:r>
    </w:p>
    <w:p w14:paraId="69DFC89B" w14:textId="77777777" w:rsidR="00320B5E" w:rsidRPr="006A7155" w:rsidRDefault="00320B5E" w:rsidP="00440F56">
      <w:pPr>
        <w:spacing w:line="380" w:lineRule="exact"/>
        <w:rPr>
          <w:rFonts w:eastAsia="標楷體"/>
          <w:color w:val="000000" w:themeColor="text1"/>
        </w:rPr>
      </w:pPr>
    </w:p>
    <w:p w14:paraId="491FDA91" w14:textId="7EDBC0DB" w:rsidR="00663E81" w:rsidRPr="006A7155" w:rsidRDefault="004267FD" w:rsidP="00613897">
      <w:pPr>
        <w:widowControl/>
        <w:pBdr>
          <w:top w:val="single" w:sz="4" w:space="1" w:color="auto"/>
          <w:bottom w:val="single" w:sz="4" w:space="1" w:color="auto"/>
        </w:pBdr>
        <w:tabs>
          <w:tab w:val="left" w:pos="4750"/>
        </w:tabs>
        <w:spacing w:line="380" w:lineRule="exact"/>
        <w:ind w:left="566" w:hangingChars="236" w:hanging="566"/>
        <w:jc w:val="both"/>
        <w:rPr>
          <w:rFonts w:eastAsia="細明體"/>
          <w:color w:val="000000" w:themeColor="text1"/>
          <w:sz w:val="22"/>
          <w:szCs w:val="22"/>
        </w:rPr>
      </w:pPr>
      <w:r w:rsidRPr="006A7155">
        <w:rPr>
          <w:rFonts w:eastAsia="標楷體"/>
          <w:color w:val="000000" w:themeColor="text1"/>
        </w:rPr>
        <w:t>1.4.1</w:t>
      </w:r>
      <w:r w:rsidRPr="006A7155">
        <w:rPr>
          <w:rFonts w:eastAsia="標楷體"/>
          <w:color w:val="000000" w:themeColor="text1"/>
        </w:rPr>
        <w:t>醫學系及所屬之醫學院的行政治理階層</w:t>
      </w:r>
      <w:r w:rsidRPr="006A7155">
        <w:rPr>
          <w:rFonts w:eastAsia="標楷體"/>
          <w:color w:val="000000" w:themeColor="text1"/>
          <w:kern w:val="0"/>
        </w:rPr>
        <w:t>應</w:t>
      </w:r>
      <w:r w:rsidRPr="006A7155">
        <w:rPr>
          <w:rFonts w:eastAsia="標楷體"/>
          <w:color w:val="000000" w:themeColor="text1"/>
        </w:rPr>
        <w:t>包括行政同仁及助理、其他組織單位的負責人及職員，並應在院長及系主任的領導下共同完成醫學教育的使命。</w:t>
      </w:r>
      <w:r w:rsidR="00E20FAB" w:rsidRPr="006A7155">
        <w:rPr>
          <w:rFonts w:eastAsia="標楷體"/>
          <w:color w:val="000000" w:themeColor="text1"/>
          <w:sz w:val="22"/>
          <w:szCs w:val="22"/>
        </w:rPr>
        <w:t xml:space="preserve"> </w:t>
      </w:r>
      <w:r w:rsidR="002F654A" w:rsidRPr="006A7155">
        <w:rPr>
          <w:rFonts w:eastAsia="標楷體"/>
          <w:color w:val="000000" w:themeColor="text1"/>
          <w:sz w:val="22"/>
          <w:szCs w:val="22"/>
        </w:rPr>
        <w:t xml:space="preserve"> </w:t>
      </w:r>
    </w:p>
    <w:p w14:paraId="6610DAF8" w14:textId="77777777" w:rsidR="009071D3" w:rsidRPr="006A7155" w:rsidRDefault="004267FD" w:rsidP="00613897">
      <w:pPr>
        <w:adjustRightInd w:val="0"/>
        <w:spacing w:line="380" w:lineRule="exact"/>
        <w:ind w:right="96"/>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在院長及系主任領導下之行政治理團隊應足以協助主管，使繁重的醫學系任務有效執行。</w:t>
      </w:r>
    </w:p>
    <w:p w14:paraId="7A37D80A" w14:textId="56556EDF" w:rsidR="002F0BC2" w:rsidRPr="006A7155" w:rsidRDefault="004267FD" w:rsidP="002F0BC2">
      <w:pPr>
        <w:adjustRightInd w:val="0"/>
        <w:spacing w:line="380" w:lineRule="exact"/>
        <w:ind w:left="992" w:right="96" w:hangingChars="413" w:hanging="992"/>
        <w:jc w:val="both"/>
        <w:rPr>
          <w:rFonts w:eastAsia="標楷體"/>
          <w:bCs/>
          <w:color w:val="000000" w:themeColor="text1"/>
        </w:rPr>
      </w:pPr>
      <w:r w:rsidRPr="006A7155">
        <w:rPr>
          <w:rFonts w:eastAsia="標楷體"/>
          <w:b/>
          <w:bCs/>
          <w:color w:val="000000" w:themeColor="text1"/>
        </w:rPr>
        <w:t>認證要點：</w:t>
      </w:r>
    </w:p>
    <w:p w14:paraId="2522CAAB" w14:textId="77777777" w:rsidR="00417CA4" w:rsidRPr="006A7155" w:rsidRDefault="004267FD"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醫學院院長遴選或</w:t>
      </w:r>
      <w:proofErr w:type="gramStart"/>
      <w:r w:rsidRPr="006A7155">
        <w:rPr>
          <w:rFonts w:eastAsia="標楷體"/>
          <w:color w:val="000000" w:themeColor="text1"/>
        </w:rPr>
        <w:t>遴聘應</w:t>
      </w:r>
      <w:proofErr w:type="gramEnd"/>
      <w:r w:rsidRPr="006A7155">
        <w:rPr>
          <w:rFonts w:eastAsia="標楷體"/>
          <w:color w:val="000000" w:themeColor="text1"/>
        </w:rPr>
        <w:t>依據辦法辦理，過程應公平與公開、並應有明確任期，且根據辦法定期評估其表現以決定續任。</w:t>
      </w:r>
    </w:p>
    <w:p w14:paraId="42C5C389" w14:textId="77777777" w:rsidR="00842AA0" w:rsidRPr="006A7155" w:rsidRDefault="00DB36EC"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若學校設有醫學院副院長，應有明確的聘任機制、任期、工作職掌、</w:t>
      </w:r>
      <w:r w:rsidR="004267FD" w:rsidRPr="006A7155">
        <w:rPr>
          <w:rFonts w:eastAsia="標楷體"/>
          <w:color w:val="000000" w:themeColor="text1"/>
        </w:rPr>
        <w:t>考核機制</w:t>
      </w:r>
      <w:r w:rsidRPr="006A7155">
        <w:rPr>
          <w:rFonts w:eastAsia="標楷體"/>
          <w:color w:val="000000" w:themeColor="text1"/>
        </w:rPr>
        <w:t>及對醫學教育行政工作投入時間比例</w:t>
      </w:r>
      <w:r w:rsidR="004267FD" w:rsidRPr="006A7155">
        <w:rPr>
          <w:rFonts w:eastAsia="標楷體"/>
          <w:color w:val="000000" w:themeColor="text1"/>
        </w:rPr>
        <w:t>。</w:t>
      </w:r>
    </w:p>
    <w:p w14:paraId="37EB2833" w14:textId="77777777" w:rsidR="00490FC6" w:rsidRPr="006A7155" w:rsidRDefault="00490FC6"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00746012" w:rsidRPr="006A7155">
        <w:rPr>
          <w:rFonts w:eastAsia="標楷體"/>
          <w:color w:val="000000" w:themeColor="text1"/>
        </w:rPr>
        <w:t>之</w:t>
      </w:r>
      <w:r w:rsidRPr="006A7155">
        <w:rPr>
          <w:rFonts w:eastAsia="標楷體"/>
          <w:color w:val="000000" w:themeColor="text1"/>
        </w:rPr>
        <w:t>學科主任應有明確的聘任機制、任期、工作職掌、考核機制及對醫學教育行政工作投入時間比例</w:t>
      </w:r>
      <w:r w:rsidR="00746012" w:rsidRPr="006A7155">
        <w:rPr>
          <w:rFonts w:eastAsia="標楷體"/>
          <w:color w:val="000000" w:themeColor="text1"/>
        </w:rPr>
        <w:t>。</w:t>
      </w:r>
    </w:p>
    <w:p w14:paraId="537206AA" w14:textId="77777777" w:rsidR="009071D3" w:rsidRPr="006A7155" w:rsidRDefault="004267FD" w:rsidP="00234BDA">
      <w:pPr>
        <w:pStyle w:val="af4"/>
        <w:numPr>
          <w:ilvl w:val="0"/>
          <w:numId w:val="31"/>
        </w:numPr>
        <w:adjustRightInd w:val="0"/>
        <w:spacing w:line="380" w:lineRule="exact"/>
        <w:ind w:leftChars="0" w:left="567" w:hanging="316"/>
        <w:rPr>
          <w:rFonts w:eastAsia="標楷體"/>
          <w:bCs/>
          <w:color w:val="000000" w:themeColor="text1"/>
        </w:rPr>
      </w:pPr>
      <w:r w:rsidRPr="006A7155">
        <w:rPr>
          <w:rFonts w:eastAsia="標楷體"/>
          <w:bCs/>
          <w:color w:val="000000" w:themeColor="text1"/>
        </w:rPr>
        <w:t>醫學系相關行政主管不宜承擔太多機構內外和醫學系或醫學院內的其他職務，以</w:t>
      </w:r>
      <w:r w:rsidRPr="006A7155">
        <w:rPr>
          <w:rFonts w:eastAsia="標楷體"/>
          <w:bCs/>
          <w:color w:val="000000" w:themeColor="text1"/>
        </w:rPr>
        <w:lastRenderedPageBreak/>
        <w:t>避免影響領導工作的承諾和責任。然而，為了有效地與建教合作之教學醫院聯絡，醫學系行政主管可擔任能促進臨床教學計畫的職位。</w:t>
      </w:r>
    </w:p>
    <w:p w14:paraId="5876954D" w14:textId="77777777" w:rsidR="002C240E" w:rsidRPr="006A7155" w:rsidRDefault="002C240E" w:rsidP="00234BDA">
      <w:pPr>
        <w:pStyle w:val="af4"/>
        <w:numPr>
          <w:ilvl w:val="0"/>
          <w:numId w:val="31"/>
        </w:numPr>
        <w:adjustRightInd w:val="0"/>
        <w:spacing w:line="380" w:lineRule="exact"/>
        <w:ind w:leftChars="0" w:left="567" w:hanging="316"/>
        <w:rPr>
          <w:rFonts w:eastAsia="標楷體"/>
          <w:bCs/>
          <w:color w:val="000000" w:themeColor="text1"/>
        </w:rPr>
      </w:pPr>
      <w:r w:rsidRPr="006A7155">
        <w:rPr>
          <w:rFonts w:eastAsia="標楷體"/>
          <w:bCs/>
          <w:color w:val="000000" w:themeColor="text1"/>
        </w:rPr>
        <w:t>醫學系應有明確機制保障</w:t>
      </w:r>
      <w:r w:rsidR="00EA73DF" w:rsidRPr="006A7155">
        <w:rPr>
          <w:rFonts w:eastAsia="標楷體"/>
          <w:bCs/>
          <w:color w:val="000000" w:themeColor="text1"/>
        </w:rPr>
        <w:t>參與整合課程、通識</w:t>
      </w:r>
      <w:r w:rsidR="000937B9" w:rsidRPr="006A7155">
        <w:rPr>
          <w:rFonts w:eastAsia="標楷體" w:hint="eastAsia"/>
          <w:bCs/>
          <w:color w:val="000000" w:themeColor="text1"/>
        </w:rPr>
        <w:t>教育</w:t>
      </w:r>
      <w:r w:rsidR="00EA73DF" w:rsidRPr="006A7155">
        <w:rPr>
          <w:rFonts w:eastAsia="標楷體"/>
          <w:bCs/>
          <w:color w:val="000000" w:themeColor="text1"/>
        </w:rPr>
        <w:t>與醫學人文</w:t>
      </w:r>
      <w:r w:rsidR="000937B9" w:rsidRPr="006A7155">
        <w:rPr>
          <w:rFonts w:eastAsia="標楷體" w:hint="eastAsia"/>
          <w:bCs/>
          <w:color w:val="000000" w:themeColor="text1"/>
        </w:rPr>
        <w:t>教育</w:t>
      </w:r>
      <w:r w:rsidR="00EA73DF" w:rsidRPr="006A7155">
        <w:rPr>
          <w:rFonts w:eastAsia="標楷體"/>
          <w:bCs/>
          <w:color w:val="000000" w:themeColor="text1"/>
        </w:rPr>
        <w:t>、臨床實習課課程以及</w:t>
      </w:r>
      <w:r w:rsidR="00EA73DF" w:rsidRPr="006A7155">
        <w:rPr>
          <w:rFonts w:eastAsia="標楷體"/>
          <w:color w:val="000000" w:themeColor="text1"/>
        </w:rPr>
        <w:t>招生、輔導與國際事務</w:t>
      </w:r>
      <w:r w:rsidR="00EA73DF" w:rsidRPr="006A7155">
        <w:rPr>
          <w:rFonts w:eastAsia="標楷體"/>
          <w:bCs/>
          <w:color w:val="000000" w:themeColor="text1"/>
        </w:rPr>
        <w:t>之主要</w:t>
      </w:r>
      <w:r w:rsidRPr="006A7155">
        <w:rPr>
          <w:rFonts w:eastAsia="標楷體"/>
          <w:bCs/>
          <w:color w:val="000000" w:themeColor="text1"/>
        </w:rPr>
        <w:t>負責</w:t>
      </w:r>
      <w:r w:rsidR="00EA73DF" w:rsidRPr="006A7155">
        <w:rPr>
          <w:rFonts w:eastAsia="標楷體"/>
          <w:bCs/>
          <w:color w:val="000000" w:themeColor="text1"/>
        </w:rPr>
        <w:t>人，</w:t>
      </w:r>
      <w:r w:rsidRPr="006A7155">
        <w:rPr>
          <w:rFonts w:eastAsia="標楷體"/>
          <w:bCs/>
          <w:color w:val="000000" w:themeColor="text1"/>
        </w:rPr>
        <w:t>投入醫學教育行政工作</w:t>
      </w:r>
      <w:r w:rsidR="00EA73DF" w:rsidRPr="006A7155">
        <w:rPr>
          <w:rFonts w:eastAsia="標楷體"/>
          <w:bCs/>
          <w:color w:val="000000" w:themeColor="text1"/>
        </w:rPr>
        <w:t>的</w:t>
      </w:r>
      <w:r w:rsidRPr="006A7155">
        <w:rPr>
          <w:rFonts w:eastAsia="標楷體"/>
          <w:bCs/>
          <w:color w:val="000000" w:themeColor="text1"/>
        </w:rPr>
        <w:t>時間。</w:t>
      </w:r>
    </w:p>
    <w:p w14:paraId="584A9A3D" w14:textId="77777777" w:rsidR="00526B63" w:rsidRPr="006A7155" w:rsidRDefault="004267FD" w:rsidP="00234BDA">
      <w:pPr>
        <w:pStyle w:val="af4"/>
        <w:numPr>
          <w:ilvl w:val="0"/>
          <w:numId w:val="31"/>
        </w:numPr>
        <w:adjustRightInd w:val="0"/>
        <w:spacing w:line="380" w:lineRule="exact"/>
        <w:ind w:leftChars="0" w:left="567" w:rightChars="-78" w:right="-187" w:hanging="316"/>
        <w:rPr>
          <w:rFonts w:eastAsia="標楷體"/>
          <w:bCs/>
          <w:color w:val="000000" w:themeColor="text1"/>
        </w:rPr>
      </w:pPr>
      <w:r w:rsidRPr="006A7155">
        <w:rPr>
          <w:rFonts w:eastAsia="標楷體"/>
          <w:color w:val="000000" w:themeColor="text1"/>
        </w:rPr>
        <w:t>醫學院及醫學系辦公室應有充足的行政人員，以協助完成醫學教育使命。</w:t>
      </w:r>
    </w:p>
    <w:p w14:paraId="0DD1F93B" w14:textId="77777777" w:rsidR="00310006" w:rsidRPr="006A7155" w:rsidRDefault="00310006" w:rsidP="00310006">
      <w:pPr>
        <w:pStyle w:val="af7"/>
        <w:spacing w:after="0" w:line="380" w:lineRule="exact"/>
        <w:rPr>
          <w:rFonts w:eastAsia="標楷體"/>
          <w:color w:val="000000" w:themeColor="text1"/>
        </w:rPr>
      </w:pPr>
    </w:p>
    <w:p w14:paraId="2E15EDA8" w14:textId="4519E779" w:rsidR="00DA7F50" w:rsidRPr="006A7155" w:rsidRDefault="004267FD" w:rsidP="00310006">
      <w:pPr>
        <w:pStyle w:val="af7"/>
        <w:spacing w:after="0" w:line="380" w:lineRule="exact"/>
        <w:rPr>
          <w:rFonts w:eastAsia="標楷體"/>
          <w:color w:val="000000" w:themeColor="text1"/>
        </w:rPr>
      </w:pPr>
      <w:r w:rsidRPr="006A7155">
        <w:rPr>
          <w:rFonts w:eastAsia="標楷體"/>
          <w:color w:val="000000" w:themeColor="text1"/>
        </w:rPr>
        <w:t xml:space="preserve"> </w:t>
      </w:r>
    </w:p>
    <w:p w14:paraId="4F189036" w14:textId="410C2974" w:rsidR="00C64164" w:rsidRPr="006A7155" w:rsidRDefault="004267FD" w:rsidP="00310006">
      <w:pPr>
        <w:widowControl/>
        <w:pBdr>
          <w:top w:val="single" w:sz="4" w:space="1" w:color="auto"/>
          <w:bottom w:val="single" w:sz="4" w:space="1" w:color="auto"/>
        </w:pBdr>
        <w:tabs>
          <w:tab w:val="left" w:pos="4750"/>
        </w:tabs>
        <w:spacing w:line="380" w:lineRule="exact"/>
        <w:ind w:left="566" w:hangingChars="236" w:hanging="566"/>
        <w:jc w:val="both"/>
        <w:rPr>
          <w:rFonts w:eastAsia="標楷體"/>
          <w:color w:val="000000" w:themeColor="text1"/>
        </w:rPr>
      </w:pPr>
      <w:r w:rsidRPr="006A7155">
        <w:rPr>
          <w:rFonts w:eastAsia="標楷體"/>
          <w:color w:val="000000" w:themeColor="text1"/>
        </w:rPr>
        <w:t>1.4.2</w:t>
      </w:r>
      <w:r w:rsidRPr="006A7155">
        <w:rPr>
          <w:rFonts w:eastAsia="標楷體"/>
          <w:color w:val="000000" w:themeColor="text1"/>
        </w:rPr>
        <w:t>醫學系隸屬之醫學院必須參與醫學系</w:t>
      </w:r>
      <w:proofErr w:type="gramStart"/>
      <w:r w:rsidRPr="006A7155">
        <w:rPr>
          <w:rFonts w:eastAsia="標楷體"/>
          <w:color w:val="000000" w:themeColor="text1"/>
        </w:rPr>
        <w:t>務</w:t>
      </w:r>
      <w:proofErr w:type="gramEnd"/>
      <w:r w:rsidRPr="006A7155">
        <w:rPr>
          <w:rFonts w:eastAsia="標楷體"/>
          <w:color w:val="000000" w:themeColor="text1"/>
        </w:rPr>
        <w:t>規劃，並共同為該學系設定方向以達成可預見的成果。</w:t>
      </w:r>
    </w:p>
    <w:p w14:paraId="2A8C727A" w14:textId="77777777" w:rsidR="009071D3" w:rsidRPr="006A7155" w:rsidRDefault="004267FD" w:rsidP="003C4A23">
      <w:pPr>
        <w:widowControl/>
        <w:tabs>
          <w:tab w:val="left" w:pos="4750"/>
        </w:tabs>
        <w:spacing w:line="380" w:lineRule="exact"/>
        <w:ind w:left="591" w:hangingChars="246" w:hanging="591"/>
        <w:rPr>
          <w:rFonts w:eastAsia="標楷體"/>
          <w:b/>
          <w:bCs/>
          <w:color w:val="000000" w:themeColor="text1"/>
        </w:rPr>
      </w:pPr>
      <w:r w:rsidRPr="006A7155">
        <w:rPr>
          <w:rFonts w:eastAsia="標楷體"/>
          <w:b/>
          <w:bCs/>
          <w:color w:val="000000" w:themeColor="text1"/>
        </w:rPr>
        <w:t>認證要點：</w:t>
      </w:r>
    </w:p>
    <w:p w14:paraId="6910856A" w14:textId="77777777" w:rsidR="009071D3"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為確保醫學系能持續保持活力，並成功適應迅速變化的醫療與學術環境，該醫學院須要建立定期或週期性的機構規劃調整流程和運作機制。</w:t>
      </w:r>
    </w:p>
    <w:p w14:paraId="39DB1E35" w14:textId="77777777" w:rsidR="00072741"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該規劃工作應包含界定機構短期與長期的任務目</w:t>
      </w:r>
      <w:r w:rsidRPr="006A7155">
        <w:rPr>
          <w:rFonts w:eastAsia="標楷體"/>
          <w:color w:val="000000" w:themeColor="text1"/>
        </w:rPr>
        <w:t>的</w:t>
      </w:r>
      <w:r w:rsidRPr="006A7155">
        <w:rPr>
          <w:rFonts w:eastAsia="標楷體"/>
          <w:bCs/>
          <w:color w:val="000000" w:themeColor="text1"/>
        </w:rPr>
        <w:t>，並有定期重新評估是否圓滿完成之機制。經由對於可預見成果的目</w:t>
      </w:r>
      <w:r w:rsidRPr="006A7155">
        <w:rPr>
          <w:rFonts w:eastAsia="標楷體"/>
          <w:color w:val="000000" w:themeColor="text1"/>
        </w:rPr>
        <w:t>的</w:t>
      </w:r>
      <w:r w:rsidRPr="006A7155">
        <w:rPr>
          <w:rFonts w:eastAsia="標楷體"/>
          <w:bCs/>
          <w:color w:val="000000" w:themeColor="text1"/>
        </w:rPr>
        <w:t>訂定，該機構可以更容易地追蹤成效進展。該醫學院從事規劃的方式，可依該院資源和當地情況而個別化。</w:t>
      </w:r>
    </w:p>
    <w:p w14:paraId="2622A3E8" w14:textId="540CB7F7" w:rsidR="00A064A8"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醫學院研議發展計畫時應配合國家政策</w:t>
      </w:r>
      <w:r w:rsidRPr="006A7155">
        <w:rPr>
          <w:rFonts w:eastAsia="標楷體"/>
          <w:bCs/>
          <w:color w:val="000000" w:themeColor="text1"/>
        </w:rPr>
        <w:t>(</w:t>
      </w:r>
      <w:r w:rsidRPr="006A7155">
        <w:rPr>
          <w:rFonts w:eastAsia="標楷體"/>
          <w:bCs/>
          <w:color w:val="000000" w:themeColor="text1"/>
        </w:rPr>
        <w:t>例如</w:t>
      </w:r>
      <w:r w:rsidR="00F024E9" w:rsidRPr="006A7155">
        <w:rPr>
          <w:rFonts w:eastAsia="標楷體"/>
          <w:bCs/>
          <w:color w:val="000000" w:themeColor="text1"/>
        </w:rPr>
        <w:t>：</w:t>
      </w:r>
      <w:r w:rsidRPr="006A7155">
        <w:rPr>
          <w:rFonts w:eastAsia="標楷體"/>
          <w:bCs/>
          <w:color w:val="000000" w:themeColor="text1"/>
        </w:rPr>
        <w:t>醫學院、國衛院、教育部、衛福部、科技部、醫師公會、經濟部、市衛生局的健康促進與疾病預防建教合作計畫</w:t>
      </w:r>
      <w:r w:rsidRPr="006A7155">
        <w:rPr>
          <w:rFonts w:eastAsia="標楷體"/>
          <w:bCs/>
          <w:color w:val="000000" w:themeColor="text1"/>
        </w:rPr>
        <w:t>)</w:t>
      </w:r>
      <w:r w:rsidRPr="006A7155">
        <w:rPr>
          <w:rFonts w:eastAsia="標楷體"/>
          <w:bCs/>
          <w:color w:val="000000" w:themeColor="text1"/>
        </w:rPr>
        <w:t>，蒐集相關利害關係人（例如</w:t>
      </w:r>
      <w:r w:rsidR="00F024E9" w:rsidRPr="006A7155">
        <w:rPr>
          <w:rFonts w:eastAsia="標楷體"/>
          <w:bCs/>
          <w:color w:val="000000" w:themeColor="text1"/>
        </w:rPr>
        <w:t>：</w:t>
      </w:r>
      <w:r w:rsidRPr="006A7155">
        <w:rPr>
          <w:rFonts w:eastAsia="標楷體"/>
          <w:bCs/>
          <w:color w:val="000000" w:themeColor="text1"/>
        </w:rPr>
        <w:t>學校主管、教職員生、其他健康專業人員、病人、社</w:t>
      </w:r>
      <w:r w:rsidRPr="006A7155">
        <w:rPr>
          <w:rFonts w:eastAsia="標楷體"/>
          <w:color w:val="000000" w:themeColor="text1"/>
        </w:rPr>
        <w:t>區、民眾</w:t>
      </w:r>
      <w:r w:rsidRPr="006A7155">
        <w:rPr>
          <w:rFonts w:eastAsia="標楷體"/>
          <w:color w:val="000000" w:themeColor="text1"/>
        </w:rPr>
        <w:t>(</w:t>
      </w:r>
      <w:r w:rsidRPr="006A7155">
        <w:rPr>
          <w:rFonts w:eastAsia="標楷體"/>
          <w:color w:val="000000" w:themeColor="text1"/>
        </w:rPr>
        <w:t>包括病患團體之醫療照顧體系使用者</w:t>
      </w:r>
      <w:r w:rsidRPr="006A7155">
        <w:rPr>
          <w:rFonts w:eastAsia="標楷體"/>
          <w:color w:val="000000" w:themeColor="text1"/>
        </w:rPr>
        <w:t>)</w:t>
      </w:r>
      <w:r w:rsidRPr="006A7155">
        <w:rPr>
          <w:rFonts w:eastAsia="標楷體"/>
          <w:color w:val="000000" w:themeColor="text1"/>
        </w:rPr>
        <w:t>，此外也包含專業團體、學會、及教育和衛生保健部門等的代表）之意見。</w:t>
      </w:r>
      <w:r w:rsidRPr="006A7155">
        <w:rPr>
          <w:rFonts w:eastAsia="標楷體"/>
          <w:color w:val="000000" w:themeColor="text1"/>
        </w:rPr>
        <w:t xml:space="preserve"> </w:t>
      </w:r>
    </w:p>
    <w:p w14:paraId="558988B1" w14:textId="77777777" w:rsidR="00930FEE" w:rsidRPr="006A7155" w:rsidRDefault="00930FEE" w:rsidP="00440F56">
      <w:pPr>
        <w:widowControl/>
        <w:tabs>
          <w:tab w:val="left" w:pos="4750"/>
        </w:tabs>
        <w:spacing w:line="380" w:lineRule="exact"/>
        <w:ind w:left="591" w:hangingChars="246" w:hanging="591"/>
        <w:jc w:val="both"/>
        <w:rPr>
          <w:rFonts w:eastAsia="標楷體"/>
          <w:b/>
          <w:color w:val="000000" w:themeColor="text1"/>
        </w:rPr>
      </w:pPr>
    </w:p>
    <w:p w14:paraId="184DC3E9" w14:textId="77777777" w:rsidR="00710BA5" w:rsidRPr="006A7155" w:rsidRDefault="00710BA5" w:rsidP="00440F56">
      <w:pPr>
        <w:widowControl/>
        <w:tabs>
          <w:tab w:val="left" w:pos="4750"/>
        </w:tabs>
        <w:spacing w:line="380" w:lineRule="exact"/>
        <w:ind w:left="590" w:hangingChars="246" w:hanging="590"/>
        <w:jc w:val="both"/>
        <w:rPr>
          <w:rStyle w:val="mediumtext"/>
          <w:rFonts w:eastAsia="標楷體"/>
          <w:color w:val="000000" w:themeColor="text1"/>
        </w:rPr>
      </w:pPr>
    </w:p>
    <w:p w14:paraId="7A617617" w14:textId="30948CDE" w:rsidR="00663E81" w:rsidRPr="006A7155" w:rsidRDefault="004267FD" w:rsidP="00B57676">
      <w:pPr>
        <w:widowControl/>
        <w:pBdr>
          <w:top w:val="single" w:sz="4" w:space="1" w:color="auto"/>
          <w:bottom w:val="single" w:sz="4" w:space="1" w:color="auto"/>
        </w:pBdr>
        <w:tabs>
          <w:tab w:val="left" w:pos="4750"/>
        </w:tabs>
        <w:spacing w:line="380" w:lineRule="exact"/>
        <w:ind w:left="566" w:hangingChars="236" w:hanging="566"/>
        <w:jc w:val="both"/>
        <w:rPr>
          <w:rFonts w:eastAsia="細明體"/>
          <w:color w:val="000000" w:themeColor="text1"/>
          <w:sz w:val="22"/>
          <w:szCs w:val="22"/>
        </w:rPr>
      </w:pPr>
      <w:r w:rsidRPr="006A7155">
        <w:rPr>
          <w:rStyle w:val="mediumtext"/>
          <w:rFonts w:eastAsia="標楷體"/>
          <w:color w:val="000000" w:themeColor="text1"/>
        </w:rPr>
        <w:t>1.4.3</w:t>
      </w:r>
      <w:r w:rsidRPr="006A7155">
        <w:rPr>
          <w:rFonts w:eastAsia="標楷體"/>
          <w:color w:val="000000" w:themeColor="text1"/>
        </w:rPr>
        <w:t>醫學系所屬之醫學院</w:t>
      </w:r>
      <w:r w:rsidRPr="006A7155">
        <w:rPr>
          <w:rStyle w:val="mediumtext"/>
          <w:rFonts w:eastAsia="標楷體"/>
          <w:color w:val="000000" w:themeColor="text1"/>
        </w:rPr>
        <w:t>應確保有關財務、人事、業務、政策與決策過程的透明化，並應與主要利害關係人</w:t>
      </w:r>
      <w:r w:rsidR="000937B9" w:rsidRPr="006A7155">
        <w:rPr>
          <w:rStyle w:val="mediumtext"/>
          <w:rFonts w:eastAsia="標楷體" w:hint="eastAsia"/>
          <w:color w:val="000000" w:themeColor="text1"/>
        </w:rPr>
        <w:t>維持</w:t>
      </w:r>
      <w:r w:rsidRPr="006A7155">
        <w:rPr>
          <w:rStyle w:val="mediumtext"/>
          <w:rFonts w:eastAsia="標楷體"/>
          <w:color w:val="000000" w:themeColor="text1"/>
        </w:rPr>
        <w:t>良好</w:t>
      </w:r>
      <w:r w:rsidR="000937B9" w:rsidRPr="006A7155">
        <w:rPr>
          <w:rStyle w:val="mediumtext"/>
          <w:rFonts w:eastAsia="標楷體" w:hint="eastAsia"/>
          <w:color w:val="000000" w:themeColor="text1"/>
        </w:rPr>
        <w:t>的</w:t>
      </w:r>
      <w:r w:rsidRPr="006A7155">
        <w:rPr>
          <w:rStyle w:val="mediumtext"/>
          <w:rFonts w:eastAsia="標楷體"/>
          <w:color w:val="000000" w:themeColor="text1"/>
        </w:rPr>
        <w:t>溝通。</w:t>
      </w:r>
    </w:p>
    <w:p w14:paraId="07FC5642" w14:textId="77777777" w:rsidR="00565FE3" w:rsidRPr="006A7155" w:rsidRDefault="004267FD" w:rsidP="00440F56">
      <w:pPr>
        <w:adjustRightInd w:val="0"/>
        <w:spacing w:line="380" w:lineRule="exact"/>
        <w:ind w:right="96"/>
        <w:jc w:val="both"/>
        <w:rPr>
          <w:rFonts w:eastAsia="標楷體"/>
          <w:b/>
          <w:bCs/>
          <w:color w:val="000000" w:themeColor="text1"/>
        </w:rPr>
      </w:pPr>
      <w:r w:rsidRPr="006A7155">
        <w:rPr>
          <w:rFonts w:eastAsia="標楷體"/>
          <w:b/>
          <w:bCs/>
          <w:color w:val="000000" w:themeColor="text1"/>
        </w:rPr>
        <w:t>認證要點：</w:t>
      </w:r>
    </w:p>
    <w:p w14:paraId="7685C5DD" w14:textId="77777777" w:rsidR="00565FE3" w:rsidRPr="006A7155" w:rsidRDefault="004267FD" w:rsidP="00234BDA">
      <w:pPr>
        <w:pStyle w:val="af4"/>
        <w:numPr>
          <w:ilvl w:val="0"/>
          <w:numId w:val="20"/>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醫學院為確保有關財務、人事、業務、政策與決策過程的透明化，應制定相關制度，並應與主要利害關係人進行良好溝通。決策透明化之情形，例如在校或院務會議中討論，公告主管出缺或新聘訊息等。</w:t>
      </w:r>
    </w:p>
    <w:p w14:paraId="0504AFB7" w14:textId="77777777" w:rsidR="00565FE3" w:rsidRPr="006A7155" w:rsidRDefault="004267FD" w:rsidP="00234BDA">
      <w:pPr>
        <w:pStyle w:val="af4"/>
        <w:numPr>
          <w:ilvl w:val="0"/>
          <w:numId w:val="20"/>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在醫學院對財務、人事、業務、政策與決策過程作出重大改變的決定前，應確定其有足夠的資源以適應改變所造成的後果，並有配套措施。</w:t>
      </w:r>
    </w:p>
    <w:p w14:paraId="1FD5BFD9" w14:textId="77777777" w:rsidR="00A1320A" w:rsidRPr="006A7155" w:rsidRDefault="004267FD" w:rsidP="00234BDA">
      <w:pPr>
        <w:pStyle w:val="af4"/>
        <w:numPr>
          <w:ilvl w:val="0"/>
          <w:numId w:val="20"/>
        </w:numPr>
        <w:adjustRightInd w:val="0"/>
        <w:spacing w:line="380" w:lineRule="exact"/>
        <w:ind w:leftChars="0" w:left="568" w:right="96" w:hanging="284"/>
        <w:jc w:val="both"/>
        <w:rPr>
          <w:rFonts w:eastAsia="標楷體"/>
          <w:color w:val="000000" w:themeColor="text1"/>
        </w:rPr>
      </w:pPr>
      <w:r w:rsidRPr="006A7155">
        <w:rPr>
          <w:rFonts w:eastAsia="標楷體"/>
          <w:bCs/>
          <w:color w:val="000000" w:themeColor="text1"/>
        </w:rPr>
        <w:t>在適當的時候得將董事會成員、教學醫院代表、教師、學生及校外委員等主要利害關係人納入上述過程。</w:t>
      </w:r>
    </w:p>
    <w:p w14:paraId="1C5E0543" w14:textId="78D0C271" w:rsidR="00663E81" w:rsidRPr="006A7155" w:rsidRDefault="00663E81" w:rsidP="002F0BC2">
      <w:pPr>
        <w:pStyle w:val="af7"/>
        <w:adjustRightInd w:val="0"/>
        <w:spacing w:after="0" w:line="380" w:lineRule="exact"/>
        <w:ind w:left="568"/>
        <w:rPr>
          <w:rFonts w:eastAsia="標楷體" w:hint="eastAsia"/>
          <w:color w:val="000000" w:themeColor="text1"/>
        </w:rPr>
      </w:pPr>
    </w:p>
    <w:p w14:paraId="5DFCAF2F" w14:textId="77777777" w:rsidR="00930FEE" w:rsidRPr="006A7155" w:rsidRDefault="00930FEE" w:rsidP="00440F56">
      <w:pPr>
        <w:tabs>
          <w:tab w:val="left" w:pos="4750"/>
        </w:tabs>
        <w:spacing w:line="380" w:lineRule="exact"/>
        <w:ind w:left="706" w:hangingChars="294" w:hanging="706"/>
        <w:rPr>
          <w:rFonts w:eastAsia="標楷體"/>
          <w:color w:val="000000" w:themeColor="text1"/>
        </w:rPr>
      </w:pPr>
    </w:p>
    <w:p w14:paraId="41D981BB" w14:textId="77777777" w:rsidR="00032A2E" w:rsidRPr="006A7155" w:rsidRDefault="00032A2E" w:rsidP="00440F56">
      <w:pPr>
        <w:tabs>
          <w:tab w:val="left" w:pos="4750"/>
        </w:tabs>
        <w:spacing w:line="380" w:lineRule="exact"/>
        <w:ind w:left="706" w:hangingChars="294" w:hanging="706"/>
        <w:rPr>
          <w:rFonts w:eastAsia="標楷體"/>
          <w:color w:val="000000" w:themeColor="text1"/>
        </w:rPr>
      </w:pPr>
    </w:p>
    <w:p w14:paraId="5052ACBD" w14:textId="072D7004" w:rsidR="00663E81" w:rsidRPr="006A7155" w:rsidRDefault="004267FD" w:rsidP="00B57676">
      <w:pPr>
        <w:pBdr>
          <w:top w:val="single" w:sz="4" w:space="1" w:color="auto"/>
        </w:pBdr>
        <w:tabs>
          <w:tab w:val="left" w:pos="4750"/>
        </w:tabs>
        <w:spacing w:line="380" w:lineRule="exact"/>
        <w:ind w:left="566" w:hangingChars="236" w:hanging="566"/>
        <w:rPr>
          <w:rFonts w:eastAsia="標楷體"/>
          <w:color w:val="000000" w:themeColor="text1"/>
          <w:kern w:val="0"/>
        </w:rPr>
      </w:pPr>
      <w:r w:rsidRPr="006A7155">
        <w:rPr>
          <w:rFonts w:eastAsia="標楷體"/>
          <w:color w:val="000000" w:themeColor="text1"/>
        </w:rPr>
        <w:t>1.4.4</w:t>
      </w:r>
      <w:r w:rsidRPr="006A7155">
        <w:rPr>
          <w:rFonts w:eastAsia="標楷體"/>
          <w:color w:val="000000" w:themeColor="text1"/>
        </w:rPr>
        <w:t>醫學系隸屬之醫學院</w:t>
      </w:r>
      <w:r w:rsidRPr="006A7155">
        <w:rPr>
          <w:rFonts w:eastAsia="標楷體"/>
          <w:color w:val="000000" w:themeColor="text1"/>
          <w:kern w:val="0"/>
        </w:rPr>
        <w:t>必須</w:t>
      </w:r>
      <w:r w:rsidRPr="006A7155">
        <w:rPr>
          <w:rFonts w:eastAsia="標楷體"/>
          <w:color w:val="000000" w:themeColor="text1"/>
        </w:rPr>
        <w:t>與建教合作教學醫院（含大學附設醫院）簽署書面合作</w:t>
      </w:r>
      <w:r w:rsidRPr="006A7155">
        <w:rPr>
          <w:rFonts w:eastAsia="標楷體"/>
          <w:color w:val="000000" w:themeColor="text1"/>
        </w:rPr>
        <w:lastRenderedPageBreak/>
        <w:t>協議，其內容須規範雙方有關</w:t>
      </w:r>
      <w:proofErr w:type="gramStart"/>
      <w:r w:rsidRPr="006A7155">
        <w:rPr>
          <w:rFonts w:eastAsia="標楷體"/>
          <w:color w:val="000000" w:themeColor="text1"/>
        </w:rPr>
        <w:t>醫</w:t>
      </w:r>
      <w:proofErr w:type="gramEnd"/>
      <w:r w:rsidRPr="006A7155">
        <w:rPr>
          <w:rFonts w:eastAsia="標楷體"/>
          <w:color w:val="000000" w:themeColor="text1"/>
        </w:rPr>
        <w:t>學生教育之基本責任。</w:t>
      </w:r>
    </w:p>
    <w:p w14:paraId="0EB9A548" w14:textId="77777777" w:rsidR="00663E81" w:rsidRPr="006A7155" w:rsidRDefault="004267FD" w:rsidP="00867FC2">
      <w:pPr>
        <w:widowControl/>
        <w:pBdr>
          <w:bottom w:val="single" w:sz="4" w:space="1" w:color="auto"/>
        </w:pBdr>
        <w:tabs>
          <w:tab w:val="left" w:pos="4750"/>
        </w:tabs>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註釋：為保障醫學生臨床教育之品質，與醫學系所屬之醫學院有建教合作之教學醫院，必須以醫學教育作為其優先和重點任務之一。建教合作之教學醫院的負責人應有從事教育工作之使命感，教師應具有教學與專業能力，其他職員也應認知此建教合作醫院的教育功能。其他項目須符合教學醫院評鑑之相關規定。</w:t>
      </w:r>
    </w:p>
    <w:p w14:paraId="03066DBD"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28AC9014" w14:textId="4ECE1792" w:rsidR="00565FE3" w:rsidRPr="006A7155" w:rsidRDefault="004267FD" w:rsidP="00234BDA">
      <w:pPr>
        <w:pStyle w:val="af4"/>
        <w:numPr>
          <w:ilvl w:val="0"/>
          <w:numId w:val="22"/>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為落實上述教學任務，醫學院與建教合作之教學醫院間必須有書面合作協議</w:t>
      </w:r>
      <w:r w:rsidRPr="006A7155">
        <w:rPr>
          <w:rFonts w:eastAsia="標楷體"/>
          <w:bCs/>
          <w:color w:val="000000" w:themeColor="text1"/>
        </w:rPr>
        <w:t>(</w:t>
      </w:r>
      <w:r w:rsidRPr="006A7155">
        <w:rPr>
          <w:rFonts w:eastAsia="標楷體"/>
          <w:bCs/>
          <w:color w:val="000000" w:themeColor="text1"/>
        </w:rPr>
        <w:t>若為附設醫院得由實習規範替代實習合約</w:t>
      </w:r>
      <w:r w:rsidRPr="006A7155">
        <w:rPr>
          <w:rFonts w:eastAsia="標楷體"/>
          <w:bCs/>
          <w:color w:val="000000" w:themeColor="text1"/>
        </w:rPr>
        <w:t>)</w:t>
      </w:r>
      <w:r w:rsidRPr="006A7155">
        <w:rPr>
          <w:rFonts w:eastAsia="標楷體"/>
          <w:bCs/>
          <w:color w:val="000000" w:themeColor="text1"/>
        </w:rPr>
        <w:t>，內容並包括以下要點</w:t>
      </w:r>
      <w:r w:rsidR="00F024E9" w:rsidRPr="006A7155">
        <w:rPr>
          <w:rFonts w:eastAsia="標楷體"/>
          <w:bCs/>
          <w:color w:val="000000" w:themeColor="text1"/>
        </w:rPr>
        <w:t>：</w:t>
      </w:r>
    </w:p>
    <w:p w14:paraId="7F200D61"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確保醫學生和教師有適當的管道獲得醫學教育資源；</w:t>
      </w:r>
    </w:p>
    <w:p w14:paraId="0BAE4956"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color w:val="000000" w:themeColor="text1"/>
        </w:rPr>
        <w:t>合作醫院</w:t>
      </w:r>
      <w:r w:rsidRPr="006A7155">
        <w:rPr>
          <w:rFonts w:eastAsia="標楷體"/>
          <w:bCs/>
          <w:color w:val="000000" w:themeColor="text1"/>
        </w:rPr>
        <w:t>應將教學及評量當作其重點任務；</w:t>
      </w:r>
    </w:p>
    <w:p w14:paraId="38402EE6"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醫學系須任命和指派負責教育醫學生的教師應扮演的角色；</w:t>
      </w:r>
    </w:p>
    <w:p w14:paraId="11541269"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規範醫學生暴露到感染性或環境危害物，或其他職業傷害時的應變辦法、治療與後續追蹤的責任。</w:t>
      </w:r>
    </w:p>
    <w:p w14:paraId="61530C5A"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如醫學系所屬之醫學院部門主管，並未同時兼任建教合作之教學醫院的臨床部門主管，則合作協議必須確認醫學院院長與醫學系主任有權力確保教師與醫學生獲得適當的醫學教育資源。</w:t>
      </w:r>
    </w:p>
    <w:p w14:paraId="7A63A665" w14:textId="77777777" w:rsidR="00930FEE" w:rsidRPr="006A7155" w:rsidRDefault="00930FEE" w:rsidP="00440F56">
      <w:pPr>
        <w:widowControl/>
        <w:tabs>
          <w:tab w:val="left" w:pos="4750"/>
        </w:tabs>
        <w:spacing w:line="380" w:lineRule="exact"/>
        <w:jc w:val="both"/>
        <w:rPr>
          <w:rFonts w:eastAsia="標楷體"/>
          <w:color w:val="000000" w:themeColor="text1"/>
        </w:rPr>
      </w:pPr>
    </w:p>
    <w:p w14:paraId="5BF364C1" w14:textId="77777777" w:rsidR="00565FE3" w:rsidRPr="006A7155" w:rsidRDefault="00565FE3" w:rsidP="00440F56">
      <w:pPr>
        <w:widowControl/>
        <w:tabs>
          <w:tab w:val="left" w:pos="4750"/>
        </w:tabs>
        <w:spacing w:line="380" w:lineRule="exact"/>
        <w:jc w:val="both"/>
        <w:rPr>
          <w:rFonts w:eastAsia="標楷體"/>
          <w:color w:val="000000" w:themeColor="text1"/>
        </w:rPr>
      </w:pPr>
    </w:p>
    <w:p w14:paraId="236D27E4" w14:textId="491846A7" w:rsidR="00663E81" w:rsidRPr="006A7155" w:rsidRDefault="004267FD" w:rsidP="00C64164">
      <w:pPr>
        <w:widowControl/>
        <w:pBdr>
          <w:top w:val="single" w:sz="4" w:space="1" w:color="auto"/>
          <w:bottom w:val="single" w:sz="4" w:space="1" w:color="auto"/>
        </w:pBdr>
        <w:tabs>
          <w:tab w:val="left" w:pos="4750"/>
        </w:tabs>
        <w:spacing w:line="380" w:lineRule="exact"/>
        <w:ind w:left="566" w:hangingChars="236" w:hanging="566"/>
        <w:jc w:val="both"/>
        <w:rPr>
          <w:rFonts w:eastAsia="標楷體"/>
          <w:color w:val="000000" w:themeColor="text1"/>
        </w:rPr>
      </w:pPr>
      <w:r w:rsidRPr="006A7155">
        <w:rPr>
          <w:rFonts w:eastAsia="標楷體"/>
          <w:color w:val="000000" w:themeColor="text1"/>
        </w:rPr>
        <w:t>1.4.5</w:t>
      </w:r>
      <w:r w:rsidRPr="006A7155">
        <w:rPr>
          <w:rFonts w:eastAsia="標楷體"/>
          <w:color w:val="000000" w:themeColor="text1"/>
        </w:rPr>
        <w:t>醫學系與其</w:t>
      </w:r>
      <w:r w:rsidRPr="006A7155">
        <w:rPr>
          <w:rFonts w:eastAsia="標楷體"/>
          <w:color w:val="000000" w:themeColor="text1"/>
          <w:kern w:val="0"/>
        </w:rPr>
        <w:t>建教合作之主要教學醫院的關係中，醫學系課程負責教師必</w:t>
      </w:r>
      <w:r w:rsidR="00C64164" w:rsidRPr="006A7155">
        <w:rPr>
          <w:rFonts w:eastAsia="標楷體" w:hint="eastAsia"/>
          <w:color w:val="000000" w:themeColor="text1"/>
          <w:kern w:val="0"/>
        </w:rPr>
        <w:t xml:space="preserve">   </w:t>
      </w:r>
      <w:proofErr w:type="gramStart"/>
      <w:r w:rsidRPr="006A7155">
        <w:rPr>
          <w:rFonts w:eastAsia="標楷體"/>
          <w:color w:val="000000" w:themeColor="text1"/>
          <w:kern w:val="0"/>
        </w:rPr>
        <w:t>須掌控</w:t>
      </w:r>
      <w:proofErr w:type="gramEnd"/>
      <w:r w:rsidRPr="006A7155">
        <w:rPr>
          <w:rFonts w:eastAsia="標楷體"/>
          <w:color w:val="000000" w:themeColor="text1"/>
          <w:kern w:val="0"/>
        </w:rPr>
        <w:t>每</w:t>
      </w:r>
      <w:proofErr w:type="gramStart"/>
      <w:r w:rsidRPr="006A7155">
        <w:rPr>
          <w:rFonts w:eastAsia="標楷體"/>
          <w:color w:val="000000" w:themeColor="text1"/>
          <w:kern w:val="0"/>
        </w:rPr>
        <w:t>個</w:t>
      </w:r>
      <w:proofErr w:type="gramEnd"/>
      <w:r w:rsidRPr="006A7155">
        <w:rPr>
          <w:rFonts w:eastAsia="標楷體"/>
          <w:color w:val="000000" w:themeColor="text1"/>
        </w:rPr>
        <w:t>教學醫院</w:t>
      </w:r>
      <w:r w:rsidRPr="006A7155">
        <w:rPr>
          <w:rFonts w:eastAsia="標楷體"/>
          <w:color w:val="000000" w:themeColor="text1"/>
          <w:kern w:val="0"/>
        </w:rPr>
        <w:t>之教學計畫</w:t>
      </w:r>
      <w:r w:rsidRPr="006A7155">
        <w:rPr>
          <w:rFonts w:eastAsia="標楷體"/>
          <w:color w:val="000000" w:themeColor="text1"/>
        </w:rPr>
        <w:t>。</w:t>
      </w:r>
    </w:p>
    <w:p w14:paraId="2DA01F42" w14:textId="6333246A" w:rsidR="00565FE3" w:rsidRPr="006A7155" w:rsidRDefault="004267FD" w:rsidP="00912D0D">
      <w:pPr>
        <w:adjustRightInd w:val="0"/>
        <w:spacing w:line="380" w:lineRule="exact"/>
        <w:ind w:left="1134" w:right="96" w:hangingChars="472" w:hanging="1134"/>
        <w:jc w:val="both"/>
        <w:rPr>
          <w:rFonts w:eastAsia="標楷體"/>
          <w:bCs/>
          <w:color w:val="000000" w:themeColor="text1"/>
        </w:rPr>
      </w:pPr>
      <w:r w:rsidRPr="006A7155">
        <w:rPr>
          <w:rFonts w:eastAsia="標楷體"/>
          <w:b/>
          <w:bCs/>
          <w:color w:val="000000" w:themeColor="text1"/>
        </w:rPr>
        <w:t>認證要點：</w:t>
      </w:r>
      <w:r w:rsidRPr="006A7155">
        <w:rPr>
          <w:rFonts w:eastAsia="標楷體"/>
          <w:bCs/>
          <w:color w:val="000000" w:themeColor="text1"/>
        </w:rPr>
        <w:t xml:space="preserve"> </w:t>
      </w:r>
    </w:p>
    <w:p w14:paraId="72DC011D" w14:textId="77777777" w:rsidR="00565FE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醫學系必須建立為了達到醫學生臨床學習目標的教育標準，並確保建教合作之教學醫院能符合標準。</w:t>
      </w:r>
    </w:p>
    <w:p w14:paraId="7D23A314" w14:textId="5D5084A2" w:rsidR="00565FE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當有多個建教合作之教學醫院提供醫學生臨床教育機會時，醫學系必須確保醫學生均得到適當的督導，</w:t>
      </w:r>
      <w:r w:rsidR="008C09C9" w:rsidRPr="006A7155">
        <w:rPr>
          <w:rFonts w:eastAsia="標楷體" w:hint="eastAsia"/>
          <w:bCs/>
          <w:color w:val="000000" w:themeColor="text1"/>
        </w:rPr>
        <w:t>不但</w:t>
      </w:r>
      <w:r w:rsidRPr="006A7155">
        <w:rPr>
          <w:rFonts w:eastAsia="標楷體"/>
          <w:bCs/>
          <w:color w:val="000000" w:themeColor="text1"/>
        </w:rPr>
        <w:t>在所有的教學醫院都能得到相當程度的臨床經驗，</w:t>
      </w:r>
      <w:r w:rsidR="008C09C9" w:rsidRPr="006A7155">
        <w:rPr>
          <w:rFonts w:eastAsia="標楷體" w:hint="eastAsia"/>
          <w:bCs/>
          <w:color w:val="000000" w:themeColor="text1"/>
        </w:rPr>
        <w:t>而且</w:t>
      </w:r>
      <w:r w:rsidRPr="006A7155">
        <w:rPr>
          <w:rFonts w:eastAsia="標楷體"/>
          <w:bCs/>
          <w:color w:val="000000" w:themeColor="text1"/>
        </w:rPr>
        <w:t>符合醫師法施行細則規定的實習時數。</w:t>
      </w:r>
    </w:p>
    <w:p w14:paraId="5B3425AF" w14:textId="77777777" w:rsidR="00E27E5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當建教合作之教學醫院數目增加時，醫學系必須確保其臨床教師亦按比例增加。</w:t>
      </w:r>
    </w:p>
    <w:p w14:paraId="5E795D6D" w14:textId="77777777" w:rsidR="00613897" w:rsidRPr="006A7155" w:rsidRDefault="00613897" w:rsidP="00613897">
      <w:pPr>
        <w:pStyle w:val="af4"/>
        <w:adjustRightInd w:val="0"/>
        <w:spacing w:line="380" w:lineRule="exact"/>
        <w:ind w:leftChars="0" w:right="96"/>
        <w:rPr>
          <w:rFonts w:eastAsia="標楷體"/>
          <w:color w:val="000000" w:themeColor="text1"/>
        </w:rPr>
      </w:pPr>
    </w:p>
    <w:p w14:paraId="7102149B" w14:textId="77777777" w:rsidR="00613897" w:rsidRPr="006A7155" w:rsidRDefault="00613897" w:rsidP="00613897">
      <w:pPr>
        <w:pStyle w:val="af4"/>
        <w:adjustRightInd w:val="0"/>
        <w:spacing w:line="380" w:lineRule="exact"/>
        <w:ind w:leftChars="0" w:right="96"/>
        <w:rPr>
          <w:color w:val="000000" w:themeColor="text1"/>
        </w:rPr>
      </w:pPr>
    </w:p>
    <w:p w14:paraId="77A5E470" w14:textId="3C730BF5" w:rsidR="00663E81" w:rsidRPr="006A7155" w:rsidRDefault="004267FD" w:rsidP="00C64164">
      <w:pPr>
        <w:pBdr>
          <w:top w:val="single" w:sz="4" w:space="1" w:color="auto"/>
        </w:pBdr>
        <w:tabs>
          <w:tab w:val="left" w:pos="4750"/>
        </w:tabs>
        <w:spacing w:line="380" w:lineRule="exact"/>
        <w:ind w:left="566" w:hangingChars="236" w:hanging="566"/>
        <w:rPr>
          <w:rFonts w:eastAsia="標楷體"/>
          <w:color w:val="000000" w:themeColor="text1"/>
        </w:rPr>
      </w:pPr>
      <w:r w:rsidRPr="006A7155">
        <w:rPr>
          <w:rFonts w:eastAsia="標楷體"/>
          <w:color w:val="000000" w:themeColor="text1"/>
        </w:rPr>
        <w:t>1.4.6</w:t>
      </w:r>
      <w:r w:rsidRPr="006A7155">
        <w:rPr>
          <w:rFonts w:eastAsia="標楷體"/>
          <w:color w:val="000000" w:themeColor="text1"/>
        </w:rPr>
        <w:t>醫學系若有</w:t>
      </w:r>
      <w:r w:rsidRPr="006A7155">
        <w:rPr>
          <w:rFonts w:eastAsia="標楷體"/>
          <w:bCs/>
          <w:color w:val="000000" w:themeColor="text1"/>
        </w:rPr>
        <w:t>對教育品質與成果重大影響的修正計畫、事件或變動，</w:t>
      </w:r>
      <w:r w:rsidRPr="006A7155">
        <w:rPr>
          <w:rFonts w:eastAsia="標楷體"/>
          <w:color w:val="000000" w:themeColor="text1"/>
        </w:rPr>
        <w:t>必須於當年度通知醫學院評鑑委員會。</w:t>
      </w:r>
    </w:p>
    <w:p w14:paraId="32398776" w14:textId="4EB76476" w:rsidR="00127CF9" w:rsidRPr="006A7155" w:rsidRDefault="004267FD" w:rsidP="00440F56">
      <w:pPr>
        <w:widowControl/>
        <w:tabs>
          <w:tab w:val="left" w:pos="4750"/>
        </w:tabs>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註釋：通知醫學院評鑑委員會(TMAC)對醫學教育品質與成果有重大影響的事件或變動包括以下，並應明確解釋此修正的目標、執行的計畫，以及用以評估結果的方法</w:t>
      </w:r>
      <w:r w:rsidR="00F024E9" w:rsidRPr="006A7155">
        <w:rPr>
          <w:rFonts w:ascii="標楷體" w:eastAsia="標楷體" w:hAnsi="標楷體"/>
          <w:color w:val="000000" w:themeColor="text1"/>
          <w:sz w:val="22"/>
        </w:rPr>
        <w:t>：</w:t>
      </w:r>
    </w:p>
    <w:p w14:paraId="640E8D8F" w14:textId="29614340"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學制改變</w:t>
      </w:r>
      <w:r w:rsidR="00955F49" w:rsidRPr="006A7155">
        <w:rPr>
          <w:rFonts w:ascii="標楷體" w:eastAsia="標楷體" w:hAnsi="標楷體"/>
          <w:color w:val="000000" w:themeColor="text1"/>
          <w:sz w:val="22"/>
        </w:rPr>
        <w:t>；</w:t>
      </w:r>
    </w:p>
    <w:p w14:paraId="1D59A308" w14:textId="11819D4E"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醫學系主要相關人事</w:t>
      </w:r>
      <w:r w:rsidR="00955F4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w:t>
      </w:r>
    </w:p>
    <w:p w14:paraId="12D03BF5" w14:textId="258F4BEA"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招收醫學生的（人）數一年增減10% 或三年增減20%</w:t>
      </w:r>
      <w:r w:rsidR="00955F49" w:rsidRPr="006A7155">
        <w:rPr>
          <w:rFonts w:ascii="標楷體" w:eastAsia="標楷體" w:hAnsi="標楷體"/>
          <w:color w:val="000000" w:themeColor="text1"/>
          <w:sz w:val="22"/>
        </w:rPr>
        <w:t>；</w:t>
      </w:r>
    </w:p>
    <w:p w14:paraId="5998D582" w14:textId="54C2208C" w:rsidR="00127CF9"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lastRenderedPageBreak/>
        <w:t>課程和學分上的重大修正</w:t>
      </w:r>
      <w:r w:rsidR="00955F49" w:rsidRPr="006A7155">
        <w:rPr>
          <w:rFonts w:ascii="標楷體" w:eastAsia="標楷體" w:hAnsi="標楷體"/>
          <w:color w:val="000000" w:themeColor="text1"/>
          <w:sz w:val="22"/>
        </w:rPr>
        <w:t>；</w:t>
      </w:r>
      <w:r w:rsidR="00127CF9" w:rsidRPr="006A7155">
        <w:rPr>
          <w:rFonts w:ascii="標楷體" w:eastAsia="標楷體" w:hAnsi="標楷體"/>
          <w:color w:val="000000" w:themeColor="text1"/>
          <w:sz w:val="22"/>
        </w:rPr>
        <w:t xml:space="preserve"> </w:t>
      </w:r>
    </w:p>
    <w:p w14:paraId="5743BC35" w14:textId="3AFA5CEE" w:rsidR="00127CF9" w:rsidRPr="006A7155" w:rsidRDefault="004267FD"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教育場所(校區或臨床實習場所)之擴增、縮減</w:t>
      </w:r>
      <w:r w:rsidR="00955F49" w:rsidRPr="006A7155">
        <w:rPr>
          <w:rFonts w:ascii="標楷體" w:eastAsia="標楷體" w:hAnsi="標楷體"/>
          <w:color w:val="000000" w:themeColor="text1"/>
          <w:sz w:val="22"/>
        </w:rPr>
        <w:t>；</w:t>
      </w:r>
      <w:r w:rsidR="00127CF9" w:rsidRPr="006A7155">
        <w:rPr>
          <w:rFonts w:ascii="標楷體" w:eastAsia="標楷體" w:hAnsi="標楷體"/>
          <w:color w:val="000000" w:themeColor="text1"/>
          <w:sz w:val="22"/>
        </w:rPr>
        <w:t xml:space="preserve"> </w:t>
      </w:r>
    </w:p>
    <w:p w14:paraId="5C98313E" w14:textId="625B40DD" w:rsidR="00127CF9" w:rsidRPr="006A7155" w:rsidRDefault="004267FD"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在該機構的可用資源之變動，如師資數增減、硬體設施或財務等的變動</w:t>
      </w:r>
      <w:r w:rsidR="008C09C9" w:rsidRPr="006A7155">
        <w:rPr>
          <w:rFonts w:ascii="標楷體" w:eastAsia="標楷體" w:hAnsi="標楷體" w:hint="eastAsia"/>
          <w:color w:val="000000" w:themeColor="text1"/>
          <w:sz w:val="22"/>
        </w:rPr>
        <w:t>。</w:t>
      </w:r>
    </w:p>
    <w:p w14:paraId="55A5F841" w14:textId="77777777" w:rsidR="00BE5B6E" w:rsidRPr="006A7155" w:rsidRDefault="004267FD" w:rsidP="00440F56">
      <w:pPr>
        <w:widowControl/>
        <w:pBdr>
          <w:bottom w:val="single" w:sz="4" w:space="1" w:color="auto"/>
        </w:pBdr>
        <w:tabs>
          <w:tab w:val="left" w:pos="4750"/>
        </w:tabs>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szCs w:val="22"/>
        </w:rPr>
        <w:t>規劃課程的改革應考慮所需增加的資源，包括硬體設施和空間、教師和住院醫師的付出、圖書館的設施及運作、資訊管理的需求，以及電腦硬體</w:t>
      </w:r>
      <w:r w:rsidRPr="006A7155">
        <w:rPr>
          <w:rFonts w:ascii="標楷體" w:eastAsia="標楷體" w:hAnsi="標楷體"/>
          <w:color w:val="000000" w:themeColor="text1"/>
        </w:rPr>
        <w:t>。</w:t>
      </w:r>
    </w:p>
    <w:p w14:paraId="16E17264" w14:textId="3F8E8813" w:rsidR="002F0BC2" w:rsidRPr="006A7155" w:rsidDel="00AD643C" w:rsidRDefault="004267FD" w:rsidP="002F0BC2">
      <w:pPr>
        <w:adjustRightInd w:val="0"/>
        <w:spacing w:line="380" w:lineRule="exact"/>
        <w:rPr>
          <w:rFonts w:eastAsia="標楷體"/>
          <w:bCs/>
          <w:color w:val="000000" w:themeColor="text1"/>
        </w:rPr>
      </w:pPr>
      <w:r w:rsidRPr="006A7155">
        <w:rPr>
          <w:rFonts w:eastAsia="標楷體"/>
          <w:b/>
          <w:bCs/>
          <w:color w:val="000000" w:themeColor="text1"/>
        </w:rPr>
        <w:t>認證要點：</w:t>
      </w:r>
    </w:p>
    <w:p w14:paraId="1F01C5D6" w14:textId="77777777" w:rsidR="004B0B45" w:rsidRPr="006A7155" w:rsidRDefault="004267FD" w:rsidP="00234BDA">
      <w:pPr>
        <w:pStyle w:val="af4"/>
        <w:numPr>
          <w:ilvl w:val="0"/>
          <w:numId w:val="2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w:t>
      </w:r>
      <w:r w:rsidR="002650C3" w:rsidRPr="006A7155">
        <w:rPr>
          <w:rFonts w:eastAsia="標楷體"/>
          <w:bCs/>
          <w:color w:val="000000" w:themeColor="text1"/>
        </w:rPr>
        <w:t>近六學年有</w:t>
      </w:r>
      <w:r w:rsidRPr="006A7155">
        <w:rPr>
          <w:rFonts w:eastAsia="標楷體"/>
          <w:bCs/>
          <w:color w:val="000000" w:themeColor="text1"/>
        </w:rPr>
        <w:t>醫學系相關之人事、</w:t>
      </w:r>
      <w:r w:rsidRPr="006A7155">
        <w:rPr>
          <w:rFonts w:eastAsia="標楷體"/>
          <w:color w:val="000000" w:themeColor="text1"/>
        </w:rPr>
        <w:t>學制、招收</w:t>
      </w:r>
      <w:proofErr w:type="gramStart"/>
      <w:r w:rsidRPr="006A7155">
        <w:rPr>
          <w:rFonts w:eastAsia="標楷體"/>
          <w:color w:val="000000" w:themeColor="text1"/>
        </w:rPr>
        <w:t>醫</w:t>
      </w:r>
      <w:proofErr w:type="gramEnd"/>
      <w:r w:rsidRPr="006A7155">
        <w:rPr>
          <w:rFonts w:eastAsia="標楷體"/>
          <w:color w:val="000000" w:themeColor="text1"/>
        </w:rPr>
        <w:t>學生的（人）數，或在該機構的可用資源，如師資、硬體設施或財務等的重大變動事件</w:t>
      </w:r>
      <w:r w:rsidR="002650C3" w:rsidRPr="006A7155">
        <w:rPr>
          <w:rFonts w:eastAsia="標楷體"/>
          <w:color w:val="000000" w:themeColor="text1"/>
        </w:rPr>
        <w:t>，</w:t>
      </w:r>
      <w:r w:rsidR="002650C3" w:rsidRPr="006A7155">
        <w:rPr>
          <w:rFonts w:eastAsia="標楷體"/>
          <w:bCs/>
          <w:color w:val="000000" w:themeColor="text1"/>
        </w:rPr>
        <w:t>應通知醫學院評鑑委員會</w:t>
      </w:r>
      <w:r w:rsidRPr="006A7155">
        <w:rPr>
          <w:rFonts w:eastAsia="標楷體"/>
          <w:color w:val="000000" w:themeColor="text1"/>
        </w:rPr>
        <w:t>。</w:t>
      </w:r>
    </w:p>
    <w:p w14:paraId="220F6D13" w14:textId="77777777" w:rsidR="004B0B45" w:rsidRPr="006A7155" w:rsidRDefault="004267FD" w:rsidP="00234BDA">
      <w:pPr>
        <w:pStyle w:val="af4"/>
        <w:numPr>
          <w:ilvl w:val="0"/>
          <w:numId w:val="2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醫學系隸屬之學校計畫要成立新的功能性獨立校園，或是擴大現有的功能性獨立校園，必須至遲在計畫建立或擴充功能性獨立校園的前</w:t>
      </w:r>
      <w:r w:rsidRPr="006A7155">
        <w:rPr>
          <w:rFonts w:eastAsia="標楷體"/>
          <w:bCs/>
          <w:color w:val="000000" w:themeColor="text1"/>
        </w:rPr>
        <w:t>1</w:t>
      </w:r>
      <w:r w:rsidRPr="006A7155">
        <w:rPr>
          <w:rFonts w:eastAsia="標楷體"/>
          <w:bCs/>
          <w:color w:val="000000" w:themeColor="text1"/>
        </w:rPr>
        <w:t>年（</w:t>
      </w:r>
      <w:r w:rsidRPr="006A7155">
        <w:rPr>
          <w:rFonts w:eastAsia="標楷體"/>
          <w:bCs/>
          <w:color w:val="000000" w:themeColor="text1"/>
        </w:rPr>
        <w:t>12</w:t>
      </w:r>
      <w:r w:rsidRPr="006A7155">
        <w:rPr>
          <w:rFonts w:eastAsia="標楷體"/>
          <w:bCs/>
          <w:color w:val="000000" w:themeColor="text1"/>
        </w:rPr>
        <w:t>個月前），通知醫學院評鑑委員會相關計畫。</w:t>
      </w:r>
    </w:p>
    <w:p w14:paraId="5025142E" w14:textId="57F804D2" w:rsidR="00A617C8" w:rsidRPr="006A7155" w:rsidRDefault="00A617C8" w:rsidP="002F0BC2">
      <w:pPr>
        <w:adjustRightInd w:val="0"/>
        <w:spacing w:line="380" w:lineRule="exact"/>
        <w:ind w:left="794"/>
        <w:rPr>
          <w:rFonts w:eastAsia="標楷體" w:hint="eastAsia"/>
          <w:color w:val="000000" w:themeColor="text1"/>
        </w:rPr>
      </w:pPr>
    </w:p>
    <w:p w14:paraId="39840A7E" w14:textId="77777777" w:rsidR="00E2233C" w:rsidRPr="006A7155" w:rsidRDefault="00E2233C" w:rsidP="00440F56">
      <w:pPr>
        <w:spacing w:line="380" w:lineRule="exact"/>
        <w:ind w:leftChars="118" w:left="566" w:hangingChars="118" w:hanging="283"/>
        <w:rPr>
          <w:rFonts w:eastAsia="標楷體"/>
          <w:color w:val="000000" w:themeColor="text1"/>
        </w:rPr>
      </w:pPr>
    </w:p>
    <w:p w14:paraId="19935F30" w14:textId="77777777" w:rsidR="00F6208A" w:rsidRPr="006A7155" w:rsidRDefault="00F6208A" w:rsidP="00440F56">
      <w:pPr>
        <w:adjustRightInd w:val="0"/>
        <w:spacing w:line="380" w:lineRule="exact"/>
        <w:ind w:right="101"/>
        <w:rPr>
          <w:rFonts w:eastAsia="標楷體"/>
          <w:color w:val="000000" w:themeColor="text1"/>
        </w:rPr>
      </w:pPr>
    </w:p>
    <w:p w14:paraId="45B77EFE" w14:textId="77777777" w:rsidR="00880EC3" w:rsidRPr="006A7155" w:rsidRDefault="00880EC3" w:rsidP="00440F56">
      <w:pPr>
        <w:adjustRightInd w:val="0"/>
        <w:spacing w:line="380" w:lineRule="exact"/>
        <w:ind w:right="101"/>
        <w:rPr>
          <w:rFonts w:eastAsia="標楷體"/>
          <w:color w:val="000000" w:themeColor="text1"/>
        </w:rPr>
      </w:pPr>
    </w:p>
    <w:p w14:paraId="2B8FA5D9" w14:textId="77777777" w:rsidR="00880EC3" w:rsidRPr="006A7155" w:rsidRDefault="00880EC3" w:rsidP="00440F56">
      <w:pPr>
        <w:adjustRightInd w:val="0"/>
        <w:spacing w:line="380" w:lineRule="exact"/>
        <w:ind w:right="101"/>
        <w:rPr>
          <w:rFonts w:eastAsia="標楷體"/>
          <w:color w:val="000000" w:themeColor="text1"/>
        </w:rPr>
      </w:pPr>
    </w:p>
    <w:p w14:paraId="40DA4BED" w14:textId="77777777" w:rsidR="00880EC3" w:rsidRPr="006A7155" w:rsidRDefault="00880EC3" w:rsidP="00440F56">
      <w:pPr>
        <w:adjustRightInd w:val="0"/>
        <w:spacing w:line="380" w:lineRule="exact"/>
        <w:ind w:right="101"/>
        <w:rPr>
          <w:rFonts w:eastAsia="標楷體"/>
          <w:color w:val="000000" w:themeColor="text1"/>
        </w:rPr>
      </w:pPr>
    </w:p>
    <w:p w14:paraId="119F91A0" w14:textId="77777777" w:rsidR="00880EC3" w:rsidRPr="006A7155" w:rsidRDefault="00880EC3" w:rsidP="00440F56">
      <w:pPr>
        <w:adjustRightInd w:val="0"/>
        <w:spacing w:line="380" w:lineRule="exact"/>
        <w:ind w:right="101"/>
        <w:rPr>
          <w:rFonts w:eastAsia="標楷體"/>
          <w:color w:val="000000" w:themeColor="text1"/>
        </w:rPr>
      </w:pPr>
    </w:p>
    <w:p w14:paraId="31A26864" w14:textId="77777777" w:rsidR="00880EC3" w:rsidRPr="006A7155" w:rsidRDefault="00880EC3" w:rsidP="00440F56">
      <w:pPr>
        <w:adjustRightInd w:val="0"/>
        <w:spacing w:line="380" w:lineRule="exact"/>
        <w:ind w:right="101"/>
        <w:rPr>
          <w:rFonts w:eastAsia="標楷體"/>
          <w:color w:val="000000" w:themeColor="text1"/>
        </w:rPr>
      </w:pPr>
    </w:p>
    <w:p w14:paraId="3E8B7FD2" w14:textId="77777777" w:rsidR="00880EC3" w:rsidRPr="006A7155" w:rsidRDefault="00880EC3" w:rsidP="00440F56">
      <w:pPr>
        <w:adjustRightInd w:val="0"/>
        <w:spacing w:line="380" w:lineRule="exact"/>
        <w:ind w:right="101"/>
        <w:rPr>
          <w:rFonts w:eastAsia="標楷體"/>
          <w:color w:val="000000" w:themeColor="text1"/>
        </w:rPr>
      </w:pPr>
    </w:p>
    <w:p w14:paraId="08B37DAC" w14:textId="77777777" w:rsidR="00880EC3" w:rsidRPr="006A7155" w:rsidRDefault="00880EC3" w:rsidP="00440F56">
      <w:pPr>
        <w:adjustRightInd w:val="0"/>
        <w:spacing w:line="380" w:lineRule="exact"/>
        <w:ind w:right="101"/>
        <w:rPr>
          <w:rFonts w:eastAsia="標楷體"/>
          <w:color w:val="000000" w:themeColor="text1"/>
        </w:rPr>
      </w:pPr>
    </w:p>
    <w:p w14:paraId="68E8F5EA" w14:textId="77777777" w:rsidR="00880EC3" w:rsidRPr="006A7155" w:rsidRDefault="00880EC3" w:rsidP="00440F56">
      <w:pPr>
        <w:adjustRightInd w:val="0"/>
        <w:spacing w:line="380" w:lineRule="exact"/>
        <w:ind w:right="101"/>
        <w:rPr>
          <w:rFonts w:eastAsia="標楷體"/>
          <w:color w:val="000000" w:themeColor="text1"/>
        </w:rPr>
      </w:pPr>
    </w:p>
    <w:p w14:paraId="4C2F0852" w14:textId="77777777" w:rsidR="00880EC3" w:rsidRPr="006A7155" w:rsidRDefault="00880EC3" w:rsidP="00440F56">
      <w:pPr>
        <w:adjustRightInd w:val="0"/>
        <w:spacing w:line="380" w:lineRule="exact"/>
        <w:ind w:right="101"/>
        <w:rPr>
          <w:rFonts w:eastAsia="標楷體"/>
          <w:color w:val="000000" w:themeColor="text1"/>
        </w:rPr>
      </w:pPr>
    </w:p>
    <w:p w14:paraId="435F045C" w14:textId="77777777" w:rsidR="00880EC3" w:rsidRPr="006A7155" w:rsidRDefault="00880EC3" w:rsidP="00440F56">
      <w:pPr>
        <w:adjustRightInd w:val="0"/>
        <w:spacing w:line="380" w:lineRule="exact"/>
        <w:ind w:right="101"/>
        <w:rPr>
          <w:rFonts w:eastAsia="標楷體"/>
          <w:color w:val="000000" w:themeColor="text1"/>
        </w:rPr>
      </w:pPr>
    </w:p>
    <w:p w14:paraId="2F371DB5" w14:textId="77777777" w:rsidR="00880EC3" w:rsidRPr="006A7155" w:rsidRDefault="00880EC3" w:rsidP="00440F56">
      <w:pPr>
        <w:adjustRightInd w:val="0"/>
        <w:spacing w:line="380" w:lineRule="exact"/>
        <w:ind w:right="101"/>
        <w:rPr>
          <w:rFonts w:eastAsia="標楷體"/>
          <w:color w:val="000000" w:themeColor="text1"/>
        </w:rPr>
      </w:pPr>
    </w:p>
    <w:p w14:paraId="707B6BE3" w14:textId="77777777" w:rsidR="00880EC3" w:rsidRPr="006A7155" w:rsidRDefault="00880EC3" w:rsidP="00440F56">
      <w:pPr>
        <w:adjustRightInd w:val="0"/>
        <w:spacing w:line="380" w:lineRule="exact"/>
        <w:ind w:right="101"/>
        <w:rPr>
          <w:rFonts w:eastAsia="標楷體"/>
          <w:color w:val="000000" w:themeColor="text1"/>
        </w:rPr>
      </w:pPr>
    </w:p>
    <w:p w14:paraId="49E6DA13" w14:textId="77777777" w:rsidR="00880EC3" w:rsidRPr="006A7155" w:rsidRDefault="00880EC3" w:rsidP="00440F56">
      <w:pPr>
        <w:adjustRightInd w:val="0"/>
        <w:spacing w:line="380" w:lineRule="exact"/>
        <w:ind w:right="101"/>
        <w:rPr>
          <w:rFonts w:eastAsia="標楷體"/>
          <w:color w:val="000000" w:themeColor="text1"/>
        </w:rPr>
      </w:pPr>
    </w:p>
    <w:p w14:paraId="3848F96C" w14:textId="77777777" w:rsidR="00880EC3" w:rsidRPr="006A7155" w:rsidRDefault="00880EC3" w:rsidP="00440F56">
      <w:pPr>
        <w:adjustRightInd w:val="0"/>
        <w:spacing w:line="380" w:lineRule="exact"/>
        <w:ind w:right="101"/>
        <w:rPr>
          <w:rFonts w:eastAsia="標楷體"/>
          <w:color w:val="000000" w:themeColor="text1"/>
        </w:rPr>
      </w:pPr>
    </w:p>
    <w:p w14:paraId="62957B00" w14:textId="77777777" w:rsidR="00880EC3" w:rsidRPr="006A7155" w:rsidRDefault="00880EC3" w:rsidP="00440F56">
      <w:pPr>
        <w:adjustRightInd w:val="0"/>
        <w:spacing w:line="380" w:lineRule="exact"/>
        <w:ind w:right="101"/>
        <w:rPr>
          <w:rFonts w:eastAsia="標楷體"/>
          <w:color w:val="000000" w:themeColor="text1"/>
        </w:rPr>
      </w:pPr>
    </w:p>
    <w:p w14:paraId="1B9C95E1" w14:textId="77777777" w:rsidR="00880EC3" w:rsidRPr="006A7155" w:rsidRDefault="00880EC3" w:rsidP="00440F56">
      <w:pPr>
        <w:adjustRightInd w:val="0"/>
        <w:spacing w:line="380" w:lineRule="exact"/>
        <w:ind w:right="101"/>
        <w:rPr>
          <w:rFonts w:eastAsia="標楷體"/>
          <w:color w:val="000000" w:themeColor="text1"/>
        </w:rPr>
      </w:pPr>
    </w:p>
    <w:p w14:paraId="612E9B46" w14:textId="77777777" w:rsidR="00880EC3" w:rsidRPr="006A7155" w:rsidRDefault="00880EC3" w:rsidP="00440F56">
      <w:pPr>
        <w:adjustRightInd w:val="0"/>
        <w:spacing w:line="380" w:lineRule="exact"/>
        <w:ind w:right="101"/>
        <w:rPr>
          <w:rFonts w:eastAsia="標楷體"/>
          <w:color w:val="000000" w:themeColor="text1"/>
        </w:rPr>
      </w:pPr>
    </w:p>
    <w:p w14:paraId="46376315" w14:textId="77777777" w:rsidR="00880EC3" w:rsidRPr="006A7155" w:rsidRDefault="00880EC3" w:rsidP="00440F56">
      <w:pPr>
        <w:adjustRightInd w:val="0"/>
        <w:spacing w:line="380" w:lineRule="exact"/>
        <w:ind w:right="101"/>
        <w:rPr>
          <w:rFonts w:eastAsia="標楷體"/>
          <w:color w:val="000000" w:themeColor="text1"/>
        </w:rPr>
        <w:sectPr w:rsidR="00880EC3" w:rsidRPr="006A7155" w:rsidSect="008632F3">
          <w:footerReference w:type="default" r:id="rId9"/>
          <w:pgSz w:w="11906" w:h="16838"/>
          <w:pgMar w:top="1440" w:right="1440" w:bottom="1440" w:left="1440" w:header="851" w:footer="323" w:gutter="0"/>
          <w:cols w:space="425"/>
          <w:docGrid w:type="lines" w:linePitch="360"/>
        </w:sectPr>
      </w:pPr>
    </w:p>
    <w:p w14:paraId="55E0E96E" w14:textId="7256D597" w:rsidR="00053F68" w:rsidRPr="006A7155" w:rsidRDefault="00062555" w:rsidP="00440F56">
      <w:pPr>
        <w:pStyle w:val="10"/>
        <w:spacing w:before="0" w:after="0" w:line="380" w:lineRule="exact"/>
        <w:jc w:val="center"/>
        <w:rPr>
          <w:rFonts w:ascii="Times New Roman" w:eastAsia="標楷體" w:hAnsi="Times New Roman"/>
          <w:color w:val="000000" w:themeColor="text1"/>
          <w:sz w:val="36"/>
          <w:szCs w:val="36"/>
        </w:rPr>
      </w:pPr>
      <w:bookmarkStart w:id="8" w:name="_Toc32504309"/>
      <w:r>
        <w:rPr>
          <w:rFonts w:ascii="Times New Roman" w:eastAsia="標楷體" w:hAnsi="Times New Roman" w:hint="eastAsia"/>
          <w:color w:val="000000" w:themeColor="text1"/>
          <w:sz w:val="36"/>
          <w:szCs w:val="36"/>
        </w:rPr>
        <w:lastRenderedPageBreak/>
        <w:t>第</w:t>
      </w:r>
      <w:r w:rsidR="00053F68" w:rsidRPr="006A7155">
        <w:rPr>
          <w:rFonts w:ascii="Times New Roman" w:eastAsia="標楷體" w:hAnsi="Times New Roman"/>
          <w:color w:val="000000" w:themeColor="text1"/>
          <w:sz w:val="36"/>
          <w:szCs w:val="36"/>
        </w:rPr>
        <w:t>2</w:t>
      </w:r>
      <w:r>
        <w:rPr>
          <w:rFonts w:ascii="Times New Roman" w:eastAsia="標楷體" w:hAnsi="Times New Roman" w:hint="eastAsia"/>
          <w:color w:val="000000" w:themeColor="text1"/>
          <w:sz w:val="36"/>
          <w:szCs w:val="36"/>
        </w:rPr>
        <w:t>章</w:t>
      </w:r>
      <w:r>
        <w:rPr>
          <w:rFonts w:ascii="Times New Roman" w:eastAsia="標楷體" w:hAnsi="Times New Roman" w:hint="eastAsia"/>
          <w:color w:val="000000" w:themeColor="text1"/>
          <w:sz w:val="36"/>
          <w:szCs w:val="36"/>
        </w:rPr>
        <w:t xml:space="preserve"> </w:t>
      </w:r>
      <w:r w:rsidR="00053F68" w:rsidRPr="006A7155">
        <w:rPr>
          <w:rFonts w:ascii="Times New Roman" w:eastAsia="標楷體" w:hAnsi="Times New Roman"/>
          <w:color w:val="000000" w:themeColor="text1"/>
          <w:sz w:val="36"/>
          <w:szCs w:val="36"/>
        </w:rPr>
        <w:t>課程與學生評量</w:t>
      </w:r>
      <w:bookmarkEnd w:id="8"/>
    </w:p>
    <w:p w14:paraId="306801C5" w14:textId="77777777" w:rsidR="000A7038" w:rsidRPr="006A7155" w:rsidRDefault="000A7038" w:rsidP="000A7038">
      <w:pPr>
        <w:rPr>
          <w:color w:val="000000" w:themeColor="text1"/>
        </w:rPr>
      </w:pPr>
    </w:p>
    <w:p w14:paraId="2118B01F" w14:textId="77777777" w:rsidR="008529EE" w:rsidRPr="006A7155" w:rsidRDefault="004267FD" w:rsidP="00440F56">
      <w:pPr>
        <w:pStyle w:val="2"/>
        <w:spacing w:line="380" w:lineRule="exact"/>
        <w:rPr>
          <w:rFonts w:ascii="Times New Roman" w:eastAsia="標楷體" w:hAnsi="Times New Roman"/>
          <w:color w:val="000000" w:themeColor="text1"/>
          <w:sz w:val="28"/>
          <w:szCs w:val="28"/>
        </w:rPr>
      </w:pPr>
      <w:bookmarkStart w:id="9" w:name="_Toc32504310"/>
      <w:r w:rsidRPr="006A7155">
        <w:rPr>
          <w:rFonts w:ascii="Times New Roman" w:eastAsia="標楷體" w:hAnsi="Times New Roman"/>
          <w:color w:val="000000" w:themeColor="text1"/>
          <w:sz w:val="28"/>
          <w:szCs w:val="28"/>
        </w:rPr>
        <w:t>2.1</w:t>
      </w:r>
      <w:r w:rsidRPr="006A7155">
        <w:rPr>
          <w:rFonts w:ascii="Times New Roman" w:eastAsia="標楷體" w:hAnsi="Times New Roman"/>
          <w:color w:val="000000" w:themeColor="text1"/>
          <w:sz w:val="28"/>
          <w:szCs w:val="28"/>
        </w:rPr>
        <w:t>課程管理</w:t>
      </w:r>
      <w:bookmarkEnd w:id="9"/>
    </w:p>
    <w:p w14:paraId="4B2948AA" w14:textId="77777777" w:rsidR="008529EE" w:rsidRPr="006A7155" w:rsidRDefault="004267FD" w:rsidP="000A7038">
      <w:pPr>
        <w:pStyle w:val="3"/>
        <w:spacing w:before="240" w:line="380" w:lineRule="exact"/>
        <w:rPr>
          <w:rFonts w:ascii="Times New Roman" w:eastAsia="標楷體" w:hAnsi="Times New Roman"/>
          <w:color w:val="000000" w:themeColor="text1"/>
          <w:sz w:val="28"/>
        </w:rPr>
      </w:pPr>
      <w:bookmarkStart w:id="10" w:name="_Toc9870280"/>
      <w:bookmarkStart w:id="11" w:name="_Toc32504311"/>
      <w:r w:rsidRPr="006A7155">
        <w:rPr>
          <w:rFonts w:ascii="Times New Roman" w:eastAsia="標楷體" w:hAnsi="Times New Roman"/>
          <w:color w:val="000000" w:themeColor="text1"/>
          <w:sz w:val="28"/>
        </w:rPr>
        <w:t xml:space="preserve">2.1.1 </w:t>
      </w:r>
      <w:r w:rsidRPr="006A7155">
        <w:rPr>
          <w:rFonts w:ascii="Times New Roman" w:eastAsia="標楷體" w:hAnsi="Times New Roman"/>
          <w:color w:val="000000" w:themeColor="text1"/>
          <w:sz w:val="28"/>
        </w:rPr>
        <w:t>醫學系教育目的</w:t>
      </w:r>
      <w:r w:rsidRPr="006A7155">
        <w:rPr>
          <w:rFonts w:ascii="Times New Roman" w:eastAsia="標楷體" w:hAnsi="Times New Roman"/>
          <w:color w:val="000000" w:themeColor="text1"/>
          <w:w w:val="90"/>
          <w:kern w:val="0"/>
          <w:sz w:val="28"/>
        </w:rPr>
        <w:t>(</w:t>
      </w:r>
      <w:r w:rsidRPr="006A7155">
        <w:rPr>
          <w:rFonts w:ascii="Times New Roman" w:eastAsia="標楷體" w:hAnsi="Times New Roman"/>
          <w:color w:val="000000" w:themeColor="text1"/>
          <w:kern w:val="0"/>
          <w:sz w:val="28"/>
        </w:rPr>
        <w:t>goals</w:t>
      </w:r>
      <w:r w:rsidRPr="006A7155">
        <w:rPr>
          <w:rFonts w:ascii="Times New Roman" w:eastAsia="標楷體" w:hAnsi="Times New Roman"/>
          <w:color w:val="000000" w:themeColor="text1"/>
          <w:w w:val="90"/>
          <w:kern w:val="0"/>
          <w:sz w:val="28"/>
        </w:rPr>
        <w:t>)</w:t>
      </w:r>
      <w:r w:rsidRPr="006A7155">
        <w:rPr>
          <w:rFonts w:ascii="Times New Roman" w:eastAsia="標楷體" w:hAnsi="Times New Roman"/>
          <w:color w:val="000000" w:themeColor="text1"/>
          <w:sz w:val="28"/>
        </w:rPr>
        <w:t>與</w:t>
      </w:r>
      <w:bookmarkEnd w:id="10"/>
      <w:r w:rsidRPr="006A7155">
        <w:rPr>
          <w:rFonts w:ascii="Times New Roman" w:eastAsia="標楷體" w:hAnsi="Times New Roman"/>
          <w:color w:val="000000" w:themeColor="text1"/>
          <w:w w:val="90"/>
          <w:kern w:val="0"/>
          <w:sz w:val="28"/>
        </w:rPr>
        <w:t>目標</w:t>
      </w:r>
      <w:r w:rsidRPr="006A7155">
        <w:rPr>
          <w:rFonts w:ascii="Times New Roman" w:eastAsia="標楷體" w:hAnsi="Times New Roman"/>
          <w:color w:val="000000" w:themeColor="text1"/>
          <w:sz w:val="28"/>
        </w:rPr>
        <w:t>(objectives)</w:t>
      </w:r>
      <w:bookmarkEnd w:id="11"/>
      <w:r w:rsidR="008529EE" w:rsidRPr="006A7155">
        <w:rPr>
          <w:rFonts w:ascii="Times New Roman" w:eastAsia="標楷體" w:hAnsi="Times New Roman"/>
          <w:color w:val="000000" w:themeColor="text1"/>
          <w:w w:val="90"/>
          <w:kern w:val="0"/>
          <w:sz w:val="28"/>
        </w:rPr>
        <w:t xml:space="preserve"> </w:t>
      </w:r>
    </w:p>
    <w:p w14:paraId="09D56C77" w14:textId="77777777" w:rsidR="00FC32A2" w:rsidRPr="006A7155" w:rsidRDefault="00FC32A2" w:rsidP="00440F56">
      <w:pPr>
        <w:spacing w:line="380" w:lineRule="exact"/>
        <w:rPr>
          <w:color w:val="000000" w:themeColor="text1"/>
          <w:highlight w:val="yellow"/>
        </w:rPr>
      </w:pPr>
    </w:p>
    <w:p w14:paraId="5BAEC860" w14:textId="2717C9E2" w:rsidR="00226343" w:rsidRPr="006A7155" w:rsidRDefault="004267FD" w:rsidP="00C92102">
      <w:pPr>
        <w:pBdr>
          <w:top w:val="single" w:sz="4" w:space="1" w:color="auto"/>
        </w:pBdr>
        <w:tabs>
          <w:tab w:val="left" w:pos="4750"/>
        </w:tabs>
        <w:spacing w:line="380" w:lineRule="exact"/>
        <w:ind w:left="708" w:hangingChars="295" w:hanging="708"/>
        <w:rPr>
          <w:rFonts w:eastAsia="標楷體"/>
          <w:color w:val="000000" w:themeColor="text1"/>
          <w:sz w:val="28"/>
        </w:rPr>
      </w:pPr>
      <w:bookmarkStart w:id="12" w:name="_Hlk25508814"/>
      <w:r w:rsidRPr="006A7155">
        <w:rPr>
          <w:rFonts w:eastAsia="標楷體"/>
          <w:color w:val="000000" w:themeColor="text1"/>
        </w:rPr>
        <w:t>2.1.1.1</w:t>
      </w:r>
      <w:r w:rsidRPr="006A7155">
        <w:rPr>
          <w:rFonts w:eastAsia="標楷體"/>
          <w:color w:val="000000" w:themeColor="text1"/>
          <w:szCs w:val="22"/>
        </w:rPr>
        <w:t>醫學系應</w:t>
      </w:r>
      <w:r w:rsidRPr="006A7155">
        <w:rPr>
          <w:rFonts w:eastAsia="標楷體"/>
          <w:color w:val="000000" w:themeColor="text1"/>
        </w:rPr>
        <w:t>闡明</w:t>
      </w:r>
      <w:r w:rsidRPr="006A7155">
        <w:rPr>
          <w:rFonts w:eastAsia="標楷體"/>
          <w:color w:val="000000" w:themeColor="text1"/>
          <w:szCs w:val="22"/>
        </w:rPr>
        <w:t>其使命</w:t>
      </w:r>
      <w:r w:rsidR="00613897" w:rsidRPr="006A7155">
        <w:rPr>
          <w:rFonts w:eastAsia="標楷體" w:hint="eastAsia"/>
          <w:color w:val="000000" w:themeColor="text1"/>
          <w:szCs w:val="22"/>
        </w:rPr>
        <w:t>與</w:t>
      </w:r>
      <w:r w:rsidRPr="006A7155">
        <w:rPr>
          <w:rFonts w:eastAsia="標楷體"/>
          <w:color w:val="000000" w:themeColor="text1"/>
          <w:szCs w:val="22"/>
        </w:rPr>
        <w:t>願景，並訂定教育目的，以回應社會和國家之需求，以及全球醫學教育的趨勢</w:t>
      </w:r>
      <w:r w:rsidRPr="006A7155">
        <w:rPr>
          <w:rFonts w:eastAsia="標楷體"/>
          <w:color w:val="000000" w:themeColor="text1"/>
          <w:kern w:val="0"/>
          <w:szCs w:val="22"/>
        </w:rPr>
        <w:t>。</w:t>
      </w:r>
    </w:p>
    <w:p w14:paraId="5B49FF16" w14:textId="00AA87BF" w:rsidR="003E0443" w:rsidRPr="006A7155" w:rsidRDefault="004267FD" w:rsidP="00613897">
      <w:pPr>
        <w:widowControl/>
        <w:pBdr>
          <w:bottom w:val="single" w:sz="4" w:space="1" w:color="auto"/>
        </w:pBdr>
        <w:spacing w:line="380" w:lineRule="exact"/>
        <w:ind w:left="1"/>
        <w:rPr>
          <w:rFonts w:ascii="標楷體" w:eastAsia="標楷體" w:hAnsi="標楷體"/>
          <w:color w:val="000000" w:themeColor="text1"/>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醫學系應培育優秀、具一般醫學知識和技能、追求卓越的稱職醫師，並符合社區的健康需求、善盡社會責任、具研究創新能力與醫療國際視野，同時定期或持續評估是否符合時代的需求，並加以改善。</w:t>
      </w:r>
      <w:r w:rsidR="00AC2E5A" w:rsidRPr="006A7155">
        <w:rPr>
          <w:rFonts w:ascii="標楷體" w:eastAsia="標楷體" w:hAnsi="標楷體"/>
          <w:color w:val="000000" w:themeColor="text1"/>
        </w:rPr>
        <w:t xml:space="preserve"> </w:t>
      </w:r>
      <w:bookmarkEnd w:id="12"/>
    </w:p>
    <w:p w14:paraId="40CBE4A1" w14:textId="77777777" w:rsidR="003E044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690ED512" w14:textId="77777777" w:rsidR="001374E1" w:rsidRPr="006A7155" w:rsidRDefault="004267FD" w:rsidP="00234BDA">
      <w:pPr>
        <w:pStyle w:val="af4"/>
        <w:numPr>
          <w:ilvl w:val="1"/>
          <w:numId w:val="204"/>
        </w:numPr>
        <w:adjustRightInd w:val="0"/>
        <w:spacing w:line="380" w:lineRule="exact"/>
        <w:ind w:leftChars="0" w:hanging="652"/>
        <w:rPr>
          <w:rFonts w:eastAsia="標楷體"/>
          <w:color w:val="000000" w:themeColor="text1"/>
        </w:rPr>
      </w:pPr>
      <w:r w:rsidRPr="006A7155">
        <w:rPr>
          <w:rFonts w:eastAsia="標楷體"/>
          <w:color w:val="000000" w:themeColor="text1"/>
        </w:rPr>
        <w:t>醫學系應能闡明其使命、願景，並訂定</w:t>
      </w:r>
      <w:r w:rsidR="0009197B" w:rsidRPr="006A7155">
        <w:rPr>
          <w:rFonts w:eastAsia="標楷體"/>
          <w:color w:val="000000" w:themeColor="text1"/>
        </w:rPr>
        <w:t>醫學</w:t>
      </w:r>
      <w:r w:rsidRPr="006A7155">
        <w:rPr>
          <w:rFonts w:eastAsia="標楷體"/>
          <w:color w:val="000000" w:themeColor="text1"/>
        </w:rPr>
        <w:t>教育目的，以及其訂定機制。</w:t>
      </w:r>
    </w:p>
    <w:p w14:paraId="7910F28C" w14:textId="77777777" w:rsidR="009600E3" w:rsidRPr="006A7155" w:rsidRDefault="004267FD" w:rsidP="00234BDA">
      <w:pPr>
        <w:pStyle w:val="af4"/>
        <w:numPr>
          <w:ilvl w:val="1"/>
          <w:numId w:val="204"/>
        </w:numPr>
        <w:adjustRightInd w:val="0"/>
        <w:spacing w:line="380" w:lineRule="exact"/>
        <w:ind w:leftChars="0" w:hanging="652"/>
        <w:rPr>
          <w:rFonts w:eastAsia="標楷體"/>
          <w:color w:val="000000" w:themeColor="text1"/>
        </w:rPr>
      </w:pPr>
      <w:r w:rsidRPr="006A7155">
        <w:rPr>
          <w:rFonts w:eastAsia="標楷體"/>
          <w:color w:val="000000" w:themeColor="text1"/>
        </w:rPr>
        <w:t>醫學系應定期評估其</w:t>
      </w:r>
      <w:r w:rsidR="0009197B" w:rsidRPr="006A7155">
        <w:rPr>
          <w:rFonts w:eastAsia="標楷體"/>
          <w:color w:val="000000" w:themeColor="text1"/>
        </w:rPr>
        <w:t>醫學</w:t>
      </w:r>
      <w:r w:rsidRPr="006A7155">
        <w:rPr>
          <w:rFonts w:eastAsia="標楷體"/>
          <w:color w:val="000000" w:themeColor="text1"/>
        </w:rPr>
        <w:t>教育目的。</w:t>
      </w:r>
    </w:p>
    <w:p w14:paraId="72E8983D" w14:textId="77777777" w:rsidR="00247957" w:rsidRPr="006A7155" w:rsidRDefault="00247957" w:rsidP="00440F56">
      <w:pPr>
        <w:widowControl/>
        <w:spacing w:line="380" w:lineRule="exact"/>
        <w:ind w:left="590" w:hangingChars="246" w:hanging="590"/>
        <w:jc w:val="both"/>
        <w:rPr>
          <w:rFonts w:eastAsia="標楷體"/>
          <w:color w:val="000000" w:themeColor="text1"/>
          <w:kern w:val="0"/>
        </w:rPr>
      </w:pPr>
    </w:p>
    <w:p w14:paraId="60254C8D" w14:textId="77777777" w:rsidR="001D7977" w:rsidRPr="006A7155" w:rsidRDefault="001D7977" w:rsidP="00440F56">
      <w:pPr>
        <w:adjustRightInd w:val="0"/>
        <w:spacing w:line="380" w:lineRule="exact"/>
        <w:rPr>
          <w:rFonts w:eastAsia="標楷體"/>
          <w:b/>
          <w:color w:val="000000" w:themeColor="text1"/>
        </w:rPr>
      </w:pPr>
    </w:p>
    <w:p w14:paraId="11F6A8BF" w14:textId="2EABC415" w:rsidR="00053F68" w:rsidRPr="006A7155" w:rsidRDefault="00844A9F" w:rsidP="00844A9F">
      <w:pPr>
        <w:pBdr>
          <w:top w:val="single" w:sz="4" w:space="1" w:color="auto"/>
          <w:bottom w:val="single" w:sz="4" w:space="0" w:color="auto"/>
        </w:pBdr>
        <w:adjustRightInd w:val="0"/>
        <w:spacing w:line="380" w:lineRule="exact"/>
        <w:ind w:left="566" w:hangingChars="236" w:hanging="566"/>
        <w:rPr>
          <w:rFonts w:eastAsia="標楷體"/>
          <w:color w:val="000000" w:themeColor="text1"/>
        </w:rPr>
      </w:pPr>
      <w:r w:rsidRPr="006A7155">
        <w:rPr>
          <w:rFonts w:eastAsia="標楷體" w:hint="eastAsia"/>
          <w:color w:val="000000" w:themeColor="text1"/>
        </w:rPr>
        <w:t>2.1.1.2</w:t>
      </w:r>
      <w:r w:rsidR="00053F68" w:rsidRPr="006A7155">
        <w:rPr>
          <w:rFonts w:eastAsia="標楷體"/>
          <w:color w:val="000000" w:themeColor="text1"/>
        </w:rPr>
        <w:t>醫學系必須讓所有</w:t>
      </w:r>
      <w:proofErr w:type="gramStart"/>
      <w:r w:rsidR="00053F68" w:rsidRPr="006A7155">
        <w:rPr>
          <w:rFonts w:eastAsia="標楷體"/>
          <w:color w:val="000000" w:themeColor="text1"/>
        </w:rPr>
        <w:t>醫</w:t>
      </w:r>
      <w:proofErr w:type="gramEnd"/>
      <w:r w:rsidR="00053F68" w:rsidRPr="006A7155">
        <w:rPr>
          <w:rFonts w:eastAsia="標楷體"/>
          <w:color w:val="000000" w:themeColor="text1"/>
        </w:rPr>
        <w:t>學生、教師及參與教學之主治醫師、主要教學醫院的住院醫師以及其他負責</w:t>
      </w:r>
      <w:proofErr w:type="gramStart"/>
      <w:r w:rsidR="00053F68" w:rsidRPr="006A7155">
        <w:rPr>
          <w:rFonts w:eastAsia="標楷體"/>
          <w:color w:val="000000" w:themeColor="text1"/>
        </w:rPr>
        <w:t>醫</w:t>
      </w:r>
      <w:proofErr w:type="gramEnd"/>
      <w:r w:rsidR="00053F68" w:rsidRPr="006A7155">
        <w:rPr>
          <w:rFonts w:eastAsia="標楷體"/>
          <w:color w:val="000000" w:themeColor="text1"/>
        </w:rPr>
        <w:t>學生教育與評量之人員瞭解其</w:t>
      </w:r>
      <w:r w:rsidR="0009197B" w:rsidRPr="006A7155">
        <w:rPr>
          <w:rFonts w:eastAsia="標楷體"/>
          <w:color w:val="000000" w:themeColor="text1"/>
          <w:szCs w:val="22"/>
        </w:rPr>
        <w:t>醫學</w:t>
      </w:r>
      <w:r w:rsidR="00053F68" w:rsidRPr="006A7155">
        <w:rPr>
          <w:rFonts w:eastAsia="標楷體"/>
          <w:color w:val="000000" w:themeColor="text1"/>
        </w:rPr>
        <w:t>教育目的。</w:t>
      </w:r>
    </w:p>
    <w:p w14:paraId="3EB473F7" w14:textId="16BFC704"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2BD196A2" w14:textId="77777777" w:rsidR="00F60F65" w:rsidRPr="006A7155" w:rsidRDefault="00053F68" w:rsidP="001A506E">
      <w:pPr>
        <w:widowControl/>
        <w:adjustRightInd w:val="0"/>
        <w:spacing w:line="380" w:lineRule="exact"/>
        <w:ind w:firstLineChars="150" w:firstLine="360"/>
        <w:rPr>
          <w:rFonts w:eastAsia="標楷體"/>
          <w:color w:val="000000" w:themeColor="text1"/>
        </w:rPr>
      </w:pPr>
      <w:r w:rsidRPr="006A7155">
        <w:rPr>
          <w:rFonts w:eastAsia="標楷體"/>
          <w:color w:val="000000" w:themeColor="text1"/>
        </w:rPr>
        <w:t>醫學系之</w:t>
      </w:r>
      <w:r w:rsidR="0009197B" w:rsidRPr="006A7155">
        <w:rPr>
          <w:rFonts w:eastAsia="標楷體"/>
          <w:color w:val="000000" w:themeColor="text1"/>
          <w:szCs w:val="22"/>
        </w:rPr>
        <w:t>醫學</w:t>
      </w:r>
      <w:r w:rsidRPr="006A7155">
        <w:rPr>
          <w:rFonts w:eastAsia="標楷體"/>
          <w:color w:val="000000" w:themeColor="text1"/>
        </w:rPr>
        <w:t>教育目的應公佈周知</w:t>
      </w:r>
      <w:r w:rsidRPr="006A7155">
        <w:rPr>
          <w:rFonts w:eastAsia="標楷體"/>
          <w:color w:val="000000" w:themeColor="text1"/>
        </w:rPr>
        <w:t xml:space="preserve"> (</w:t>
      </w:r>
      <w:r w:rsidRPr="006A7155">
        <w:rPr>
          <w:rFonts w:eastAsia="標楷體"/>
          <w:color w:val="000000" w:themeColor="text1"/>
        </w:rPr>
        <w:t>如放置醫學系網頁上</w:t>
      </w:r>
      <w:r w:rsidRPr="006A7155">
        <w:rPr>
          <w:rFonts w:eastAsia="標楷體"/>
          <w:color w:val="000000" w:themeColor="text1"/>
        </w:rPr>
        <w:t>)</w:t>
      </w:r>
      <w:r w:rsidRPr="006A7155">
        <w:rPr>
          <w:rFonts w:eastAsia="標楷體"/>
          <w:color w:val="000000" w:themeColor="text1"/>
        </w:rPr>
        <w:t>，並經由不同管道揭櫫於下列利害關係人：醫學生、指導人員、包含全職及（社區）志願教師（註）、研究生，及對醫學生負有教學及指導責任之住院醫師、醫學校及其相關機構之學術領導階層。</w:t>
      </w:r>
    </w:p>
    <w:p w14:paraId="228C9EC5" w14:textId="0987BCF8" w:rsidR="00053F68" w:rsidRPr="006A7155" w:rsidRDefault="00053F68" w:rsidP="001A506E">
      <w:pPr>
        <w:widowControl/>
        <w:adjustRightInd w:val="0"/>
        <w:spacing w:line="380" w:lineRule="exact"/>
        <w:rPr>
          <w:rFonts w:eastAsia="標楷體"/>
          <w:color w:val="000000" w:themeColor="text1"/>
        </w:rPr>
      </w:pPr>
      <w:r w:rsidRPr="006A7155">
        <w:rPr>
          <w:rFonts w:eastAsia="標楷體"/>
          <w:color w:val="000000" w:themeColor="text1"/>
        </w:rPr>
        <w:t>註：志願教師常是指在從事社區醫療保健工作的醫師及工作人員，義務性地指導</w:t>
      </w:r>
      <w:r w:rsidR="00F60F65" w:rsidRPr="006A7155">
        <w:rPr>
          <w:rFonts w:eastAsia="標楷體"/>
          <w:color w:val="000000" w:themeColor="text1"/>
        </w:rPr>
        <w:t xml:space="preserve"> </w:t>
      </w:r>
      <w:r w:rsidRPr="006A7155">
        <w:rPr>
          <w:rFonts w:eastAsia="標楷體"/>
          <w:color w:val="000000" w:themeColor="text1"/>
        </w:rPr>
        <w:t>前往見實習的醫學生，通常沒有教職，例如衛生所的職員或護士或</w:t>
      </w:r>
      <w:r w:rsidR="00613897" w:rsidRPr="006A7155">
        <w:rPr>
          <w:rFonts w:eastAsia="標楷體"/>
          <w:color w:val="000000" w:themeColor="text1"/>
        </w:rPr>
        <w:t>醫師，</w:t>
      </w:r>
      <w:r w:rsidRPr="006A7155">
        <w:rPr>
          <w:rFonts w:eastAsia="標楷體"/>
          <w:color w:val="000000" w:themeColor="text1"/>
        </w:rPr>
        <w:t>或開業醫師。</w:t>
      </w:r>
      <w:r w:rsidRPr="006A7155">
        <w:rPr>
          <w:rFonts w:eastAsia="標楷體"/>
          <w:color w:val="000000" w:themeColor="text1"/>
        </w:rPr>
        <w:t xml:space="preserve"> </w:t>
      </w:r>
    </w:p>
    <w:p w14:paraId="7A15ED42" w14:textId="77777777" w:rsidR="00053F68" w:rsidRPr="006A7155" w:rsidRDefault="00053F68" w:rsidP="00440F56">
      <w:pPr>
        <w:widowControl/>
        <w:spacing w:line="380" w:lineRule="exact"/>
        <w:ind w:left="590" w:hangingChars="246" w:hanging="590"/>
        <w:jc w:val="both"/>
        <w:rPr>
          <w:rFonts w:eastAsia="標楷體"/>
          <w:color w:val="000000" w:themeColor="text1"/>
          <w:kern w:val="0"/>
        </w:rPr>
      </w:pPr>
    </w:p>
    <w:p w14:paraId="363BEB92" w14:textId="77777777" w:rsidR="00053F68" w:rsidRPr="006A7155" w:rsidRDefault="00053F68" w:rsidP="00440F56">
      <w:pPr>
        <w:widowControl/>
        <w:spacing w:line="380" w:lineRule="exact"/>
        <w:ind w:left="590" w:hangingChars="246" w:hanging="590"/>
        <w:jc w:val="both"/>
        <w:rPr>
          <w:rFonts w:eastAsia="標楷體"/>
          <w:color w:val="000000" w:themeColor="text1"/>
          <w:kern w:val="0"/>
        </w:rPr>
      </w:pPr>
    </w:p>
    <w:p w14:paraId="33C91DC7" w14:textId="64558D14" w:rsidR="00053F68" w:rsidRPr="006A7155" w:rsidRDefault="00053F68" w:rsidP="00C92102">
      <w:pPr>
        <w:widowControl/>
        <w:pBdr>
          <w:top w:val="single" w:sz="4" w:space="1" w:color="auto"/>
          <w:bottom w:val="single" w:sz="4" w:space="1" w:color="auto"/>
        </w:pBdr>
        <w:spacing w:line="380" w:lineRule="exact"/>
        <w:ind w:left="708" w:hangingChars="295" w:hanging="708"/>
        <w:rPr>
          <w:rFonts w:eastAsia="標楷體"/>
          <w:color w:val="000000" w:themeColor="text1"/>
          <w:kern w:val="0"/>
        </w:rPr>
      </w:pPr>
      <w:bookmarkStart w:id="13" w:name="_Hlk25508926"/>
      <w:r w:rsidRPr="006A7155">
        <w:rPr>
          <w:rFonts w:eastAsia="標楷體"/>
          <w:color w:val="000000" w:themeColor="text1"/>
          <w:kern w:val="0"/>
        </w:rPr>
        <w:t>2.1.1.3</w:t>
      </w:r>
      <w:r w:rsidRPr="006A7155">
        <w:rPr>
          <w:rFonts w:eastAsia="標楷體"/>
          <w:color w:val="000000" w:themeColor="text1"/>
          <w:kern w:val="0"/>
        </w:rPr>
        <w:t>醫學系（院）的教師</w:t>
      </w:r>
      <w:r w:rsidRPr="006A7155">
        <w:rPr>
          <w:rFonts w:eastAsia="標楷體"/>
          <w:color w:val="000000" w:themeColor="text1"/>
        </w:rPr>
        <w:t>必須參與訂定其學</w:t>
      </w:r>
      <w:r w:rsidRPr="006A7155">
        <w:rPr>
          <w:rFonts w:eastAsia="標楷體"/>
          <w:color w:val="000000" w:themeColor="text1"/>
          <w:kern w:val="0"/>
        </w:rPr>
        <w:t>系的教育</w:t>
      </w:r>
      <w:r w:rsidRPr="006A7155">
        <w:rPr>
          <w:rFonts w:eastAsia="標楷體"/>
          <w:color w:val="000000" w:themeColor="text1"/>
        </w:rPr>
        <w:t>目標，該教育目標必須以</w:t>
      </w:r>
      <w:proofErr w:type="gramStart"/>
      <w:r w:rsidRPr="006A7155">
        <w:rPr>
          <w:rFonts w:eastAsia="標楷體"/>
          <w:color w:val="000000" w:themeColor="text1"/>
        </w:rPr>
        <w:t>醫</w:t>
      </w:r>
      <w:proofErr w:type="gramEnd"/>
      <w:r w:rsidRPr="006A7155">
        <w:rPr>
          <w:rFonts w:eastAsia="標楷體"/>
          <w:color w:val="000000" w:themeColor="text1"/>
        </w:rPr>
        <w:t>學生畢業時應具備之能力加以陳述，上述能力必須能被評量，並符合專業及大眾之期待。</w:t>
      </w:r>
      <w:r w:rsidRPr="006A7155">
        <w:rPr>
          <w:rFonts w:eastAsia="標楷體"/>
          <w:color w:val="000000" w:themeColor="text1"/>
        </w:rPr>
        <w:t xml:space="preserve"> </w:t>
      </w:r>
    </w:p>
    <w:bookmarkEnd w:id="13"/>
    <w:p w14:paraId="458817AF"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註釋：醫學系的教育目標，係陳述醫學生在課程中該學習或完成的目的</w:t>
      </w:r>
      <w:r w:rsidRPr="006A7155">
        <w:rPr>
          <w:rFonts w:ascii="標楷體" w:eastAsia="標楷體" w:hAnsi="標楷體"/>
          <w:color w:val="000000" w:themeColor="text1"/>
        </w:rPr>
        <w:t>。</w:t>
      </w:r>
    </w:p>
    <w:p w14:paraId="11017DDA" w14:textId="77777777" w:rsidR="00053F68" w:rsidRPr="006A7155" w:rsidRDefault="00053F68" w:rsidP="00440F56">
      <w:pPr>
        <w:widowControl/>
        <w:pBdr>
          <w:top w:val="single" w:sz="4" w:space="1" w:color="auto"/>
          <w:bottom w:val="single" w:sz="4" w:space="1" w:color="auto"/>
        </w:pBdr>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醫學系的教育目標為知識、技能、行為和態度等項目，並以此作為顯示所預期醫學生學習成就的證據。</w:t>
      </w:r>
    </w:p>
    <w:p w14:paraId="0145CF8B" w14:textId="55E218AF" w:rsidR="00053F68" w:rsidRPr="006A7155" w:rsidRDefault="00053F68" w:rsidP="00440F56">
      <w:pPr>
        <w:widowControl/>
        <w:pBdr>
          <w:top w:val="single" w:sz="4" w:space="1" w:color="auto"/>
          <w:bottom w:val="single" w:sz="4" w:space="1" w:color="auto"/>
        </w:pBdr>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醫學系的教育目標及課程規劃，應依教育</w:t>
      </w:r>
      <w:r w:rsidRPr="006A7155">
        <w:rPr>
          <w:rFonts w:ascii="標楷體" w:eastAsia="標楷體" w:hAnsi="標楷體"/>
          <w:bCs/>
          <w:color w:val="000000" w:themeColor="text1"/>
          <w:sz w:val="22"/>
        </w:rPr>
        <w:t>原理及學習理論，並經</w:t>
      </w:r>
      <w:r w:rsidRPr="006A7155">
        <w:rPr>
          <w:rFonts w:ascii="標楷體" w:eastAsia="標楷體" w:hAnsi="標楷體"/>
          <w:color w:val="000000" w:themeColor="text1"/>
          <w:sz w:val="22"/>
        </w:rPr>
        <w:t>課程委員會與全體</w:t>
      </w:r>
      <w:r w:rsidR="00A90A68" w:rsidRPr="006A7155">
        <w:rPr>
          <w:rFonts w:ascii="標楷體" w:eastAsia="標楷體" w:hAnsi="標楷體" w:hint="eastAsia"/>
          <w:color w:val="000000" w:themeColor="text1"/>
          <w:sz w:val="22"/>
        </w:rPr>
        <w:t>教師</w:t>
      </w:r>
      <w:r w:rsidRPr="006A7155">
        <w:rPr>
          <w:rFonts w:ascii="標楷體" w:eastAsia="標楷體" w:hAnsi="標楷體"/>
          <w:color w:val="000000" w:themeColor="text1"/>
          <w:sz w:val="22"/>
        </w:rPr>
        <w:t>正式選出、由教師代表正式通過，並</w:t>
      </w:r>
      <w:r w:rsidR="00A90A68" w:rsidRPr="006A7155">
        <w:rPr>
          <w:rFonts w:ascii="標楷體" w:eastAsia="標楷體" w:hAnsi="標楷體" w:hint="eastAsia"/>
          <w:color w:val="000000" w:themeColor="text1"/>
          <w:sz w:val="22"/>
        </w:rPr>
        <w:t>且</w:t>
      </w:r>
      <w:r w:rsidRPr="006A7155">
        <w:rPr>
          <w:rFonts w:ascii="標楷體" w:eastAsia="標楷體" w:hAnsi="標楷體"/>
          <w:color w:val="000000" w:themeColor="text1"/>
          <w:sz w:val="22"/>
        </w:rPr>
        <w:t>不受偏</w:t>
      </w:r>
      <w:r w:rsidR="00A90A68" w:rsidRPr="006A7155">
        <w:rPr>
          <w:rFonts w:ascii="標楷體" w:eastAsia="標楷體" w:hAnsi="標楷體" w:hint="eastAsia"/>
          <w:color w:val="000000" w:themeColor="text1"/>
          <w:sz w:val="22"/>
        </w:rPr>
        <w:t>見</w:t>
      </w:r>
      <w:r w:rsidRPr="006A7155">
        <w:rPr>
          <w:rFonts w:ascii="標楷體" w:eastAsia="標楷體" w:hAnsi="標楷體"/>
          <w:color w:val="000000" w:themeColor="text1"/>
          <w:sz w:val="22"/>
        </w:rPr>
        <w:t>或政治的影響、或來自政府、宗教、學科或其他利益團體的壓力，以確保學術自主。</w:t>
      </w:r>
    </w:p>
    <w:p w14:paraId="6E37B593" w14:textId="77777777" w:rsidR="00053F68" w:rsidRPr="006A7155" w:rsidRDefault="00053F68" w:rsidP="00440F56">
      <w:pPr>
        <w:widowControl/>
        <w:pBdr>
          <w:top w:val="single" w:sz="4" w:space="1" w:color="auto"/>
          <w:bottom w:val="single" w:sz="4" w:space="1" w:color="auto"/>
        </w:pBdr>
        <w:spacing w:line="380" w:lineRule="exact"/>
        <w:rPr>
          <w:rFonts w:eastAsia="標楷體"/>
          <w:color w:val="000000" w:themeColor="text1"/>
          <w:szCs w:val="25"/>
        </w:rPr>
      </w:pPr>
      <w:r w:rsidRPr="006A7155">
        <w:rPr>
          <w:rFonts w:ascii="標楷體" w:eastAsia="標楷體" w:hAnsi="標楷體"/>
          <w:color w:val="000000" w:themeColor="text1"/>
          <w:sz w:val="22"/>
        </w:rPr>
        <w:t>教師代表成員應包括醫學院院長、醫學系系主任，和共同分擔學系成敗責任之建教合作之主要教學醫院的學術領導階層等。其他負責醫學生教育與評量之人員包括醫學系系辦公室、醫院醫學教育部門等人員。</w:t>
      </w:r>
      <w:r w:rsidRPr="006A7155">
        <w:rPr>
          <w:color w:val="000000" w:themeColor="text1"/>
          <w:sz w:val="22"/>
          <w:szCs w:val="25"/>
        </w:rPr>
        <w:t xml:space="preserve"> </w:t>
      </w:r>
    </w:p>
    <w:p w14:paraId="6A3DBD70" w14:textId="0F5032EA" w:rsidR="00053F68" w:rsidRPr="006A7155" w:rsidRDefault="00053F68" w:rsidP="00440F56">
      <w:pPr>
        <w:widowControl/>
        <w:spacing w:line="380" w:lineRule="exact"/>
        <w:ind w:left="591" w:hangingChars="246" w:hanging="591"/>
        <w:jc w:val="both"/>
        <w:rPr>
          <w:rFonts w:eastAsia="標楷體"/>
          <w:color w:val="000000" w:themeColor="text1"/>
        </w:rPr>
      </w:pPr>
      <w:r w:rsidRPr="006A7155">
        <w:rPr>
          <w:rFonts w:eastAsia="標楷體"/>
          <w:b/>
          <w:color w:val="000000" w:themeColor="text1"/>
        </w:rPr>
        <w:t>認證要點：</w:t>
      </w:r>
    </w:p>
    <w:p w14:paraId="5D9972CA" w14:textId="77777777" w:rsidR="000A7038" w:rsidRPr="006A7155" w:rsidRDefault="00053F68" w:rsidP="00234BDA">
      <w:pPr>
        <w:pStyle w:val="af4"/>
        <w:numPr>
          <w:ilvl w:val="0"/>
          <w:numId w:val="54"/>
        </w:numPr>
        <w:adjustRightInd w:val="0"/>
        <w:spacing w:line="380" w:lineRule="exact"/>
        <w:ind w:leftChars="0" w:left="426" w:hanging="142"/>
        <w:rPr>
          <w:rFonts w:eastAsia="標楷體"/>
          <w:color w:val="000000" w:themeColor="text1"/>
          <w:sz w:val="18"/>
          <w:szCs w:val="18"/>
          <w:shd w:val="pct15" w:color="auto" w:fill="FFFFFF"/>
        </w:rPr>
      </w:pPr>
      <w:r w:rsidRPr="006A7155">
        <w:rPr>
          <w:rFonts w:eastAsia="標楷體"/>
          <w:color w:val="000000" w:themeColor="text1"/>
        </w:rPr>
        <w:lastRenderedPageBreak/>
        <w:t>醫學系應訂定其教育目標，明示畢業</w:t>
      </w:r>
      <w:proofErr w:type="gramStart"/>
      <w:r w:rsidRPr="006A7155">
        <w:rPr>
          <w:rFonts w:eastAsia="標楷體"/>
          <w:color w:val="000000" w:themeColor="text1"/>
        </w:rPr>
        <w:t>醫</w:t>
      </w:r>
      <w:proofErr w:type="gramEnd"/>
      <w:r w:rsidRPr="006A7155">
        <w:rPr>
          <w:rFonts w:eastAsia="標楷體"/>
          <w:color w:val="000000" w:themeColor="text1"/>
        </w:rPr>
        <w:t>學生應具備之核心能力，並能闡明兩者的</w:t>
      </w:r>
    </w:p>
    <w:p w14:paraId="62D587F2" w14:textId="77777777" w:rsidR="00053F68" w:rsidRPr="006A7155" w:rsidRDefault="000A7038" w:rsidP="000A7038">
      <w:pPr>
        <w:pStyle w:val="af4"/>
        <w:adjustRightInd w:val="0"/>
        <w:spacing w:line="380" w:lineRule="exact"/>
        <w:ind w:leftChars="0" w:left="426"/>
        <w:rPr>
          <w:rFonts w:eastAsia="標楷體"/>
          <w:color w:val="000000" w:themeColor="text1"/>
          <w:sz w:val="18"/>
          <w:szCs w:val="18"/>
          <w:shd w:val="pct15" w:color="auto" w:fill="FFFFFF"/>
        </w:rPr>
      </w:pPr>
      <w:r w:rsidRPr="006A7155">
        <w:rPr>
          <w:rFonts w:eastAsia="標楷體"/>
          <w:color w:val="000000" w:themeColor="text1"/>
        </w:rPr>
        <w:t xml:space="preserve"> </w:t>
      </w:r>
      <w:r w:rsidR="00053F68" w:rsidRPr="006A7155">
        <w:rPr>
          <w:rFonts w:eastAsia="標楷體"/>
          <w:color w:val="000000" w:themeColor="text1"/>
        </w:rPr>
        <w:t>關係。</w:t>
      </w:r>
    </w:p>
    <w:p w14:paraId="34CD4394" w14:textId="77777777" w:rsidR="00053F68" w:rsidRPr="006A7155" w:rsidRDefault="00053F68" w:rsidP="00234BDA">
      <w:pPr>
        <w:pStyle w:val="af4"/>
        <w:numPr>
          <w:ilvl w:val="0"/>
          <w:numId w:val="54"/>
        </w:numPr>
        <w:adjustRightInd w:val="0"/>
        <w:spacing w:line="380" w:lineRule="exact"/>
        <w:ind w:leftChars="0" w:left="476" w:hanging="192"/>
        <w:rPr>
          <w:rFonts w:eastAsia="標楷體"/>
          <w:color w:val="000000" w:themeColor="text1"/>
        </w:rPr>
      </w:pPr>
      <w:r w:rsidRPr="006A7155">
        <w:rPr>
          <w:rFonts w:eastAsia="標楷體"/>
          <w:color w:val="000000" w:themeColor="text1"/>
        </w:rPr>
        <w:t>醫學系應有課程地圖，以呈現課程規劃及實習安排與醫學系教育目標、及醫學生畢業時應具備的一般醫學核心能力之間的關係。</w:t>
      </w:r>
      <w:r w:rsidRPr="006A7155">
        <w:rPr>
          <w:rFonts w:eastAsia="標楷體"/>
          <w:color w:val="000000" w:themeColor="text1"/>
        </w:rPr>
        <w:t xml:space="preserve"> </w:t>
      </w:r>
    </w:p>
    <w:p w14:paraId="1CC5695E" w14:textId="52EDB62C" w:rsidR="00053F68" w:rsidRPr="003E5FCE" w:rsidRDefault="00053F68" w:rsidP="003E5FCE">
      <w:pPr>
        <w:pStyle w:val="af4"/>
        <w:numPr>
          <w:ilvl w:val="0"/>
          <w:numId w:val="54"/>
        </w:numPr>
        <w:adjustRightInd w:val="0"/>
        <w:spacing w:line="380" w:lineRule="exact"/>
        <w:ind w:leftChars="0" w:left="567" w:hanging="283"/>
        <w:rPr>
          <w:rFonts w:eastAsia="標楷體" w:hint="eastAsia"/>
          <w:color w:val="000000" w:themeColor="text1"/>
          <w:sz w:val="20"/>
          <w:szCs w:val="18"/>
        </w:rPr>
      </w:pPr>
      <w:r w:rsidRPr="006A7155">
        <w:rPr>
          <w:rFonts w:eastAsia="標楷體"/>
          <w:color w:val="000000" w:themeColor="text1"/>
        </w:rPr>
        <w:t>醫學系應制定上述核心能力之學生評量工具與課程評估系統，並運用評量結果以得知</w:t>
      </w:r>
      <w:proofErr w:type="gramStart"/>
      <w:r w:rsidRPr="006A7155">
        <w:rPr>
          <w:rFonts w:eastAsia="標楷體"/>
          <w:color w:val="000000" w:themeColor="text1"/>
        </w:rPr>
        <w:t>醫</w:t>
      </w:r>
      <w:proofErr w:type="gramEnd"/>
      <w:r w:rsidRPr="006A7155">
        <w:rPr>
          <w:rFonts w:eastAsia="標楷體"/>
          <w:color w:val="000000" w:themeColor="text1"/>
        </w:rPr>
        <w:t>學生獲得各項能力之教育成效。</w:t>
      </w:r>
    </w:p>
    <w:p w14:paraId="5C67FC2F" w14:textId="77777777" w:rsidR="00053F68" w:rsidRPr="006A7155" w:rsidRDefault="00053F68" w:rsidP="00440F56">
      <w:pPr>
        <w:pStyle w:val="af4"/>
        <w:adjustRightInd w:val="0"/>
        <w:spacing w:line="380" w:lineRule="exact"/>
        <w:ind w:leftChars="0" w:left="0"/>
        <w:rPr>
          <w:rFonts w:eastAsia="標楷體"/>
          <w:color w:val="000000" w:themeColor="text1"/>
        </w:rPr>
      </w:pPr>
    </w:p>
    <w:p w14:paraId="1C428A64" w14:textId="77777777" w:rsidR="00053F68" w:rsidRPr="006A7155" w:rsidRDefault="00053F68" w:rsidP="00440F56">
      <w:pPr>
        <w:pStyle w:val="af4"/>
        <w:adjustRightInd w:val="0"/>
        <w:spacing w:line="380" w:lineRule="exact"/>
        <w:ind w:leftChars="0" w:left="0"/>
        <w:rPr>
          <w:rFonts w:eastAsia="標楷體"/>
          <w:color w:val="000000" w:themeColor="text1"/>
        </w:rPr>
      </w:pPr>
    </w:p>
    <w:p w14:paraId="3FC3E6B6" w14:textId="06BDD130" w:rsidR="00053F68" w:rsidRPr="006A7155" w:rsidRDefault="00053F68" w:rsidP="00C92102">
      <w:pPr>
        <w:widowControl/>
        <w:pBdr>
          <w:top w:val="single" w:sz="4" w:space="1" w:color="auto"/>
        </w:pBdr>
        <w:spacing w:line="380" w:lineRule="exact"/>
        <w:ind w:left="708" w:hangingChars="295" w:hanging="708"/>
        <w:rPr>
          <w:rFonts w:eastAsia="標楷體"/>
          <w:color w:val="000000" w:themeColor="text1"/>
          <w:sz w:val="28"/>
          <w:szCs w:val="28"/>
        </w:rPr>
      </w:pPr>
      <w:r w:rsidRPr="006A7155">
        <w:rPr>
          <w:rFonts w:eastAsia="標楷體"/>
          <w:color w:val="000000" w:themeColor="text1"/>
          <w:szCs w:val="22"/>
        </w:rPr>
        <w:t>2.1.1.4</w:t>
      </w:r>
      <w:r w:rsidRPr="006A7155">
        <w:rPr>
          <w:rFonts w:eastAsia="標楷體"/>
          <w:color w:val="000000" w:themeColor="text1"/>
          <w:szCs w:val="22"/>
        </w:rPr>
        <w:t>醫學系必須設計一套能提供一般醫學，並為進入畢業後醫學教育而準備的醫學教育課程，以能反映並實踐醫學系之教育目標。</w:t>
      </w:r>
    </w:p>
    <w:p w14:paraId="5976996D" w14:textId="7F5E6C2F" w:rsidR="00053F68" w:rsidRPr="006A7155" w:rsidRDefault="00053F68" w:rsidP="00F534BC">
      <w:pPr>
        <w:widowControl/>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醫學系必須包括四個廣泛領域的教育</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通識、醫學人文(含行為與社會科學)、基礎醫學和臨床醫學，而學士後醫學系必須包括醫學人文(含行為與社會科學)、基礎醫學和臨床醫學。</w:t>
      </w:r>
    </w:p>
    <w:p w14:paraId="35E8C51D" w14:textId="77777777" w:rsidR="00053F68" w:rsidRPr="006A7155" w:rsidRDefault="00053F68" w:rsidP="00440F56">
      <w:pPr>
        <w:widowControl/>
        <w:pBdr>
          <w:bottom w:val="single" w:sz="4" w:space="1" w:color="auto"/>
        </w:pBdr>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課程設計需反映出社會需求，包括由當地、全國、區域、以及國際未來可能的僱主獲得回饋，作為畢業生的生涯規劃指引。</w:t>
      </w:r>
    </w:p>
    <w:p w14:paraId="3DDEAD32" w14:textId="77777777" w:rsidR="00053F68" w:rsidRPr="006A7155" w:rsidRDefault="00053F68" w:rsidP="00F534BC">
      <w:pPr>
        <w:widowControl/>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醫學系的課程必須讓醫學生準備好接受下一階段的畢業後醫學教育，即為「醫師的一般醫學特質和能力」，不分科一般醫學訓練係指以病人為中心之一般性基本常見病徵與疾病為主，而非專科或次專科疾病之訓練</w:t>
      </w:r>
      <w:r w:rsidRPr="006A7155">
        <w:rPr>
          <w:rFonts w:ascii="標楷體" w:eastAsia="標楷體" w:hAnsi="標楷體"/>
          <w:color w:val="000000" w:themeColor="text1"/>
        </w:rPr>
        <w:t>。</w:t>
      </w:r>
    </w:p>
    <w:p w14:paraId="22A731D4"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032F639E" w14:textId="2CBC8076" w:rsidR="00053F68" w:rsidRPr="006A7155" w:rsidRDefault="00053F68" w:rsidP="00310006">
      <w:pPr>
        <w:widowControl/>
        <w:numPr>
          <w:ilvl w:val="0"/>
          <w:numId w:val="37"/>
        </w:numPr>
        <w:spacing w:line="380" w:lineRule="exact"/>
        <w:ind w:left="504" w:hanging="264"/>
        <w:jc w:val="both"/>
        <w:rPr>
          <w:rFonts w:eastAsia="標楷體"/>
          <w:color w:val="000000" w:themeColor="text1"/>
          <w:sz w:val="28"/>
        </w:rPr>
      </w:pPr>
      <w:r w:rsidRPr="006A7155">
        <w:rPr>
          <w:rFonts w:eastAsia="標楷體"/>
          <w:color w:val="000000" w:themeColor="text1"/>
        </w:rPr>
        <w:t>醫學系為了達到教育目標，需呈現其相對應</w:t>
      </w:r>
      <w:r w:rsidRPr="006A7155">
        <w:rPr>
          <w:rFonts w:eastAsia="標楷體"/>
          <w:b/>
          <w:color w:val="000000" w:themeColor="text1"/>
        </w:rPr>
        <w:t>各種</w:t>
      </w:r>
      <w:r w:rsidRPr="006A7155">
        <w:rPr>
          <w:rFonts w:eastAsia="標楷體"/>
          <w:color w:val="000000" w:themeColor="text1"/>
        </w:rPr>
        <w:t>課程之教育目標，並且能夠與畢業醫學生應具備之核心能力相呼應。</w:t>
      </w:r>
    </w:p>
    <w:p w14:paraId="4C0D5075" w14:textId="756D8434" w:rsidR="00053F68" w:rsidRPr="006A7155" w:rsidRDefault="00053F68" w:rsidP="00234BDA">
      <w:pPr>
        <w:numPr>
          <w:ilvl w:val="0"/>
          <w:numId w:val="37"/>
        </w:numPr>
        <w:adjustRightInd w:val="0"/>
        <w:spacing w:line="380" w:lineRule="exact"/>
        <w:ind w:left="568" w:hanging="302"/>
        <w:rPr>
          <w:rFonts w:eastAsia="標楷體"/>
          <w:color w:val="000000" w:themeColor="text1"/>
        </w:rPr>
      </w:pPr>
      <w:r w:rsidRPr="006A7155">
        <w:rPr>
          <w:rFonts w:eastAsia="標楷體"/>
          <w:color w:val="000000" w:themeColor="text1"/>
        </w:rPr>
        <w:t>醫學系的課程安排</w:t>
      </w:r>
      <w:r w:rsidRPr="006A7155">
        <w:rPr>
          <w:rFonts w:eastAsia="標楷體"/>
          <w:color w:val="000000" w:themeColor="text1"/>
        </w:rPr>
        <w:t>(</w:t>
      </w:r>
      <w:r w:rsidRPr="006A7155">
        <w:rPr>
          <w:rFonts w:eastAsia="標楷體"/>
          <w:color w:val="000000" w:themeColor="text1"/>
        </w:rPr>
        <w:t>學習目標、授課大綱、教材及成果評量方式等</w:t>
      </w:r>
      <w:r w:rsidRPr="006A7155">
        <w:rPr>
          <w:rFonts w:eastAsia="標楷體"/>
          <w:color w:val="000000" w:themeColor="text1"/>
        </w:rPr>
        <w:t>)</w:t>
      </w:r>
      <w:r w:rsidR="00A90A68" w:rsidRPr="006A7155">
        <w:rPr>
          <w:rFonts w:eastAsia="標楷體" w:hint="eastAsia"/>
          <w:color w:val="000000" w:themeColor="text1"/>
        </w:rPr>
        <w:t>，</w:t>
      </w:r>
      <w:r w:rsidRPr="006A7155">
        <w:rPr>
          <w:rFonts w:eastAsia="標楷體"/>
          <w:color w:val="000000" w:themeColor="text1"/>
        </w:rPr>
        <w:t>必須以醫學生畢業後具備從事一般醫學醫療工作等的能力為目標。</w:t>
      </w:r>
      <w:r w:rsidRPr="006A7155">
        <w:rPr>
          <w:rFonts w:eastAsia="標楷體"/>
          <w:color w:val="000000" w:themeColor="text1"/>
        </w:rPr>
        <w:t xml:space="preserve"> </w:t>
      </w:r>
      <w:r w:rsidRPr="006A7155">
        <w:rPr>
          <w:rFonts w:eastAsia="標楷體"/>
          <w:color w:val="000000" w:themeColor="text1"/>
          <w:sz w:val="20"/>
          <w:szCs w:val="18"/>
        </w:rPr>
        <w:t xml:space="preserve"> </w:t>
      </w:r>
    </w:p>
    <w:p w14:paraId="35D46ADA" w14:textId="77777777" w:rsidR="00053F68" w:rsidRPr="006A7155" w:rsidRDefault="00053F68" w:rsidP="00234BDA">
      <w:pPr>
        <w:numPr>
          <w:ilvl w:val="0"/>
          <w:numId w:val="37"/>
        </w:numPr>
        <w:adjustRightInd w:val="0"/>
        <w:spacing w:line="380" w:lineRule="exact"/>
        <w:ind w:left="567" w:hanging="327"/>
        <w:rPr>
          <w:rFonts w:eastAsia="標楷體"/>
          <w:color w:val="000000" w:themeColor="text1"/>
        </w:rPr>
      </w:pPr>
      <w:r w:rsidRPr="006A7155">
        <w:rPr>
          <w:rFonts w:eastAsia="標楷體"/>
          <w:color w:val="000000" w:themeColor="text1"/>
        </w:rPr>
        <w:t>醫學系須對醫學教育課程做整體評估，以檢視是否符合醫學系的教育目標，並持續檢討與改進。</w:t>
      </w:r>
    </w:p>
    <w:p w14:paraId="21771DE5" w14:textId="77777777"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 xml:space="preserve">  </w:t>
      </w:r>
    </w:p>
    <w:p w14:paraId="71C2941C" w14:textId="77777777" w:rsidR="00053F68" w:rsidRPr="006A7155" w:rsidRDefault="00053F68" w:rsidP="00440F56">
      <w:pPr>
        <w:adjustRightInd w:val="0"/>
        <w:spacing w:line="380" w:lineRule="exact"/>
        <w:rPr>
          <w:rFonts w:eastAsia="標楷體"/>
          <w:color w:val="000000" w:themeColor="text1"/>
        </w:rPr>
      </w:pPr>
    </w:p>
    <w:p w14:paraId="50B8DFAC" w14:textId="760A032B"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rPr>
      </w:pPr>
      <w:r w:rsidRPr="006A7155">
        <w:rPr>
          <w:rFonts w:eastAsia="標楷體"/>
          <w:color w:val="000000" w:themeColor="text1"/>
        </w:rPr>
        <w:t>2.1.1.5</w:t>
      </w:r>
      <w:r w:rsidRPr="006A7155">
        <w:rPr>
          <w:rFonts w:eastAsia="標楷體"/>
          <w:color w:val="000000" w:themeColor="text1"/>
        </w:rPr>
        <w:t>醫學系應提供</w:t>
      </w:r>
      <w:proofErr w:type="gramStart"/>
      <w:r w:rsidRPr="006A7155">
        <w:rPr>
          <w:rFonts w:eastAsia="標楷體"/>
          <w:color w:val="000000" w:themeColor="text1"/>
        </w:rPr>
        <w:t>醫</w:t>
      </w:r>
      <w:proofErr w:type="gramEnd"/>
      <w:r w:rsidRPr="006A7155">
        <w:rPr>
          <w:rFonts w:eastAsia="標楷體"/>
          <w:color w:val="000000" w:themeColor="text1"/>
        </w:rPr>
        <w:t>學生自主學習的教育機會，以培育終</w:t>
      </w:r>
      <w:r w:rsidR="00F534BC" w:rsidRPr="006A7155">
        <w:rPr>
          <w:rFonts w:eastAsia="標楷體" w:hint="eastAsia"/>
          <w:color w:val="000000" w:themeColor="text1"/>
        </w:rPr>
        <w:t>生</w:t>
      </w:r>
      <w:r w:rsidRPr="006A7155">
        <w:rPr>
          <w:rFonts w:eastAsia="標楷體"/>
          <w:color w:val="000000" w:themeColor="text1"/>
        </w:rPr>
        <w:t>學習的能力。</w:t>
      </w:r>
    </w:p>
    <w:p w14:paraId="5F6999BB" w14:textId="32AD0579"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713B8960" w14:textId="5007A1FB" w:rsidR="00053F68" w:rsidRPr="006A7155" w:rsidRDefault="00053F68" w:rsidP="00234BDA">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醫學系應培育醫學生自主學習的能力，並</w:t>
      </w:r>
      <w:r w:rsidR="00F534BC" w:rsidRPr="006A7155">
        <w:rPr>
          <w:rFonts w:eastAsia="標楷體" w:hint="eastAsia"/>
          <w:color w:val="000000" w:themeColor="text1"/>
        </w:rPr>
        <w:t>至少</w:t>
      </w:r>
      <w:r w:rsidRPr="006A7155">
        <w:rPr>
          <w:rFonts w:eastAsia="標楷體"/>
          <w:color w:val="000000" w:themeColor="text1"/>
        </w:rPr>
        <w:t>提供下列機會</w:t>
      </w:r>
      <w:r w:rsidR="00F024E9" w:rsidRPr="006A7155">
        <w:rPr>
          <w:rFonts w:eastAsia="標楷體"/>
          <w:color w:val="000000" w:themeColor="text1"/>
        </w:rPr>
        <w:t>：</w:t>
      </w:r>
      <w:r w:rsidRPr="006A7155">
        <w:rPr>
          <w:rFonts w:eastAsia="標楷體"/>
          <w:color w:val="000000" w:themeColor="text1"/>
        </w:rPr>
        <w:t xml:space="preserve"> (1)</w:t>
      </w:r>
      <w:r w:rsidRPr="006A7155">
        <w:rPr>
          <w:rFonts w:eastAsia="標楷體"/>
          <w:color w:val="000000" w:themeColor="text1"/>
        </w:rPr>
        <w:t>評估自我的學習需求；</w:t>
      </w:r>
      <w:r w:rsidRPr="006A7155">
        <w:rPr>
          <w:rFonts w:eastAsia="標楷體"/>
          <w:color w:val="000000" w:themeColor="text1"/>
        </w:rPr>
        <w:t>(2)</w:t>
      </w:r>
      <w:r w:rsidRPr="006A7155">
        <w:rPr>
          <w:rFonts w:eastAsia="標楷體"/>
          <w:color w:val="000000" w:themeColor="text1"/>
        </w:rPr>
        <w:t>確認、分析和組合與學習需求相關之資訊；</w:t>
      </w:r>
      <w:r w:rsidRPr="006A7155">
        <w:rPr>
          <w:rFonts w:eastAsia="標楷體"/>
          <w:color w:val="000000" w:themeColor="text1"/>
        </w:rPr>
        <w:t>(3)</w:t>
      </w:r>
      <w:r w:rsidRPr="006A7155">
        <w:rPr>
          <w:rFonts w:eastAsia="標楷體"/>
          <w:color w:val="000000" w:themeColor="text1"/>
        </w:rPr>
        <w:t>評估資訊來源之可信度；</w:t>
      </w:r>
      <w:r w:rsidRPr="006A7155">
        <w:rPr>
          <w:rFonts w:eastAsia="標楷體"/>
          <w:color w:val="000000" w:themeColor="text1"/>
        </w:rPr>
        <w:t>(4)</w:t>
      </w:r>
      <w:r w:rsidRPr="006A7155">
        <w:rPr>
          <w:rFonts w:eastAsia="標楷體"/>
          <w:color w:val="000000" w:themeColor="text1"/>
        </w:rPr>
        <w:t>與同儕及指導者分享討論所得的資訊。</w:t>
      </w:r>
    </w:p>
    <w:p w14:paraId="14121E0A" w14:textId="77777777" w:rsidR="00053F68" w:rsidRPr="006A7155" w:rsidRDefault="00053F68" w:rsidP="00234BDA">
      <w:pPr>
        <w:pStyle w:val="af4"/>
        <w:numPr>
          <w:ilvl w:val="0"/>
          <w:numId w:val="190"/>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醫學系應發展適宜的評量工具，並落實執行，以解釋培育</w:t>
      </w:r>
      <w:r w:rsidR="00A90A68" w:rsidRPr="006A7155">
        <w:rPr>
          <w:rFonts w:eastAsia="標楷體"/>
          <w:color w:val="000000" w:themeColor="text1"/>
        </w:rPr>
        <w:t>醫</w:t>
      </w:r>
      <w:r w:rsidRPr="006A7155">
        <w:rPr>
          <w:rFonts w:eastAsia="標楷體"/>
          <w:color w:val="000000" w:themeColor="text1"/>
        </w:rPr>
        <w:t>學生自主學習的教育成效。醫學生「自主學習能力」應作為其進階判定</w:t>
      </w:r>
      <w:r w:rsidRPr="006A7155">
        <w:rPr>
          <w:rFonts w:eastAsia="標楷體"/>
          <w:color w:val="000000" w:themeColor="text1"/>
        </w:rPr>
        <w:t>(</w:t>
      </w:r>
      <w:r w:rsidRPr="006A7155">
        <w:rPr>
          <w:rFonts w:eastAsia="標楷體"/>
          <w:color w:val="000000" w:themeColor="text1"/>
        </w:rPr>
        <w:t>包括進入臨床實習輪訓、以及畢業</w:t>
      </w:r>
      <w:r w:rsidRPr="006A7155">
        <w:rPr>
          <w:rFonts w:eastAsia="標楷體"/>
          <w:color w:val="000000" w:themeColor="text1"/>
        </w:rPr>
        <w:t>)</w:t>
      </w:r>
      <w:r w:rsidRPr="006A7155">
        <w:rPr>
          <w:rFonts w:eastAsia="標楷體"/>
          <w:color w:val="000000" w:themeColor="text1"/>
        </w:rPr>
        <w:t>的依據之一。</w:t>
      </w:r>
    </w:p>
    <w:p w14:paraId="0016E069" w14:textId="10A0A120" w:rsidR="00053F68" w:rsidRDefault="00053F68" w:rsidP="003E5FCE">
      <w:pPr>
        <w:pStyle w:val="af4"/>
        <w:numPr>
          <w:ilvl w:val="0"/>
          <w:numId w:val="190"/>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醫學系應重視</w:t>
      </w:r>
      <w:proofErr w:type="gramStart"/>
      <w:r w:rsidRPr="006A7155">
        <w:rPr>
          <w:rFonts w:eastAsia="標楷體"/>
          <w:color w:val="000000" w:themeColor="text1"/>
        </w:rPr>
        <w:t>醫</w:t>
      </w:r>
      <w:proofErr w:type="gramEnd"/>
      <w:r w:rsidRPr="006A7155">
        <w:rPr>
          <w:rFonts w:eastAsia="標楷體"/>
          <w:color w:val="000000" w:themeColor="text1"/>
        </w:rPr>
        <w:t>學生終</w:t>
      </w:r>
      <w:r w:rsidR="00F534BC" w:rsidRPr="006A7155">
        <w:rPr>
          <w:rFonts w:eastAsia="標楷體" w:hint="eastAsia"/>
          <w:color w:val="000000" w:themeColor="text1"/>
        </w:rPr>
        <w:t>生</w:t>
      </w:r>
      <w:r w:rsidR="00F534BC" w:rsidRPr="006A7155">
        <w:rPr>
          <w:rFonts w:eastAsia="標楷體"/>
          <w:color w:val="000000" w:themeColor="text1"/>
        </w:rPr>
        <w:t>學</w:t>
      </w:r>
      <w:r w:rsidRPr="006A7155">
        <w:rPr>
          <w:rFonts w:eastAsia="標楷體"/>
          <w:color w:val="000000" w:themeColor="text1"/>
        </w:rPr>
        <w:t>學習能力的養成，並在課程、教育環境，及軟硬體等資源上提供足夠的支援。</w:t>
      </w:r>
      <w:r w:rsidRPr="006A7155">
        <w:rPr>
          <w:rFonts w:eastAsia="標楷體"/>
          <w:color w:val="000000" w:themeColor="text1"/>
        </w:rPr>
        <w:t xml:space="preserve"> </w:t>
      </w:r>
    </w:p>
    <w:p w14:paraId="7D520829" w14:textId="77777777" w:rsidR="003E5FCE" w:rsidRPr="003E5FCE" w:rsidRDefault="003E5FCE" w:rsidP="003E5FCE">
      <w:pPr>
        <w:pStyle w:val="af4"/>
        <w:adjustRightInd w:val="0"/>
        <w:spacing w:line="380" w:lineRule="exact"/>
        <w:ind w:leftChars="0" w:left="567"/>
        <w:rPr>
          <w:rFonts w:eastAsia="標楷體" w:hint="eastAsia"/>
          <w:color w:val="000000" w:themeColor="text1"/>
        </w:rPr>
      </w:pPr>
    </w:p>
    <w:p w14:paraId="08ABDF82" w14:textId="77777777" w:rsidR="00053F68" w:rsidRPr="006A7155" w:rsidRDefault="00053F68" w:rsidP="00440F56">
      <w:pPr>
        <w:widowControl/>
        <w:spacing w:line="380" w:lineRule="exact"/>
        <w:jc w:val="both"/>
        <w:rPr>
          <w:rFonts w:eastAsia="標楷體"/>
          <w:color w:val="000000" w:themeColor="text1"/>
          <w:shd w:val="pct15" w:color="auto" w:fill="FFFFFF"/>
        </w:rPr>
      </w:pPr>
    </w:p>
    <w:p w14:paraId="44AA3D05" w14:textId="526F97B0" w:rsidR="00053F68" w:rsidRPr="006A7155" w:rsidRDefault="00053F68" w:rsidP="00C92102">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lastRenderedPageBreak/>
        <w:t>2.1.1.6</w:t>
      </w:r>
      <w:r w:rsidRPr="006A7155">
        <w:rPr>
          <w:rFonts w:eastAsia="標楷體"/>
          <w:color w:val="000000" w:themeColor="text1"/>
        </w:rPr>
        <w:t>醫學系應依據其教育目</w:t>
      </w:r>
      <w:r w:rsidR="00E62EFE" w:rsidRPr="006A7155">
        <w:rPr>
          <w:rFonts w:eastAsia="標楷體" w:hint="eastAsia"/>
          <w:color w:val="000000" w:themeColor="text1"/>
        </w:rPr>
        <w:t>的</w:t>
      </w:r>
      <w:r w:rsidRPr="006A7155">
        <w:rPr>
          <w:rFonts w:eastAsia="標楷體"/>
          <w:color w:val="000000" w:themeColor="text1"/>
        </w:rPr>
        <w:t>明訂醫學生應具備的專業素養，並列出其畢業生應有的特質與能力。</w:t>
      </w:r>
    </w:p>
    <w:p w14:paraId="51F3B230" w14:textId="7BC7EC74"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0D07CD1B" w14:textId="494D4F1E" w:rsidR="00053F68" w:rsidRPr="006A7155" w:rsidRDefault="00053F68" w:rsidP="00234BDA">
      <w:pPr>
        <w:pStyle w:val="af4"/>
        <w:widowControl/>
        <w:numPr>
          <w:ilvl w:val="1"/>
          <w:numId w:val="33"/>
        </w:numPr>
        <w:spacing w:line="380" w:lineRule="exact"/>
        <w:ind w:leftChars="0" w:left="567" w:hanging="283"/>
        <w:jc w:val="both"/>
        <w:rPr>
          <w:rFonts w:eastAsia="標楷體"/>
          <w:color w:val="000000" w:themeColor="text1"/>
        </w:rPr>
      </w:pPr>
      <w:r w:rsidRPr="006A7155">
        <w:rPr>
          <w:rFonts w:eastAsia="標楷體"/>
          <w:color w:val="000000" w:themeColor="text1"/>
        </w:rPr>
        <w:t>醫學系需對醫師應具備的專業素養訂定</w:t>
      </w:r>
      <w:r w:rsidR="00E62EFE" w:rsidRPr="006A7155">
        <w:rPr>
          <w:rFonts w:eastAsia="標楷體" w:hint="eastAsia"/>
          <w:color w:val="000000" w:themeColor="text1"/>
        </w:rPr>
        <w:t>操作型</w:t>
      </w:r>
      <w:r w:rsidRPr="006A7155">
        <w:rPr>
          <w:rFonts w:eastAsia="標楷體"/>
          <w:color w:val="000000" w:themeColor="text1"/>
        </w:rPr>
        <w:t>定義</w:t>
      </w:r>
      <w:r w:rsidR="00E62EFE" w:rsidRPr="006A7155">
        <w:rPr>
          <w:rFonts w:eastAsia="標楷體" w:hint="eastAsia"/>
          <w:color w:val="000000" w:themeColor="text1"/>
        </w:rPr>
        <w:t>，以及</w:t>
      </w:r>
      <w:r w:rsidRPr="006A7155">
        <w:rPr>
          <w:rFonts w:eastAsia="標楷體"/>
          <w:color w:val="000000" w:themeColor="text1"/>
        </w:rPr>
        <w:t>可被評量的能力標準，並據此定期檢討並改善施行的成效。</w:t>
      </w:r>
    </w:p>
    <w:p w14:paraId="7F544D56" w14:textId="77777777" w:rsidR="00053F68" w:rsidRPr="006A7155" w:rsidRDefault="00053F68" w:rsidP="00234BDA">
      <w:pPr>
        <w:pStyle w:val="af4"/>
        <w:widowControl/>
        <w:numPr>
          <w:ilvl w:val="1"/>
          <w:numId w:val="33"/>
        </w:numPr>
        <w:spacing w:line="380" w:lineRule="exact"/>
        <w:ind w:leftChars="0" w:left="567" w:hanging="283"/>
        <w:jc w:val="both"/>
        <w:rPr>
          <w:rFonts w:eastAsia="標楷體"/>
          <w:color w:val="000000" w:themeColor="text1"/>
        </w:rPr>
      </w:pPr>
      <w:r w:rsidRPr="006A7155">
        <w:rPr>
          <w:rFonts w:eastAsia="標楷體"/>
          <w:color w:val="000000" w:themeColor="text1"/>
        </w:rPr>
        <w:t>醫學生的養成過程應包括有效的、與時俱進的專業素養發展，並應有適切的方式或工具評量其發展成果，以及針對專業素養不足的醫學生提供輔導與補救方式。</w:t>
      </w:r>
    </w:p>
    <w:p w14:paraId="312E7206"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DD92D3D" w14:textId="77777777" w:rsidR="00747E4B" w:rsidRPr="006A7155" w:rsidRDefault="00747E4B" w:rsidP="00440F56">
      <w:pPr>
        <w:widowControl/>
        <w:spacing w:line="380" w:lineRule="exact"/>
        <w:ind w:left="590" w:hangingChars="246" w:hanging="590"/>
        <w:jc w:val="both"/>
        <w:rPr>
          <w:rFonts w:eastAsia="標楷體"/>
          <w:color w:val="000000" w:themeColor="text1"/>
        </w:rPr>
      </w:pPr>
    </w:p>
    <w:p w14:paraId="6FA96DED" w14:textId="77777777" w:rsidR="00053F68" w:rsidRPr="006A7155" w:rsidRDefault="00053F68" w:rsidP="00440F56">
      <w:pPr>
        <w:pStyle w:val="3"/>
        <w:spacing w:line="380" w:lineRule="exact"/>
        <w:rPr>
          <w:rFonts w:ascii="Times New Roman" w:eastAsia="標楷體" w:hAnsi="Times New Roman"/>
          <w:color w:val="000000" w:themeColor="text1"/>
          <w:sz w:val="28"/>
        </w:rPr>
      </w:pPr>
      <w:bookmarkStart w:id="14" w:name="_Toc32504312"/>
      <w:r w:rsidRPr="006A7155">
        <w:rPr>
          <w:rFonts w:ascii="Times New Roman" w:eastAsia="標楷體" w:hAnsi="Times New Roman"/>
          <w:color w:val="000000" w:themeColor="text1"/>
          <w:kern w:val="0"/>
          <w:sz w:val="28"/>
        </w:rPr>
        <w:t xml:space="preserve">2.1.2 </w:t>
      </w:r>
      <w:r w:rsidRPr="006A7155">
        <w:rPr>
          <w:rFonts w:ascii="Times New Roman" w:eastAsia="標楷體" w:hAnsi="Times New Roman"/>
          <w:color w:val="000000" w:themeColor="text1"/>
          <w:sz w:val="28"/>
        </w:rPr>
        <w:t>課程相關委員會之責任</w:t>
      </w:r>
      <w:bookmarkEnd w:id="14"/>
    </w:p>
    <w:p w14:paraId="51EB0519" w14:textId="507F9003" w:rsidR="00053F68" w:rsidRPr="006A7155" w:rsidRDefault="00053F68" w:rsidP="00C92102">
      <w:pPr>
        <w:widowControl/>
        <w:pBdr>
          <w:top w:val="single" w:sz="4" w:space="1" w:color="auto"/>
        </w:pBdr>
        <w:spacing w:before="240" w:line="380" w:lineRule="exact"/>
        <w:ind w:left="708" w:hangingChars="295" w:hanging="708"/>
        <w:rPr>
          <w:rFonts w:eastAsia="標楷體"/>
          <w:color w:val="000000" w:themeColor="text1"/>
        </w:rPr>
      </w:pPr>
      <w:r w:rsidRPr="006A7155">
        <w:rPr>
          <w:rFonts w:eastAsia="標楷體"/>
          <w:color w:val="000000" w:themeColor="text1"/>
        </w:rPr>
        <w:t>2.1.2.1</w:t>
      </w:r>
      <w:r w:rsidRPr="006A7155">
        <w:rPr>
          <w:rFonts w:eastAsia="標楷體"/>
          <w:color w:val="000000" w:themeColor="text1"/>
        </w:rPr>
        <w:t>醫學系必須有一個整合課程的教育負責單位，負責連貫且協調課程之整體設計、管理、評估與監測。</w:t>
      </w:r>
      <w:r w:rsidRPr="006A7155">
        <w:rPr>
          <w:rFonts w:eastAsia="標楷體"/>
          <w:color w:val="000000" w:themeColor="text1"/>
        </w:rPr>
        <w:t xml:space="preserve">  </w:t>
      </w:r>
    </w:p>
    <w:p w14:paraId="402F6E6B" w14:textId="77777777" w:rsidR="00053F68" w:rsidRPr="006A7155" w:rsidRDefault="00053F68" w:rsidP="00440F56">
      <w:pPr>
        <w:widowControl/>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監測及評估方法應與時俱進，採用有效可靠的方法收集和分析資料，包括學生自評報告、教師回饋、學生和教師的不當表現、畢業生問卷、畢業生表現、教學醫院回饋、外部醫學教育專家回饋等，監測與檢討每學期的課程內容，以維持共同的標準。</w:t>
      </w:r>
    </w:p>
    <w:p w14:paraId="76ABCCA5" w14:textId="51B95F95" w:rsidR="00053F68" w:rsidRPr="006A7155" w:rsidRDefault="00053F68" w:rsidP="00440F56">
      <w:pPr>
        <w:widowControl/>
        <w:pBdr>
          <w:bottom w:val="single" w:sz="4" w:space="1" w:color="auto"/>
        </w:pBdr>
        <w:spacing w:line="380" w:lineRule="exact"/>
        <w:ind w:leftChars="-1" w:left="-2" w:firstLine="1"/>
        <w:jc w:val="both"/>
        <w:rPr>
          <w:rFonts w:eastAsia="細明體"/>
          <w:color w:val="000000" w:themeColor="text1"/>
          <w:sz w:val="22"/>
          <w:szCs w:val="22"/>
        </w:rPr>
      </w:pPr>
      <w:r w:rsidRPr="006A7155">
        <w:rPr>
          <w:rFonts w:ascii="標楷體" w:eastAsia="標楷體" w:hAnsi="標楷體"/>
          <w:color w:val="000000" w:themeColor="text1"/>
          <w:sz w:val="22"/>
        </w:rPr>
        <w:t>課程評估應包括教育過程的情境</w:t>
      </w:r>
      <w:r w:rsidR="00F534BC"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組成課程的要素</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如目標、內容、教學方法、臨床實習和評量方法</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核心能力的獲得</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醫學系的社會責任以及醫學的進展等。各項評估指標的考核結果，應作為課程改進的依據，以持續改善醫學系的教學品質</w:t>
      </w:r>
      <w:r w:rsidRPr="006A7155">
        <w:rPr>
          <w:rFonts w:ascii="標楷體" w:eastAsia="標楷體" w:hAnsi="標楷體"/>
          <w:color w:val="000000" w:themeColor="text1"/>
        </w:rPr>
        <w:t>。</w:t>
      </w:r>
    </w:p>
    <w:p w14:paraId="37D6C49C" w14:textId="12B16FF3"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Pr="006A7155">
        <w:rPr>
          <w:rFonts w:eastAsia="標楷體"/>
          <w:color w:val="000000" w:themeColor="text1"/>
        </w:rPr>
        <w:t xml:space="preserve"> </w:t>
      </w:r>
    </w:p>
    <w:p w14:paraId="45417973" w14:textId="77777777" w:rsidR="00053F68" w:rsidRPr="006A7155" w:rsidRDefault="00053F68" w:rsidP="00234BDA">
      <w:pPr>
        <w:pStyle w:val="af4"/>
        <w:numPr>
          <w:ilvl w:val="0"/>
          <w:numId w:val="41"/>
        </w:numPr>
        <w:tabs>
          <w:tab w:val="left" w:pos="1960"/>
        </w:tabs>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醫學系必須有一個「整合課程的教育負責單位」（通常為「課程委員會」），執掌課程之整體設計、管理和評估，其主席、成員</w:t>
      </w:r>
      <w:r w:rsidRPr="006A7155">
        <w:rPr>
          <w:rFonts w:eastAsia="標楷體"/>
          <w:color w:val="000000" w:themeColor="text1"/>
        </w:rPr>
        <w:t>(</w:t>
      </w:r>
      <w:r w:rsidRPr="006A7155">
        <w:rPr>
          <w:rFonts w:eastAsia="標楷體"/>
          <w:color w:val="000000" w:themeColor="text1"/>
        </w:rPr>
        <w:t>教師、醫學生、行政主管階層及外部醫學教育專家</w:t>
      </w:r>
      <w:r w:rsidRPr="006A7155">
        <w:rPr>
          <w:rFonts w:eastAsia="標楷體"/>
          <w:color w:val="000000" w:themeColor="text1"/>
        </w:rPr>
        <w:t>)</w:t>
      </w:r>
      <w:r w:rsidRPr="006A7155">
        <w:rPr>
          <w:rFonts w:eastAsia="標楷體"/>
          <w:color w:val="000000" w:themeColor="text1"/>
        </w:rPr>
        <w:t>須有明確的遴選機制、工作執掌及從屬關係。</w:t>
      </w:r>
    </w:p>
    <w:p w14:paraId="7BDD1660" w14:textId="4F94BD68" w:rsidR="00053F68" w:rsidRPr="006A7155" w:rsidRDefault="00053F68" w:rsidP="00234BDA">
      <w:pPr>
        <w:pStyle w:val="af4"/>
        <w:numPr>
          <w:ilvl w:val="0"/>
          <w:numId w:val="41"/>
        </w:numPr>
        <w:tabs>
          <w:tab w:val="left" w:pos="1960"/>
        </w:tabs>
        <w:adjustRightInd w:val="0"/>
        <w:spacing w:line="380" w:lineRule="exact"/>
        <w:ind w:leftChars="0" w:left="568" w:hanging="284"/>
        <w:rPr>
          <w:rFonts w:eastAsia="標楷體"/>
          <w:color w:val="000000" w:themeColor="text1"/>
        </w:rPr>
      </w:pPr>
      <w:r w:rsidRPr="006A7155">
        <w:rPr>
          <w:rFonts w:eastAsia="標楷體"/>
          <w:color w:val="000000" w:themeColor="text1"/>
        </w:rPr>
        <w:t>負責課程管理的相關單位包括課程委員會、次委員會及其他相關委員會，須制定一套定期審視、檢討和修訂課程設計、教學方法之機制，落實執行，並以成果分析評估醫學系課程的施行成效。</w:t>
      </w:r>
    </w:p>
    <w:p w14:paraId="6BB06CC4" w14:textId="03A1E035" w:rsidR="00747E4B" w:rsidRPr="006A7155" w:rsidRDefault="00053F68" w:rsidP="00234BDA">
      <w:pPr>
        <w:pStyle w:val="af4"/>
        <w:numPr>
          <w:ilvl w:val="0"/>
          <w:numId w:val="41"/>
        </w:numPr>
        <w:tabs>
          <w:tab w:val="left" w:pos="1960"/>
        </w:tabs>
        <w:adjustRightInd w:val="0"/>
        <w:spacing w:line="380" w:lineRule="exact"/>
        <w:ind w:leftChars="0" w:left="567" w:hanging="283"/>
        <w:rPr>
          <w:rFonts w:eastAsia="標楷體"/>
          <w:color w:val="000000" w:themeColor="text1"/>
        </w:rPr>
      </w:pPr>
      <w:r w:rsidRPr="006A7155">
        <w:rPr>
          <w:rFonts w:eastAsia="標楷體"/>
          <w:color w:val="000000" w:themeColor="text1"/>
        </w:rPr>
        <w:t>醫學系課程委員會必須以一定的頻率及方法負責監測課程，包括各學科的教學內容</w:t>
      </w:r>
      <w:r w:rsidR="00F024E9" w:rsidRPr="006A7155">
        <w:rPr>
          <w:rFonts w:eastAsia="標楷體"/>
          <w:color w:val="000000" w:themeColor="text1"/>
        </w:rPr>
        <w:t>：</w:t>
      </w:r>
      <w:r w:rsidRPr="006A7155">
        <w:rPr>
          <w:rFonts w:eastAsia="標楷體"/>
          <w:color w:val="000000" w:themeColor="text1"/>
        </w:rPr>
        <w:t xml:space="preserve"> </w:t>
      </w:r>
    </w:p>
    <w:p w14:paraId="6A4979D6" w14:textId="7E932A70" w:rsidR="00053F68" w:rsidRPr="006A7155" w:rsidRDefault="00053F68" w:rsidP="00234BDA">
      <w:pPr>
        <w:pStyle w:val="af4"/>
        <w:numPr>
          <w:ilvl w:val="0"/>
          <w:numId w:val="205"/>
        </w:numPr>
        <w:adjustRightInd w:val="0"/>
        <w:spacing w:line="380" w:lineRule="exact"/>
        <w:ind w:leftChars="0" w:left="851" w:hanging="284"/>
        <w:rPr>
          <w:rFonts w:eastAsia="標楷體"/>
          <w:color w:val="000000" w:themeColor="text1"/>
        </w:rPr>
      </w:pPr>
      <w:r w:rsidRPr="006A7155">
        <w:rPr>
          <w:rFonts w:eastAsia="標楷體"/>
          <w:color w:val="000000" w:themeColor="text1"/>
        </w:rPr>
        <w:t>課程監測之標準應包括</w:t>
      </w:r>
      <w:r w:rsidR="00F024E9" w:rsidRPr="006A7155">
        <w:rPr>
          <w:rFonts w:eastAsia="標楷體"/>
          <w:color w:val="000000" w:themeColor="text1"/>
        </w:rPr>
        <w:t>：</w:t>
      </w:r>
      <w:r w:rsidRPr="006A7155">
        <w:rPr>
          <w:rFonts w:eastAsia="標楷體"/>
          <w:color w:val="000000" w:themeColor="text1"/>
        </w:rPr>
        <w:t>課程各單元的邏輯編排順序、各學科</w:t>
      </w:r>
      <w:r w:rsidR="006B0F85" w:rsidRPr="006A7155">
        <w:rPr>
          <w:rFonts w:eastAsia="標楷體" w:hint="eastAsia"/>
          <w:color w:val="000000" w:themeColor="text1"/>
        </w:rPr>
        <w:t>教材</w:t>
      </w:r>
      <w:r w:rsidRPr="006A7155">
        <w:rPr>
          <w:rFonts w:eastAsia="標楷體"/>
          <w:color w:val="000000" w:themeColor="text1"/>
        </w:rPr>
        <w:t>深度和廣度之要求、學習階段內及橫跨各學習階段間的橫向與縱向整合、內容與時俱進並前</w:t>
      </w:r>
    </w:p>
    <w:p w14:paraId="1FD3F078" w14:textId="7907DD8B" w:rsidR="00747E4B" w:rsidRPr="006A7155" w:rsidRDefault="00747E4B" w:rsidP="00747E4B">
      <w:pPr>
        <w:pStyle w:val="af4"/>
        <w:adjustRightInd w:val="0"/>
        <w:spacing w:line="380" w:lineRule="exact"/>
        <w:ind w:leftChars="0" w:left="568"/>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後有密切關聯</w:t>
      </w:r>
      <w:r w:rsidR="00955F49" w:rsidRPr="006A7155">
        <w:rPr>
          <w:rFonts w:eastAsia="標楷體"/>
          <w:color w:val="000000" w:themeColor="text1"/>
        </w:rPr>
        <w:t>；</w:t>
      </w:r>
      <w:r w:rsidR="00053F68" w:rsidRPr="006A7155">
        <w:rPr>
          <w:rFonts w:eastAsia="標楷體"/>
          <w:color w:val="000000" w:themeColor="text1"/>
        </w:rPr>
        <w:t xml:space="preserve"> </w:t>
      </w:r>
    </w:p>
    <w:p w14:paraId="20BCEA63" w14:textId="35DA3B5B" w:rsidR="00747E4B"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監測每一學科的學習內容和工作量之適當性，包括確認無遺漏和不必要的重複，</w:t>
      </w:r>
      <w:r w:rsidR="006B0F85" w:rsidRPr="006A7155">
        <w:rPr>
          <w:rFonts w:eastAsia="標楷體" w:hint="eastAsia"/>
          <w:color w:val="000000" w:themeColor="text1"/>
        </w:rPr>
        <w:t>對於</w:t>
      </w:r>
      <w:r w:rsidRPr="006A7155">
        <w:rPr>
          <w:rFonts w:eastAsia="標楷體"/>
          <w:color w:val="000000" w:themeColor="text1"/>
        </w:rPr>
        <w:t>複雜課題</w:t>
      </w:r>
      <w:r w:rsidR="006B0F85" w:rsidRPr="006A7155">
        <w:rPr>
          <w:rFonts w:eastAsia="標楷體" w:hint="eastAsia"/>
          <w:color w:val="000000" w:themeColor="text1"/>
        </w:rPr>
        <w:t>則</w:t>
      </w:r>
      <w:r w:rsidRPr="006A7155">
        <w:rPr>
          <w:rFonts w:eastAsia="標楷體"/>
          <w:color w:val="000000" w:themeColor="text1"/>
        </w:rPr>
        <w:t>可提供重複性的內容以強化學習成效</w:t>
      </w:r>
      <w:r w:rsidRPr="006A7155">
        <w:rPr>
          <w:rFonts w:eastAsia="標楷體"/>
          <w:color w:val="000000" w:themeColor="text1"/>
        </w:rPr>
        <w:t xml:space="preserve"> </w:t>
      </w:r>
      <w:r w:rsidR="00955F49" w:rsidRPr="006A7155">
        <w:rPr>
          <w:rFonts w:eastAsia="標楷體"/>
          <w:color w:val="000000" w:themeColor="text1"/>
        </w:rPr>
        <w:t>；</w:t>
      </w:r>
    </w:p>
    <w:p w14:paraId="0A7893B0" w14:textId="77777777" w:rsidR="00053F68"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負責課程之主管應該使用課程管理工具或課程資料庫，以規則地監測課程內</w:t>
      </w:r>
    </w:p>
    <w:p w14:paraId="4EC6717F" w14:textId="397F08DE" w:rsidR="00747E4B" w:rsidRPr="006A7155" w:rsidRDefault="00053F68" w:rsidP="00747E4B">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容，而課程內容監測的結果需</w:t>
      </w:r>
      <w:r w:rsidR="006B0F85" w:rsidRPr="006A7155">
        <w:rPr>
          <w:rFonts w:eastAsia="標楷體" w:hint="eastAsia"/>
          <w:color w:val="000000" w:themeColor="text1"/>
        </w:rPr>
        <w:t>應</w:t>
      </w:r>
      <w:r w:rsidRPr="006A7155">
        <w:rPr>
          <w:rFonts w:eastAsia="標楷體"/>
          <w:color w:val="000000" w:themeColor="text1"/>
        </w:rPr>
        <w:t>用於課程的改善及整合；</w:t>
      </w:r>
    </w:p>
    <w:p w14:paraId="2DFCF592" w14:textId="77777777" w:rsidR="00053F68"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檢討每一科目與臨床實習的既定目標，以及教學方法和對醫學生的評量，以確保與整體臨床教育目標一致。</w:t>
      </w:r>
    </w:p>
    <w:p w14:paraId="3C96287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679B9D1F"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7E78F11" w14:textId="28F96D0E" w:rsidR="00053F68" w:rsidRPr="006A7155" w:rsidRDefault="00053F68" w:rsidP="00310006">
      <w:pPr>
        <w:widowControl/>
        <w:pBdr>
          <w:top w:val="single" w:sz="4" w:space="1" w:color="auto"/>
          <w:bottom w:val="single" w:sz="4" w:space="1" w:color="auto"/>
        </w:pBdr>
        <w:spacing w:before="240" w:line="380" w:lineRule="exact"/>
        <w:ind w:left="708" w:hangingChars="295" w:hanging="708"/>
        <w:rPr>
          <w:rFonts w:eastAsia="標楷體"/>
          <w:color w:val="000000" w:themeColor="text1"/>
          <w:kern w:val="0"/>
        </w:rPr>
      </w:pPr>
      <w:r w:rsidRPr="006A7155">
        <w:rPr>
          <w:rFonts w:eastAsia="標楷體"/>
          <w:color w:val="000000" w:themeColor="text1"/>
        </w:rPr>
        <w:lastRenderedPageBreak/>
        <w:t>2.1.2.2</w:t>
      </w:r>
      <w:r w:rsidRPr="006A7155">
        <w:rPr>
          <w:rFonts w:eastAsia="標楷體"/>
          <w:color w:val="000000" w:themeColor="text1"/>
        </w:rPr>
        <w:t>醫學系課程委員會應確保醫學系課程每一單元的目標、內容和教學方法，以及整體課程之安排，必須由醫學系教師共同參與和設計，並定期檢討和修訂。</w:t>
      </w:r>
      <w:r w:rsidRPr="006A7155">
        <w:rPr>
          <w:rFonts w:eastAsia="標楷體"/>
          <w:color w:val="000000" w:themeColor="text1"/>
        </w:rPr>
        <w:t xml:space="preserve">  </w:t>
      </w:r>
      <w:r w:rsidRPr="006A7155">
        <w:rPr>
          <w:rFonts w:eastAsia="標楷體"/>
          <w:color w:val="000000" w:themeColor="text1"/>
        </w:rPr>
        <w:t xml:space="preserve">　　</w:t>
      </w:r>
    </w:p>
    <w:p w14:paraId="69687316" w14:textId="5836ACBE" w:rsidR="00053F68" w:rsidRPr="006A7155" w:rsidRDefault="00053F68" w:rsidP="00F534BC">
      <w:pPr>
        <w:adjustRightInd w:val="0"/>
        <w:spacing w:line="380" w:lineRule="exact"/>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課程是「</w:t>
      </w:r>
      <w:r w:rsidR="00792F6E" w:rsidRPr="006A7155">
        <w:rPr>
          <w:rFonts w:eastAsia="標楷體" w:hint="eastAsia"/>
          <w:bCs/>
          <w:color w:val="000000" w:themeColor="text1"/>
        </w:rPr>
        <w:t>動態的</w:t>
      </w:r>
      <w:r w:rsidRPr="006A7155">
        <w:rPr>
          <w:rFonts w:eastAsia="標楷體"/>
          <w:bCs/>
          <w:color w:val="000000" w:themeColor="text1"/>
        </w:rPr>
        <w:t>」（</w:t>
      </w:r>
      <w:r w:rsidRPr="006A7155">
        <w:rPr>
          <w:rFonts w:eastAsia="標楷體"/>
          <w:bCs/>
          <w:color w:val="000000" w:themeColor="text1"/>
        </w:rPr>
        <w:t>dynamic</w:t>
      </w:r>
      <w:r w:rsidRPr="006A7155">
        <w:rPr>
          <w:rFonts w:eastAsia="標楷體"/>
          <w:bCs/>
          <w:color w:val="000000" w:themeColor="text1"/>
        </w:rPr>
        <w:t>），須依據執行後出現的問題、以及來自師生與社會之各樣需求，調整教學目的與學習目標；該目的</w:t>
      </w:r>
      <w:r w:rsidRPr="006A7155">
        <w:rPr>
          <w:rFonts w:eastAsia="標楷體"/>
          <w:bCs/>
          <w:color w:val="000000" w:themeColor="text1"/>
        </w:rPr>
        <w:t>/</w:t>
      </w:r>
      <w:r w:rsidRPr="006A7155">
        <w:rPr>
          <w:rFonts w:eastAsia="標楷體"/>
          <w:bCs/>
          <w:color w:val="000000" w:themeColor="text1"/>
        </w:rPr>
        <w:t>目標須反應在內容、教學方法與課程安排上。授課教師為課程的設計與執行者，課程需兼顧教師教育理念執行時之彈性，又需有課程主管單位的監督與指導，因此，需明定課程設計與執行間主導權之歸屬，以及課程修定之機制。對課程之評估、審視、檢討與改善須定期執行。</w:t>
      </w:r>
    </w:p>
    <w:p w14:paraId="6714131E" w14:textId="64846604"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p>
    <w:p w14:paraId="082E56F8"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醫學系教師應對課程內容負責，至少包括</w:t>
      </w:r>
      <w:proofErr w:type="gramStart"/>
      <w:r w:rsidRPr="006A7155">
        <w:rPr>
          <w:rFonts w:eastAsia="標楷體"/>
          <w:color w:val="000000" w:themeColor="text1"/>
        </w:rPr>
        <w:t>建構該課程</w:t>
      </w:r>
      <w:proofErr w:type="gramEnd"/>
      <w:r w:rsidRPr="006A7155">
        <w:rPr>
          <w:rFonts w:eastAsia="標楷體"/>
          <w:color w:val="000000" w:themeColor="text1"/>
        </w:rPr>
        <w:t>/</w:t>
      </w:r>
      <w:r w:rsidRPr="006A7155">
        <w:rPr>
          <w:rFonts w:eastAsia="標楷體"/>
          <w:color w:val="000000" w:themeColor="text1"/>
        </w:rPr>
        <w:t>實習之學習目標、選擇適當的教學方法與評量方法、持續地定期檢討及更新課程內容、評估課程、實習輪訓。</w:t>
      </w:r>
      <w:r w:rsidRPr="006A7155">
        <w:rPr>
          <w:rFonts w:eastAsia="標楷體"/>
          <w:color w:val="000000" w:themeColor="text1"/>
        </w:rPr>
        <w:t xml:space="preserve"> </w:t>
      </w:r>
    </w:p>
    <w:p w14:paraId="74CB1F3D"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各項課程評估指標的考核結果，應作為課程改進的依據，以改善醫學系的教學品質。</w:t>
      </w:r>
    </w:p>
    <w:p w14:paraId="2F7A5B60"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課程之監督指導單位（如課程委員會）</w:t>
      </w:r>
      <w:r w:rsidR="00792F6E" w:rsidRPr="006A7155">
        <w:rPr>
          <w:rFonts w:eastAsia="標楷體" w:hint="eastAsia"/>
          <w:color w:val="000000" w:themeColor="text1"/>
        </w:rPr>
        <w:t>，</w:t>
      </w:r>
      <w:r w:rsidRPr="006A7155">
        <w:rPr>
          <w:rFonts w:eastAsia="標楷體"/>
          <w:color w:val="000000" w:themeColor="text1"/>
        </w:rPr>
        <w:t>須明定那些課程內容的改變可在個別課程或臨床實習中直接實施，那些改變則需要由課程委員會或主管認可後方能實施。</w:t>
      </w:r>
    </w:p>
    <w:p w14:paraId="2D6461BA" w14:textId="77777777" w:rsidR="00053F68" w:rsidRPr="006A7155" w:rsidRDefault="00053F68" w:rsidP="00440F56">
      <w:pPr>
        <w:widowControl/>
        <w:spacing w:line="380" w:lineRule="exact"/>
        <w:ind w:left="850" w:hangingChars="354" w:hanging="850"/>
        <w:jc w:val="both"/>
        <w:rPr>
          <w:rFonts w:eastAsia="標楷體"/>
          <w:b/>
          <w:color w:val="000000" w:themeColor="text1"/>
        </w:rPr>
      </w:pPr>
    </w:p>
    <w:p w14:paraId="7F05E2A0" w14:textId="77777777" w:rsidR="00053F68" w:rsidRPr="006A7155" w:rsidRDefault="00053F68" w:rsidP="00440F56">
      <w:pPr>
        <w:widowControl/>
        <w:spacing w:line="380" w:lineRule="exact"/>
        <w:ind w:left="850" w:hangingChars="354" w:hanging="850"/>
        <w:jc w:val="both"/>
        <w:rPr>
          <w:rFonts w:eastAsia="標楷體"/>
          <w:color w:val="000000" w:themeColor="text1"/>
        </w:rPr>
      </w:pPr>
    </w:p>
    <w:p w14:paraId="1FD40DF6" w14:textId="7BC36BA2" w:rsidR="00053F68" w:rsidRPr="006A7155" w:rsidRDefault="00053F68" w:rsidP="00C92102">
      <w:pPr>
        <w:widowControl/>
        <w:pBdr>
          <w:top w:val="single" w:sz="4" w:space="1" w:color="auto"/>
        </w:pBdr>
        <w:spacing w:line="380" w:lineRule="exact"/>
        <w:ind w:left="708" w:hangingChars="295" w:hanging="708"/>
        <w:jc w:val="both"/>
        <w:rPr>
          <w:rFonts w:eastAsia="標楷體"/>
          <w:color w:val="000000" w:themeColor="text1"/>
          <w:kern w:val="0"/>
        </w:rPr>
      </w:pPr>
      <w:r w:rsidRPr="006A7155">
        <w:rPr>
          <w:rFonts w:eastAsia="標楷體"/>
          <w:color w:val="000000" w:themeColor="text1"/>
        </w:rPr>
        <w:t>2.1.2.3</w:t>
      </w:r>
      <w:r w:rsidRPr="006A7155">
        <w:rPr>
          <w:rFonts w:eastAsia="標楷體"/>
          <w:color w:val="000000" w:themeColor="text1"/>
        </w:rPr>
        <w:t>醫學系</w:t>
      </w:r>
      <w:r w:rsidR="00C22BC4" w:rsidRPr="006A7155">
        <w:rPr>
          <w:rFonts w:eastAsia="標楷體"/>
          <w:bCs/>
          <w:color w:val="000000" w:themeColor="text1"/>
        </w:rPr>
        <w:t>（院、校）</w:t>
      </w:r>
      <w:r w:rsidRPr="006A7155">
        <w:rPr>
          <w:rFonts w:eastAsia="標楷體"/>
          <w:color w:val="000000" w:themeColor="text1"/>
        </w:rPr>
        <w:t>必須</w:t>
      </w:r>
      <w:r w:rsidRPr="006A7155">
        <w:rPr>
          <w:rFonts w:eastAsia="標楷體"/>
          <w:color w:val="000000" w:themeColor="text1"/>
          <w:kern w:val="0"/>
        </w:rPr>
        <w:t>設有</w:t>
      </w:r>
      <w:r w:rsidRPr="006A7155">
        <w:rPr>
          <w:rFonts w:eastAsia="標楷體"/>
          <w:color w:val="000000" w:themeColor="text1"/>
        </w:rPr>
        <w:t>監督機制，以確保教師訂定及定期評估</w:t>
      </w:r>
      <w:proofErr w:type="gramStart"/>
      <w:r w:rsidRPr="006A7155">
        <w:rPr>
          <w:rFonts w:eastAsia="標楷體"/>
          <w:color w:val="000000" w:themeColor="text1"/>
        </w:rPr>
        <w:t>醫</w:t>
      </w:r>
      <w:proofErr w:type="gramEnd"/>
      <w:r w:rsidRPr="006A7155">
        <w:rPr>
          <w:rFonts w:eastAsia="標楷體"/>
          <w:color w:val="000000" w:themeColor="text1"/>
        </w:rPr>
        <w:t>學生須學習的常見的疾病類型和臨床醫療情境，並提供和</w:t>
      </w:r>
      <w:proofErr w:type="gramStart"/>
      <w:r w:rsidRPr="006A7155">
        <w:rPr>
          <w:rFonts w:eastAsia="標楷體"/>
          <w:color w:val="000000" w:themeColor="text1"/>
        </w:rPr>
        <w:t>醫學生</w:t>
      </w:r>
      <w:proofErr w:type="gramEnd"/>
      <w:r w:rsidRPr="006A7155">
        <w:rPr>
          <w:rFonts w:eastAsia="標楷體"/>
          <w:color w:val="000000" w:themeColor="text1"/>
        </w:rPr>
        <w:t>程度層級相符的臨床教育環境。</w:t>
      </w:r>
    </w:p>
    <w:p w14:paraId="25285755" w14:textId="7A5E1811" w:rsidR="00053F68" w:rsidRPr="006A7155" w:rsidRDefault="00053F68" w:rsidP="005471A4">
      <w:pPr>
        <w:widowControl/>
        <w:pBdr>
          <w:bottom w:val="single" w:sz="4" w:space="1" w:color="auto"/>
        </w:pBdr>
        <w:spacing w:line="380" w:lineRule="exact"/>
        <w:ind w:left="1"/>
        <w:jc w:val="both"/>
        <w:rPr>
          <w:rFonts w:ascii="標楷體" w:eastAsia="標楷體" w:hAnsi="標楷體"/>
          <w:color w:val="000000" w:themeColor="text1"/>
        </w:rPr>
      </w:pPr>
      <w:r w:rsidRPr="006A7155">
        <w:rPr>
          <w:rFonts w:ascii="標楷體" w:eastAsia="標楷體" w:hAnsi="標楷體"/>
          <w:color w:val="000000" w:themeColor="text1"/>
          <w:sz w:val="22"/>
        </w:rPr>
        <w:t>註釋：醫學系</w:t>
      </w:r>
      <w:r w:rsidR="00C22BC4" w:rsidRPr="006A7155">
        <w:rPr>
          <w:rFonts w:eastAsia="標楷體"/>
          <w:bCs/>
          <w:color w:val="000000" w:themeColor="text1"/>
          <w:sz w:val="22"/>
        </w:rPr>
        <w:t>（院、校）</w:t>
      </w:r>
      <w:r w:rsidRPr="006A7155">
        <w:rPr>
          <w:rFonts w:ascii="標楷體" w:eastAsia="標楷體" w:hAnsi="標楷體"/>
          <w:color w:val="000000" w:themeColor="text1"/>
          <w:sz w:val="22"/>
        </w:rPr>
        <w:t>必須建立一個系統，來明定醫學生必須學習的病人類型和臨床醫療情境，並監督和確認醫學生與病人接觸的經驗，以彌補任何發現的落差。該系統應確保所有醫學生都得到必要的經驗。例如，如果一位醫學生因為季節性變化的因素，沒有遇到特定臨床情況的病人，醫學生應藉由模擬體驗（例如標準化病人的經驗、線上或紙本的病例個案討論），或其他實習，來彌補此一差距。臨床各科部要看核心課程、基本要求(應學到的技能)等資料，科部實習結束時</w:t>
      </w:r>
      <w:r w:rsidR="00C22BC4" w:rsidRPr="006A7155">
        <w:rPr>
          <w:rFonts w:ascii="標楷體" w:eastAsia="標楷體" w:hAnsi="標楷體" w:hint="eastAsia"/>
          <w:color w:val="000000" w:themeColor="text1"/>
          <w:sz w:val="22"/>
        </w:rPr>
        <w:t>須</w:t>
      </w:r>
      <w:r w:rsidRPr="006A7155">
        <w:rPr>
          <w:rFonts w:ascii="標楷體" w:eastAsia="標楷體" w:hAnsi="標楷體"/>
          <w:color w:val="000000" w:themeColor="text1"/>
          <w:sz w:val="22"/>
        </w:rPr>
        <w:t>有評估的標準。</w:t>
      </w:r>
      <w:r w:rsidRPr="006A7155">
        <w:rPr>
          <w:rFonts w:ascii="標楷體" w:eastAsia="標楷體" w:hAnsi="標楷體"/>
          <w:color w:val="000000" w:themeColor="text1"/>
        </w:rPr>
        <w:t xml:space="preserve">   </w:t>
      </w:r>
    </w:p>
    <w:p w14:paraId="17AB1DDD" w14:textId="2E2F5C2F"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p>
    <w:p w14:paraId="1AA573CA" w14:textId="77777777"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醫學系（院、校）必須確保門診和住院教學的廣度和品質。上述資源包括足夠數量和不同類型的病人（例如急性程度、病例種類、年齡、性別）、教師和住院醫師的數量與硬體資源。</w:t>
      </w:r>
    </w:p>
    <w:p w14:paraId="5857D151" w14:textId="644F81B2"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為了達到臨床教育的目標，醫學系</w:t>
      </w:r>
      <w:r w:rsidR="00C22BC4" w:rsidRPr="006A7155">
        <w:rPr>
          <w:rFonts w:eastAsia="標楷體"/>
          <w:bCs/>
          <w:color w:val="000000" w:themeColor="text1"/>
        </w:rPr>
        <w:t>（院、校）</w:t>
      </w:r>
      <w:r w:rsidRPr="006A7155">
        <w:rPr>
          <w:rFonts w:eastAsia="標楷體"/>
          <w:color w:val="000000" w:themeColor="text1"/>
        </w:rPr>
        <w:t>應該確保主要教學醫院有制定學生應經歷之「病患類型、臨床醫療情境及臨床場域」的學習標準，並有持續修訂之機制。</w:t>
      </w:r>
    </w:p>
    <w:p w14:paraId="3C05EE76" w14:textId="7A7B393B"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C22BC4" w:rsidRPr="006A7155">
        <w:rPr>
          <w:rFonts w:eastAsia="標楷體"/>
          <w:bCs/>
          <w:color w:val="000000" w:themeColor="text1"/>
        </w:rPr>
        <w:t>（院、校）</w:t>
      </w:r>
      <w:r w:rsidRPr="006A7155">
        <w:rPr>
          <w:rFonts w:eastAsia="標楷體"/>
          <w:color w:val="000000" w:themeColor="text1"/>
        </w:rPr>
        <w:t>應有監督單位（例如課程委員會或實習指導委員會等）擔任制訂及檢視整個臨床課程和實習標準之角色。</w:t>
      </w:r>
    </w:p>
    <w:p w14:paraId="4A99FD22" w14:textId="48889E3F"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學校</w:t>
      </w:r>
      <w:r w:rsidR="00C22BC4" w:rsidRPr="006A7155">
        <w:rPr>
          <w:rFonts w:eastAsia="標楷體"/>
          <w:bCs/>
          <w:color w:val="000000" w:themeColor="text1"/>
        </w:rPr>
        <w:t>（院、校）</w:t>
      </w:r>
      <w:r w:rsidRPr="006A7155">
        <w:rPr>
          <w:rFonts w:eastAsia="標楷體"/>
          <w:color w:val="000000" w:themeColor="text1"/>
        </w:rPr>
        <w:t>必須建立一個學生登錄其核心臨床學習經驗之運作系統，教師也需要有一個監測醫學生核心臨床學習經驗之運作系統，定期評估與監督，以確認醫學生之學習經驗，並藉以提早發現學習落差，並有臨床學習經驗不足之替代方式</w:t>
      </w:r>
      <w:r w:rsidRPr="006A7155">
        <w:rPr>
          <w:rFonts w:eastAsia="標楷體"/>
          <w:color w:val="000000" w:themeColor="text1"/>
        </w:rPr>
        <w:t>(</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教學模擬、指定閱讀、教學案例等</w:t>
      </w:r>
      <w:r w:rsidRPr="006A7155">
        <w:rPr>
          <w:rFonts w:eastAsia="標楷體"/>
          <w:color w:val="000000" w:themeColor="text1"/>
        </w:rPr>
        <w:t>)</w:t>
      </w:r>
      <w:r w:rsidRPr="006A7155">
        <w:rPr>
          <w:rFonts w:eastAsia="標楷體"/>
          <w:color w:val="000000" w:themeColor="text1"/>
        </w:rPr>
        <w:t>。</w:t>
      </w:r>
    </w:p>
    <w:p w14:paraId="0B2534AE" w14:textId="77777777" w:rsidR="00053F68" w:rsidRPr="006A7155" w:rsidRDefault="00053F68" w:rsidP="00440F56">
      <w:pPr>
        <w:widowControl/>
        <w:spacing w:line="380" w:lineRule="exact"/>
        <w:ind w:left="850" w:hangingChars="354" w:hanging="850"/>
        <w:jc w:val="both"/>
        <w:rPr>
          <w:rFonts w:eastAsia="標楷體"/>
          <w:b/>
          <w:color w:val="000000" w:themeColor="text1"/>
        </w:rPr>
      </w:pPr>
    </w:p>
    <w:p w14:paraId="2D62BDDF" w14:textId="77777777" w:rsidR="00053F68" w:rsidRPr="006A7155" w:rsidRDefault="00053F68" w:rsidP="00440F56">
      <w:pPr>
        <w:widowControl/>
        <w:spacing w:line="380" w:lineRule="exact"/>
        <w:ind w:left="850" w:hangingChars="354" w:hanging="850"/>
        <w:jc w:val="both"/>
        <w:rPr>
          <w:rFonts w:eastAsia="標楷體"/>
          <w:color w:val="000000" w:themeColor="text1"/>
        </w:rPr>
      </w:pPr>
    </w:p>
    <w:p w14:paraId="401AD281" w14:textId="2D80E8CA"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kern w:val="0"/>
        </w:rPr>
      </w:pPr>
      <w:r w:rsidRPr="006A7155">
        <w:rPr>
          <w:rFonts w:eastAsia="標楷體"/>
          <w:color w:val="000000" w:themeColor="text1"/>
        </w:rPr>
        <w:t>2.1.2.4</w:t>
      </w:r>
      <w:r w:rsidRPr="006A7155">
        <w:rPr>
          <w:rFonts w:eastAsia="標楷體"/>
          <w:color w:val="000000" w:themeColor="text1"/>
        </w:rPr>
        <w:t>醫學系的課程必須包括選修的課程，以輔助必修課程和臨床實習。</w:t>
      </w:r>
      <w:r w:rsidRPr="006A7155">
        <w:rPr>
          <w:rFonts w:eastAsia="標楷體"/>
          <w:color w:val="000000" w:themeColor="text1"/>
        </w:rPr>
        <w:t xml:space="preserve"> </w:t>
      </w:r>
    </w:p>
    <w:p w14:paraId="600A6512" w14:textId="68C484CF"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選修科目讓醫學生可以根據生涯興趣，接觸和深入瞭解醫療專科，</w:t>
      </w:r>
      <w:r w:rsidR="00663E99" w:rsidRPr="006A7155">
        <w:rPr>
          <w:rFonts w:ascii="標楷體" w:eastAsia="標楷體" w:hAnsi="標楷體" w:hint="eastAsia"/>
          <w:color w:val="000000" w:themeColor="text1"/>
          <w:sz w:val="22"/>
        </w:rPr>
        <w:t>並</w:t>
      </w:r>
      <w:r w:rsidRPr="006A7155">
        <w:rPr>
          <w:rFonts w:ascii="標楷體" w:eastAsia="標楷體" w:hAnsi="標楷體"/>
          <w:color w:val="000000" w:themeColor="text1"/>
          <w:sz w:val="22"/>
        </w:rPr>
        <w:t>提供醫學生追求個人學術興趣的機會。</w:t>
      </w:r>
    </w:p>
    <w:p w14:paraId="09D444F3" w14:textId="5697B617" w:rsidR="00B64702"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醫學系應制定申請選修課程和臨床實習的</w:t>
      </w:r>
      <w:r w:rsidR="0026655B" w:rsidRPr="006A7155">
        <w:rPr>
          <w:rFonts w:ascii="標楷體" w:eastAsia="標楷體" w:hAnsi="標楷體"/>
          <w:color w:val="000000" w:themeColor="text1"/>
          <w:sz w:val="22"/>
        </w:rPr>
        <w:t>程序</w:t>
      </w:r>
      <w:r w:rsidRPr="006A7155">
        <w:rPr>
          <w:rFonts w:ascii="標楷體" w:eastAsia="標楷體" w:hAnsi="標楷體"/>
          <w:color w:val="000000" w:themeColor="text1"/>
          <w:sz w:val="22"/>
        </w:rPr>
        <w:t>，並盡量</w:t>
      </w:r>
      <w:r w:rsidR="00663E99" w:rsidRPr="006A7155">
        <w:rPr>
          <w:rFonts w:ascii="標楷體" w:eastAsia="標楷體" w:hAnsi="標楷體" w:hint="eastAsia"/>
          <w:color w:val="000000" w:themeColor="text1"/>
          <w:sz w:val="22"/>
        </w:rPr>
        <w:t>讓</w:t>
      </w:r>
      <w:r w:rsidRPr="006A7155">
        <w:rPr>
          <w:rFonts w:ascii="標楷體" w:eastAsia="標楷體" w:hAnsi="標楷體"/>
          <w:color w:val="000000" w:themeColor="text1"/>
          <w:sz w:val="22"/>
        </w:rPr>
        <w:t>有興趣的醫學生都有機會選修。</w:t>
      </w:r>
    </w:p>
    <w:p w14:paraId="2F65D6D9"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醫學系應設立制度，以協助各醫學生選擇自己有興趣的選修課程。</w:t>
      </w:r>
    </w:p>
    <w:p w14:paraId="70F021FD"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醫學系應容許彈性調度醫學生選修課程和臨床實習。</w:t>
      </w:r>
    </w:p>
    <w:p w14:paraId="4754DAF9" w14:textId="1498E2D0" w:rsidR="00053F68" w:rsidRPr="006A7155" w:rsidRDefault="00053F68" w:rsidP="00912D0D">
      <w:pPr>
        <w:pStyle w:val="af4"/>
        <w:adjustRightInd w:val="0"/>
        <w:spacing w:line="380" w:lineRule="exact"/>
        <w:ind w:leftChars="0" w:left="1134" w:hangingChars="472" w:hanging="1134"/>
        <w:rPr>
          <w:rFonts w:eastAsia="標楷體"/>
          <w:color w:val="000000" w:themeColor="text1"/>
        </w:rPr>
      </w:pPr>
      <w:r w:rsidRPr="006A7155">
        <w:rPr>
          <w:rFonts w:eastAsia="標楷體"/>
          <w:b/>
          <w:color w:val="000000" w:themeColor="text1"/>
        </w:rPr>
        <w:t>認證要點：</w:t>
      </w:r>
    </w:p>
    <w:p w14:paraId="1D616A3C"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醫學系在必修課程和臨床實習外，應該提供選修科目。</w:t>
      </w:r>
    </w:p>
    <w:p w14:paraId="3D35493A"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醫學系應制定申請選修課程和臨床選修實習的</w:t>
      </w:r>
      <w:r w:rsidR="0026655B" w:rsidRPr="006A7155">
        <w:rPr>
          <w:rFonts w:eastAsia="標楷體"/>
          <w:color w:val="000000" w:themeColor="text1"/>
        </w:rPr>
        <w:t>程序</w:t>
      </w:r>
      <w:r w:rsidRPr="006A7155">
        <w:rPr>
          <w:rFonts w:eastAsia="標楷體"/>
          <w:color w:val="000000" w:themeColor="text1"/>
        </w:rPr>
        <w:t>規範，並盡量滿足醫學生之選修需要。</w:t>
      </w:r>
    </w:p>
    <w:p w14:paraId="40471036"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醫學系之課程安排，應容許醫學生在其正式課程與臨床實習期間，有一定比率的選修空間。</w:t>
      </w:r>
    </w:p>
    <w:p w14:paraId="2B83A38D" w14:textId="77777777" w:rsidR="00053F68" w:rsidRPr="006A7155" w:rsidRDefault="00053F68" w:rsidP="00440F56">
      <w:pPr>
        <w:adjustRightInd w:val="0"/>
        <w:spacing w:line="380" w:lineRule="exact"/>
        <w:rPr>
          <w:rFonts w:eastAsia="標楷體"/>
          <w:color w:val="000000" w:themeColor="text1"/>
        </w:rPr>
      </w:pPr>
    </w:p>
    <w:p w14:paraId="74262FE3" w14:textId="77777777" w:rsidR="00053F68" w:rsidRPr="006A7155" w:rsidRDefault="00053F68" w:rsidP="00440F56">
      <w:pPr>
        <w:adjustRightInd w:val="0"/>
        <w:spacing w:line="380" w:lineRule="exact"/>
        <w:rPr>
          <w:rFonts w:eastAsia="標楷體"/>
          <w:color w:val="000000" w:themeColor="text1"/>
        </w:rPr>
      </w:pPr>
    </w:p>
    <w:p w14:paraId="7808053B" w14:textId="4DCEFFFC" w:rsidR="00053F68" w:rsidRPr="006A7155" w:rsidRDefault="00053F68" w:rsidP="00C92102">
      <w:pPr>
        <w:widowControl/>
        <w:pBdr>
          <w:top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2.1.2.5</w:t>
      </w:r>
      <w:r w:rsidRPr="006A7155">
        <w:rPr>
          <w:rFonts w:eastAsia="標楷體"/>
          <w:color w:val="000000" w:themeColor="text1"/>
        </w:rPr>
        <w:t>醫學系必須收集並運用各種不同的成果數據，以證明其教育目的之達成程度。</w:t>
      </w:r>
    </w:p>
    <w:p w14:paraId="66BDACAE" w14:textId="75A5C487" w:rsidR="00053F68" w:rsidRPr="006A7155" w:rsidRDefault="00053F68" w:rsidP="00440F56">
      <w:pPr>
        <w:pBdr>
          <w:bottom w:val="single" w:sz="4" w:space="1" w:color="auto"/>
        </w:pBdr>
        <w:adjustRightInd w:val="0"/>
        <w:spacing w:line="380" w:lineRule="exact"/>
        <w:rPr>
          <w:rFonts w:ascii="標楷體" w:eastAsia="標楷體" w:hAnsi="標楷體"/>
          <w:i/>
          <w:color w:val="000000" w:themeColor="text1"/>
        </w:rPr>
      </w:pPr>
      <w:r w:rsidRPr="006A7155">
        <w:rPr>
          <w:rFonts w:ascii="標楷體" w:eastAsia="標楷體" w:hAnsi="標楷體"/>
          <w:color w:val="000000" w:themeColor="text1"/>
          <w:sz w:val="22"/>
        </w:rPr>
        <w:t>註釋：上述成果數據包括</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國家證照考試的表現、課程與實習成績，及其他反映醫學系教育目的之校內評量、學術進展資料和畢業率、住院醫師錄取率等，以及畢業生與住院醫師訓練負責人對與該醫學系教育目的相關的「畢業準備」所做的評估，此評估包括畢業生的臨床能力與專業素養。</w:t>
      </w:r>
    </w:p>
    <w:p w14:paraId="15967FFB" w14:textId="784EB439" w:rsidR="00053F68" w:rsidRPr="006A7155" w:rsidRDefault="00053F68" w:rsidP="00912D0D">
      <w:pPr>
        <w:pStyle w:val="af4"/>
        <w:adjustRightInd w:val="0"/>
        <w:spacing w:line="380" w:lineRule="exact"/>
        <w:ind w:leftChars="0" w:left="1276" w:hangingChars="531" w:hanging="1276"/>
        <w:rPr>
          <w:rFonts w:eastAsia="標楷體"/>
          <w:color w:val="000000" w:themeColor="text1"/>
        </w:rPr>
      </w:pPr>
      <w:r w:rsidRPr="006A7155">
        <w:rPr>
          <w:rFonts w:eastAsia="標楷體"/>
          <w:b/>
          <w:color w:val="000000" w:themeColor="text1"/>
        </w:rPr>
        <w:t>認證要點：</w:t>
      </w:r>
    </w:p>
    <w:p w14:paraId="49B881D2" w14:textId="77777777" w:rsidR="00053F68" w:rsidRPr="006A7155" w:rsidRDefault="00053F68" w:rsidP="00234BDA">
      <w:pPr>
        <w:pStyle w:val="af4"/>
        <w:numPr>
          <w:ilvl w:val="0"/>
          <w:numId w:val="44"/>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醫學系應收集並分析</w:t>
      </w:r>
      <w:proofErr w:type="gramStart"/>
      <w:r w:rsidRPr="006A7155">
        <w:rPr>
          <w:rFonts w:eastAsia="標楷體"/>
          <w:color w:val="000000" w:themeColor="text1"/>
        </w:rPr>
        <w:t>醫</w:t>
      </w:r>
      <w:proofErr w:type="gramEnd"/>
      <w:r w:rsidRPr="006A7155">
        <w:rPr>
          <w:rFonts w:eastAsia="標楷體"/>
          <w:color w:val="000000" w:themeColor="text1"/>
        </w:rPr>
        <w:t>學生背景、入學管道、在學期間和畢業後表現的成果數據，以為達成該學系教育目的之成果證明。</w:t>
      </w:r>
    </w:p>
    <w:p w14:paraId="465933A0" w14:textId="77777777" w:rsidR="00053F68" w:rsidRPr="006A7155" w:rsidRDefault="00053F68" w:rsidP="00234BDA">
      <w:pPr>
        <w:pStyle w:val="af4"/>
        <w:numPr>
          <w:ilvl w:val="0"/>
          <w:numId w:val="172"/>
        </w:numPr>
        <w:adjustRightInd w:val="0"/>
        <w:spacing w:line="380" w:lineRule="exact"/>
        <w:ind w:leftChars="0" w:left="567" w:hanging="245"/>
        <w:rPr>
          <w:rFonts w:eastAsia="標楷體"/>
          <w:color w:val="000000" w:themeColor="text1"/>
        </w:rPr>
      </w:pPr>
      <w:r w:rsidRPr="006A7155">
        <w:rPr>
          <w:rFonts w:eastAsia="標楷體"/>
          <w:color w:val="000000" w:themeColor="text1"/>
        </w:rPr>
        <w:t>上述成果數據之分析結果應該提供給校內外之相關利害關係人，以獲得其回饋指導。</w:t>
      </w:r>
    </w:p>
    <w:p w14:paraId="671E4EE6" w14:textId="77777777" w:rsidR="00053F68" w:rsidRPr="006A7155" w:rsidRDefault="00053F68" w:rsidP="00234BDA">
      <w:pPr>
        <w:pStyle w:val="af4"/>
        <w:numPr>
          <w:ilvl w:val="0"/>
          <w:numId w:val="172"/>
        </w:numPr>
        <w:adjustRightInd w:val="0"/>
        <w:spacing w:line="380" w:lineRule="exact"/>
        <w:ind w:leftChars="0" w:left="426" w:hanging="104"/>
        <w:rPr>
          <w:rFonts w:eastAsia="標楷體"/>
          <w:color w:val="000000" w:themeColor="text1"/>
        </w:rPr>
      </w:pPr>
      <w:r w:rsidRPr="006A7155">
        <w:rPr>
          <w:rFonts w:eastAsia="標楷體"/>
          <w:color w:val="000000" w:themeColor="text1"/>
        </w:rPr>
        <w:t>該成果數據之分析結果應用於改善課程。</w:t>
      </w:r>
    </w:p>
    <w:p w14:paraId="03241C0D"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1B54DC51"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2194CEBF" w14:textId="7AF97B85" w:rsidR="00053F68" w:rsidRPr="006A7155" w:rsidRDefault="00053F68" w:rsidP="00440F56">
      <w:pPr>
        <w:widowControl/>
        <w:pBdr>
          <w:top w:val="single" w:sz="4" w:space="1" w:color="auto"/>
          <w:bottom w:val="single" w:sz="4" w:space="1" w:color="auto"/>
        </w:pBdr>
        <w:spacing w:line="380" w:lineRule="exact"/>
        <w:ind w:left="708" w:hangingChars="295" w:hanging="708"/>
        <w:rPr>
          <w:rFonts w:eastAsia="標楷體"/>
          <w:color w:val="000000" w:themeColor="text1"/>
          <w:kern w:val="0"/>
        </w:rPr>
      </w:pPr>
      <w:r w:rsidRPr="006A7155">
        <w:rPr>
          <w:rFonts w:eastAsia="標楷體"/>
          <w:color w:val="000000" w:themeColor="text1"/>
        </w:rPr>
        <w:t>2.1.2.6</w:t>
      </w:r>
      <w:r w:rsidRPr="006A7155">
        <w:rPr>
          <w:rFonts w:eastAsia="標楷體"/>
          <w:color w:val="000000" w:themeColor="text1"/>
        </w:rPr>
        <w:t>醫學系必須納入</w:t>
      </w:r>
      <w:proofErr w:type="gramStart"/>
      <w:r w:rsidRPr="006A7155">
        <w:rPr>
          <w:rFonts w:eastAsia="標楷體"/>
          <w:color w:val="000000" w:themeColor="text1"/>
        </w:rPr>
        <w:t>醫</w:t>
      </w:r>
      <w:proofErr w:type="gramEnd"/>
      <w:r w:rsidRPr="006A7155">
        <w:rPr>
          <w:rFonts w:eastAsia="標楷體"/>
          <w:color w:val="000000" w:themeColor="text1"/>
        </w:rPr>
        <w:t>學生對課程、</w:t>
      </w:r>
      <w:r w:rsidR="00E574B0" w:rsidRPr="006A7155">
        <w:rPr>
          <w:rFonts w:eastAsia="標楷體"/>
          <w:color w:val="000000" w:themeColor="text1"/>
        </w:rPr>
        <w:t>教師</w:t>
      </w:r>
      <w:r w:rsidR="00E574B0" w:rsidRPr="006A7155">
        <w:rPr>
          <w:rFonts w:ascii="標楷體" w:eastAsia="標楷體" w:hAnsi="標楷體" w:hint="eastAsia"/>
          <w:color w:val="000000" w:themeColor="text1"/>
        </w:rPr>
        <w:t>、</w:t>
      </w:r>
      <w:r w:rsidRPr="006A7155">
        <w:rPr>
          <w:rFonts w:eastAsia="標楷體"/>
          <w:color w:val="000000" w:themeColor="text1"/>
        </w:rPr>
        <w:t>臨床實習，以及其他與</w:t>
      </w:r>
      <w:r w:rsidR="00E574B0" w:rsidRPr="006A7155">
        <w:rPr>
          <w:rFonts w:eastAsia="標楷體" w:hint="eastAsia"/>
          <w:color w:val="000000" w:themeColor="text1"/>
        </w:rPr>
        <w:t>教學相關的回饋</w:t>
      </w:r>
      <w:r w:rsidRPr="006A7155">
        <w:rPr>
          <w:rFonts w:eastAsia="標楷體"/>
          <w:color w:val="000000" w:themeColor="text1"/>
        </w:rPr>
        <w:t>或教學品質評估，以進行課程規劃、評估與管理。</w:t>
      </w:r>
    </w:p>
    <w:p w14:paraId="64CC2C28" w14:textId="1A4C1DBA"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szCs w:val="22"/>
        </w:rPr>
      </w:pPr>
      <w:r w:rsidRPr="006A7155">
        <w:rPr>
          <w:rFonts w:ascii="標楷體" w:eastAsia="標楷體" w:hAnsi="標楷體"/>
          <w:color w:val="000000" w:themeColor="text1"/>
          <w:sz w:val="22"/>
          <w:szCs w:val="22"/>
        </w:rPr>
        <w:t>註釋：醫學系</w:t>
      </w:r>
      <w:r w:rsidRPr="006A7155">
        <w:rPr>
          <w:rFonts w:ascii="標楷體" w:eastAsia="標楷體" w:hAnsi="標楷體"/>
          <w:color w:val="000000" w:themeColor="text1"/>
          <w:sz w:val="22"/>
        </w:rPr>
        <w:t>應有一個正式的</w:t>
      </w:r>
      <w:r w:rsidR="0026655B" w:rsidRPr="006A7155">
        <w:rPr>
          <w:rFonts w:ascii="標楷體" w:eastAsia="標楷體" w:hAnsi="標楷體"/>
          <w:color w:val="000000" w:themeColor="text1"/>
          <w:sz w:val="22"/>
        </w:rPr>
        <w:t>程序</w:t>
      </w:r>
      <w:r w:rsidRPr="006A7155">
        <w:rPr>
          <w:rFonts w:ascii="標楷體" w:eastAsia="標楷體" w:hAnsi="標楷體"/>
          <w:color w:val="000000" w:themeColor="text1"/>
          <w:sz w:val="22"/>
        </w:rPr>
        <w:t>，</w:t>
      </w:r>
      <w:r w:rsidRPr="006A7155">
        <w:rPr>
          <w:rFonts w:ascii="標楷體" w:eastAsia="標楷體" w:hAnsi="標楷體"/>
          <w:color w:val="000000" w:themeColor="text1"/>
          <w:sz w:val="22"/>
          <w:szCs w:val="22"/>
        </w:rPr>
        <w:t>以有效收集和運用從醫學生取得的對課程品質和臨床實習之資料。此</w:t>
      </w:r>
      <w:r w:rsidR="0026655B" w:rsidRPr="006A7155">
        <w:rPr>
          <w:rFonts w:ascii="標楷體" w:eastAsia="標楷體" w:hAnsi="標楷體"/>
          <w:color w:val="000000" w:themeColor="text1"/>
          <w:sz w:val="22"/>
          <w:szCs w:val="22"/>
        </w:rPr>
        <w:t>程序</w:t>
      </w:r>
      <w:r w:rsidRPr="006A7155">
        <w:rPr>
          <w:rFonts w:ascii="標楷體" w:eastAsia="標楷體" w:hAnsi="標楷體"/>
          <w:color w:val="000000" w:themeColor="text1"/>
          <w:sz w:val="22"/>
          <w:szCs w:val="22"/>
        </w:rPr>
        <w:t>可包括收集醫學生對課程、臨床實習和教師或其他教育形式之評估資料，使用工具可包括問卷調查、其他結構化的資料收集工具、焦點團體等措施來進行課程規劃、評估與管理。</w:t>
      </w:r>
    </w:p>
    <w:p w14:paraId="07C6F245" w14:textId="10CE2498" w:rsidR="00053F68" w:rsidRPr="006A7155" w:rsidRDefault="00053F68" w:rsidP="00912D0D">
      <w:pPr>
        <w:adjustRightInd w:val="0"/>
        <w:spacing w:line="400" w:lineRule="exact"/>
        <w:ind w:left="1276" w:hangingChars="531" w:hanging="1276"/>
        <w:rPr>
          <w:rFonts w:eastAsia="標楷體"/>
          <w:color w:val="000000" w:themeColor="text1"/>
        </w:rPr>
      </w:pPr>
      <w:r w:rsidRPr="006A7155">
        <w:rPr>
          <w:rFonts w:eastAsia="標楷體"/>
          <w:b/>
          <w:color w:val="000000" w:themeColor="text1"/>
        </w:rPr>
        <w:t>認證要點：</w:t>
      </w:r>
    </w:p>
    <w:p w14:paraId="7648FE94" w14:textId="77777777" w:rsidR="00053F68" w:rsidRPr="006A7155" w:rsidRDefault="00053F68" w:rsidP="00234BDA">
      <w:pPr>
        <w:pStyle w:val="af4"/>
        <w:numPr>
          <w:ilvl w:val="0"/>
          <w:numId w:val="6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醫學系應有正式的</w:t>
      </w:r>
      <w:r w:rsidR="0026655B" w:rsidRPr="006A7155">
        <w:rPr>
          <w:rFonts w:eastAsia="標楷體"/>
          <w:color w:val="000000" w:themeColor="text1"/>
        </w:rPr>
        <w:t>程序</w:t>
      </w:r>
      <w:r w:rsidRPr="006A7155">
        <w:rPr>
          <w:rFonts w:eastAsia="標楷體"/>
          <w:color w:val="000000" w:themeColor="text1"/>
        </w:rPr>
        <w:t>定期評估其課程之施行品質，並用以改進教學。</w:t>
      </w:r>
    </w:p>
    <w:p w14:paraId="695B78D6" w14:textId="77777777" w:rsidR="00053F68" w:rsidRPr="006A7155" w:rsidRDefault="00053F68" w:rsidP="00234BDA">
      <w:pPr>
        <w:pStyle w:val="af4"/>
        <w:numPr>
          <w:ilvl w:val="0"/>
          <w:numId w:val="6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醫學系應運用所蒐集醫學生對課程之意見於改進課程品質。</w:t>
      </w:r>
    </w:p>
    <w:p w14:paraId="63589CC6"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598332F7"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7A206104" w14:textId="4027BDCA" w:rsidR="001C7D6E" w:rsidRPr="006A7155" w:rsidRDefault="00053F68" w:rsidP="001C7D6E">
      <w:pPr>
        <w:widowControl/>
        <w:pBdr>
          <w:top w:val="single" w:sz="4" w:space="1" w:color="auto"/>
          <w:bottom w:val="single" w:sz="4" w:space="1" w:color="auto"/>
        </w:pBdr>
        <w:spacing w:line="380" w:lineRule="exact"/>
        <w:ind w:left="708" w:hangingChars="295" w:hanging="708"/>
        <w:rPr>
          <w:rFonts w:eastAsia="標楷體"/>
          <w:color w:val="000000" w:themeColor="text1"/>
        </w:rPr>
      </w:pPr>
      <w:r w:rsidRPr="006A7155">
        <w:rPr>
          <w:rFonts w:eastAsia="標楷體"/>
          <w:color w:val="000000" w:themeColor="text1"/>
        </w:rPr>
        <w:t>2.1.2.7</w:t>
      </w:r>
      <w:r w:rsidRPr="006A7155">
        <w:rPr>
          <w:rFonts w:eastAsia="標楷體"/>
          <w:color w:val="000000" w:themeColor="text1"/>
        </w:rPr>
        <w:t>醫學系應由系課程委員會、學系的行政和領導階層以及</w:t>
      </w:r>
      <w:proofErr w:type="gramStart"/>
      <w:r w:rsidRPr="006A7155">
        <w:rPr>
          <w:rFonts w:eastAsia="標楷體"/>
          <w:color w:val="000000" w:themeColor="text1"/>
        </w:rPr>
        <w:t>醫</w:t>
      </w:r>
      <w:proofErr w:type="gramEnd"/>
      <w:r w:rsidRPr="006A7155">
        <w:rPr>
          <w:rFonts w:eastAsia="標楷體"/>
          <w:color w:val="000000" w:themeColor="text1"/>
        </w:rPr>
        <w:t>學生代表，共同制定並執行</w:t>
      </w:r>
      <w:proofErr w:type="gramStart"/>
      <w:r w:rsidRPr="006A7155">
        <w:rPr>
          <w:rFonts w:eastAsia="標楷體"/>
          <w:color w:val="000000" w:themeColor="text1"/>
        </w:rPr>
        <w:t>醫</w:t>
      </w:r>
      <w:proofErr w:type="gramEnd"/>
      <w:r w:rsidRPr="006A7155">
        <w:rPr>
          <w:rFonts w:eastAsia="標楷體"/>
          <w:color w:val="000000" w:themeColor="text1"/>
        </w:rPr>
        <w:t>學生從事必要學習活動所需的時間，包括</w:t>
      </w:r>
      <w:proofErr w:type="gramStart"/>
      <w:r w:rsidRPr="006A7155">
        <w:rPr>
          <w:rFonts w:eastAsia="標楷體"/>
          <w:color w:val="000000" w:themeColor="text1"/>
        </w:rPr>
        <w:t>醫</w:t>
      </w:r>
      <w:proofErr w:type="gramEnd"/>
      <w:r w:rsidRPr="006A7155">
        <w:rPr>
          <w:rFonts w:eastAsia="標楷體"/>
          <w:color w:val="000000" w:themeColor="text1"/>
        </w:rPr>
        <w:t>學生在臨床實習期間的全部活動時數。</w:t>
      </w:r>
    </w:p>
    <w:p w14:paraId="58F6AFCD" w14:textId="46F9D9AB" w:rsidR="00053F68" w:rsidRPr="006A7155" w:rsidRDefault="00053F68" w:rsidP="001C7D6E">
      <w:pPr>
        <w:widowControl/>
        <w:pBdr>
          <w:top w:val="single" w:sz="4" w:space="1" w:color="auto"/>
          <w:bottom w:val="single" w:sz="4" w:space="1" w:color="auto"/>
        </w:pBdr>
        <w:spacing w:line="380" w:lineRule="exact"/>
        <w:ind w:left="649" w:hangingChars="295" w:hanging="649"/>
        <w:rPr>
          <w:rFonts w:ascii="標楷體" w:eastAsia="標楷體" w:hAnsi="標楷體"/>
          <w:color w:val="000000" w:themeColor="text1"/>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應注意考試的頻率和醫學生所須投入的時間，特別是在臨床學習期間。</w:t>
      </w:r>
      <w:r w:rsidR="00704C9B" w:rsidRPr="006A7155">
        <w:rPr>
          <w:rFonts w:ascii="標楷體" w:eastAsia="標楷體" w:hAnsi="標楷體"/>
          <w:color w:val="000000" w:themeColor="text1"/>
          <w:sz w:val="22"/>
        </w:rPr>
        <w:t>醫學生工作/學習之過度疲勞和睡眠剝奪，對學習成效、醫療工作品質、個人健康和安全會有不良的影響，上述活動的時間應加以適當規範與執行</w:t>
      </w:r>
      <w:r w:rsidRPr="006A7155">
        <w:rPr>
          <w:rFonts w:ascii="標楷體" w:eastAsia="標楷體" w:hAnsi="標楷體"/>
          <w:color w:val="000000" w:themeColor="text1"/>
          <w:sz w:val="22"/>
        </w:rPr>
        <w:t>。</w:t>
      </w:r>
    </w:p>
    <w:p w14:paraId="0AC31FB2" w14:textId="77777777" w:rsidR="00053F68" w:rsidRPr="006A7155" w:rsidRDefault="00053F68" w:rsidP="005471A4">
      <w:pPr>
        <w:pStyle w:val="af4"/>
        <w:adjustRightInd w:val="0"/>
        <w:spacing w:line="380" w:lineRule="exact"/>
        <w:ind w:leftChars="0" w:left="0"/>
        <w:rPr>
          <w:rFonts w:eastAsia="標楷體"/>
          <w:color w:val="000000" w:themeColor="text1"/>
        </w:rPr>
      </w:pPr>
      <w:r w:rsidRPr="006A7155">
        <w:rPr>
          <w:rFonts w:eastAsia="標楷體"/>
          <w:b/>
          <w:color w:val="000000" w:themeColor="text1"/>
        </w:rPr>
        <w:t>說明：</w:t>
      </w:r>
      <w:r w:rsidR="00704C9B" w:rsidRPr="006A7155">
        <w:rPr>
          <w:rFonts w:eastAsia="標楷體"/>
          <w:color w:val="000000" w:themeColor="text1"/>
        </w:rPr>
        <w:t>必要之學習活動定義為</w:t>
      </w:r>
      <w:r w:rsidRPr="006A7155">
        <w:rPr>
          <w:rFonts w:eastAsia="標楷體"/>
          <w:color w:val="000000" w:themeColor="text1"/>
        </w:rPr>
        <w:t>醫學系所規定之必修與選修課堂時間、對課程做各種形式之預習與複習，撰寫作業、課業所涵蓋之群組討論，也包括於臨床實作訓練時，在醫療場所之臨床和教育活動的全部時數。</w:t>
      </w:r>
    </w:p>
    <w:p w14:paraId="7AA3A96E" w14:textId="004B86C3" w:rsidR="00053F68" w:rsidRPr="006A7155" w:rsidRDefault="00053F68" w:rsidP="00440F56">
      <w:pPr>
        <w:pStyle w:val="af4"/>
        <w:adjustRightInd w:val="0"/>
        <w:spacing w:line="380" w:lineRule="exact"/>
        <w:ind w:leftChars="0" w:left="1045" w:hangingChars="435" w:hanging="1045"/>
        <w:rPr>
          <w:rFonts w:eastAsia="標楷體"/>
          <w:color w:val="000000" w:themeColor="text1"/>
        </w:rPr>
      </w:pPr>
      <w:r w:rsidRPr="006A7155">
        <w:rPr>
          <w:rFonts w:eastAsia="標楷體"/>
          <w:b/>
          <w:color w:val="000000" w:themeColor="text1"/>
        </w:rPr>
        <w:t>認證要點：</w:t>
      </w:r>
    </w:p>
    <w:p w14:paraId="73A7E2E2" w14:textId="77777777" w:rsidR="00053F68" w:rsidRPr="006A7155" w:rsidRDefault="00053F68" w:rsidP="00234BDA">
      <w:pPr>
        <w:pStyle w:val="af4"/>
        <w:numPr>
          <w:ilvl w:val="0"/>
          <w:numId w:val="4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醫學系之考試頻率和課程內容份量，與</w:t>
      </w:r>
      <w:proofErr w:type="gramStart"/>
      <w:r w:rsidRPr="006A7155">
        <w:rPr>
          <w:rFonts w:eastAsia="標楷體"/>
          <w:color w:val="000000" w:themeColor="text1"/>
        </w:rPr>
        <w:t>醫</w:t>
      </w:r>
      <w:proofErr w:type="gramEnd"/>
      <w:r w:rsidRPr="006A7155">
        <w:rPr>
          <w:rFonts w:eastAsia="標楷體"/>
          <w:color w:val="000000" w:themeColor="text1"/>
        </w:rPr>
        <w:t>學生所須投入的學習時間應有合理搭配。</w:t>
      </w:r>
    </w:p>
    <w:p w14:paraId="0AB7F71C" w14:textId="77777777" w:rsidR="00053F68" w:rsidRPr="006A7155" w:rsidRDefault="00053F68" w:rsidP="00234BDA">
      <w:pPr>
        <w:pStyle w:val="af4"/>
        <w:numPr>
          <w:ilvl w:val="0"/>
          <w:numId w:val="45"/>
        </w:numPr>
        <w:adjustRightInd w:val="0"/>
        <w:spacing w:line="380" w:lineRule="exact"/>
        <w:ind w:leftChars="0" w:left="568" w:hanging="284"/>
        <w:rPr>
          <w:rFonts w:eastAsia="標楷體"/>
          <w:color w:val="000000" w:themeColor="text1"/>
        </w:rPr>
      </w:pPr>
      <w:r w:rsidRPr="006A7155">
        <w:rPr>
          <w:rFonts w:eastAsia="標楷體"/>
          <w:color w:val="000000" w:themeColor="text1"/>
        </w:rPr>
        <w:t>在校期間及臨床實習中應有規範，並有負責主管</w:t>
      </w:r>
      <w:r w:rsidRPr="006A7155">
        <w:rPr>
          <w:rFonts w:eastAsia="標楷體"/>
          <w:color w:val="000000" w:themeColor="text1"/>
        </w:rPr>
        <w:t>/</w:t>
      </w:r>
      <w:r w:rsidRPr="006A7155">
        <w:rPr>
          <w:rFonts w:eastAsia="標楷體"/>
          <w:color w:val="000000" w:themeColor="text1"/>
        </w:rPr>
        <w:t>委員會負責監測醫學生在各課程和臨床實習的學習和臨床工作量。</w:t>
      </w:r>
    </w:p>
    <w:p w14:paraId="730DDF77" w14:textId="78114254"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p>
    <w:p w14:paraId="7642C4E0" w14:textId="77777777" w:rsidR="00053F68" w:rsidRPr="006A7155" w:rsidRDefault="00053F68" w:rsidP="00440F56">
      <w:pPr>
        <w:adjustRightInd w:val="0"/>
        <w:spacing w:line="380" w:lineRule="exact"/>
        <w:rPr>
          <w:rFonts w:eastAsia="標楷體"/>
          <w:b/>
          <w:color w:val="000000" w:themeColor="text1"/>
        </w:rPr>
      </w:pPr>
    </w:p>
    <w:p w14:paraId="7A87ADE6" w14:textId="77777777" w:rsidR="00053F68" w:rsidRPr="006A7155" w:rsidRDefault="00053F68" w:rsidP="00440F56">
      <w:pPr>
        <w:spacing w:line="380" w:lineRule="exact"/>
        <w:ind w:left="706" w:hangingChars="294" w:hanging="706"/>
        <w:rPr>
          <w:rFonts w:eastAsia="標楷體"/>
          <w:strike/>
          <w:color w:val="000000" w:themeColor="text1"/>
        </w:rPr>
      </w:pPr>
    </w:p>
    <w:p w14:paraId="42273961" w14:textId="77777777" w:rsidR="00D17FA9" w:rsidRPr="006A7155" w:rsidRDefault="00053F68" w:rsidP="00234BDA">
      <w:pPr>
        <w:pStyle w:val="3"/>
        <w:numPr>
          <w:ilvl w:val="2"/>
          <w:numId w:val="68"/>
        </w:numPr>
        <w:spacing w:after="240" w:line="380" w:lineRule="exact"/>
        <w:ind w:left="851" w:hanging="709"/>
        <w:rPr>
          <w:rFonts w:ascii="Times New Roman" w:eastAsia="標楷體" w:hAnsi="Times New Roman"/>
          <w:color w:val="000000" w:themeColor="text1"/>
          <w:sz w:val="28"/>
        </w:rPr>
      </w:pPr>
      <w:bookmarkStart w:id="15" w:name="_Toc32504313"/>
      <w:r w:rsidRPr="006A7155">
        <w:rPr>
          <w:rFonts w:ascii="Times New Roman" w:eastAsia="標楷體" w:hAnsi="Times New Roman"/>
          <w:color w:val="000000" w:themeColor="text1"/>
          <w:sz w:val="28"/>
        </w:rPr>
        <w:t>地理分隔</w:t>
      </w:r>
      <w:r w:rsidRPr="006A7155">
        <w:rPr>
          <w:rFonts w:ascii="Times New Roman" w:eastAsia="標楷體" w:hAnsi="Times New Roman"/>
          <w:color w:val="000000" w:themeColor="text1"/>
          <w:sz w:val="28"/>
          <w:lang w:val="en-CA"/>
        </w:rPr>
        <w:t>之</w:t>
      </w:r>
      <w:r w:rsidRPr="006A7155">
        <w:rPr>
          <w:rFonts w:ascii="Times New Roman" w:eastAsia="標楷體" w:hAnsi="Times New Roman"/>
          <w:color w:val="000000" w:themeColor="text1"/>
          <w:sz w:val="28"/>
        </w:rPr>
        <w:t>教學地點的治理</w:t>
      </w:r>
      <w:bookmarkEnd w:id="15"/>
    </w:p>
    <w:p w14:paraId="39F7DAAF" w14:textId="516840E1" w:rsidR="0079434E" w:rsidRPr="006A7155" w:rsidRDefault="00053F68" w:rsidP="0079434E">
      <w:pPr>
        <w:widowControl/>
        <w:pBdr>
          <w:top w:val="single" w:sz="4" w:space="1" w:color="auto"/>
          <w:bottom w:val="single" w:sz="4" w:space="1" w:color="auto"/>
        </w:pBdr>
        <w:spacing w:line="380" w:lineRule="exact"/>
        <w:ind w:left="708" w:hangingChars="295" w:hanging="708"/>
        <w:rPr>
          <w:rFonts w:eastAsia="標楷體"/>
          <w:color w:val="000000" w:themeColor="text1"/>
        </w:rPr>
      </w:pPr>
      <w:bookmarkStart w:id="16" w:name="_Hlk25509079"/>
      <w:r w:rsidRPr="006A7155">
        <w:rPr>
          <w:rFonts w:eastAsia="標楷體"/>
          <w:color w:val="000000" w:themeColor="text1"/>
        </w:rPr>
        <w:t>2.1.3.1</w:t>
      </w:r>
      <w:r w:rsidRPr="006A7155">
        <w:rPr>
          <w:rFonts w:eastAsia="標楷體"/>
          <w:color w:val="000000" w:themeColor="text1"/>
        </w:rPr>
        <w:t>醫學系對所有主要教學地點所提供的特定專門領域課程，必須具有等同的</w:t>
      </w:r>
      <w:r w:rsidRPr="006A7155">
        <w:rPr>
          <w:rFonts w:eastAsia="標楷體"/>
          <w:color w:val="000000" w:themeColor="text1"/>
        </w:rPr>
        <w:t>(comparable)</w:t>
      </w:r>
      <w:r w:rsidRPr="006A7155">
        <w:rPr>
          <w:rFonts w:eastAsia="標楷體"/>
          <w:color w:val="000000" w:themeColor="text1"/>
        </w:rPr>
        <w:t>學習經驗</w:t>
      </w:r>
      <w:proofErr w:type="gramStart"/>
      <w:r w:rsidRPr="006A7155">
        <w:rPr>
          <w:rFonts w:eastAsia="標楷體"/>
          <w:color w:val="000000" w:themeColor="text1"/>
        </w:rPr>
        <w:t>和等效的</w:t>
      </w:r>
      <w:proofErr w:type="gramEnd"/>
      <w:r w:rsidRPr="006A7155">
        <w:rPr>
          <w:rFonts w:eastAsia="標楷體"/>
          <w:color w:val="000000" w:themeColor="text1"/>
        </w:rPr>
        <w:t>(equivalent)</w:t>
      </w:r>
      <w:r w:rsidRPr="006A7155">
        <w:rPr>
          <w:rFonts w:eastAsia="標楷體"/>
          <w:color w:val="000000" w:themeColor="text1"/>
        </w:rPr>
        <w:t>課程評估與學生評量方法。</w:t>
      </w:r>
    </w:p>
    <w:p w14:paraId="7242012D" w14:textId="524B5376" w:rsidR="00053F68" w:rsidRPr="006A7155" w:rsidRDefault="00053F68" w:rsidP="0079434E">
      <w:pPr>
        <w:widowControl/>
        <w:pBdr>
          <w:top w:val="single" w:sz="4" w:space="1" w:color="auto"/>
          <w:bottom w:val="single" w:sz="4" w:space="1" w:color="auto"/>
        </w:pBdr>
        <w:spacing w:line="380" w:lineRule="exact"/>
        <w:ind w:left="649" w:hangingChars="295" w:hanging="649"/>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有多個主要教學地點的醫學系應建立適當的措施，以確保醫學教育品質之等同性，例如：增設電子網路設施、重新設計課程等。</w:t>
      </w:r>
      <w:bookmarkEnd w:id="16"/>
    </w:p>
    <w:p w14:paraId="69340A2A" w14:textId="11793EDA" w:rsidR="00053F68" w:rsidRPr="006A7155" w:rsidRDefault="00053F68" w:rsidP="00440F56">
      <w:pPr>
        <w:pStyle w:val="af4"/>
        <w:adjustRightInd w:val="0"/>
        <w:spacing w:line="380" w:lineRule="exact"/>
        <w:ind w:leftChars="0" w:left="0"/>
        <w:rPr>
          <w:rFonts w:eastAsia="標楷體"/>
          <w:color w:val="000000" w:themeColor="text1"/>
        </w:rPr>
      </w:pPr>
      <w:r w:rsidRPr="006A7155">
        <w:rPr>
          <w:rFonts w:eastAsia="標楷體"/>
          <w:b/>
          <w:color w:val="000000" w:themeColor="text1"/>
        </w:rPr>
        <w:t>認證要點：</w:t>
      </w:r>
    </w:p>
    <w:p w14:paraId="0C76DFFA" w14:textId="630497B9"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醫學系在主要教學地點的教育經驗（包括臨床</w:t>
      </w:r>
      <w:r w:rsidR="00C00FAD" w:rsidRPr="006A7155">
        <w:rPr>
          <w:rFonts w:eastAsia="標楷體" w:hint="eastAsia"/>
          <w:color w:val="000000" w:themeColor="text1"/>
        </w:rPr>
        <w:t>實習</w:t>
      </w:r>
      <w:r w:rsidRPr="006A7155">
        <w:rPr>
          <w:rFonts w:eastAsia="標楷體"/>
          <w:color w:val="000000" w:themeColor="text1"/>
        </w:rPr>
        <w:t>），須經設計以達到相同的教育目標。除非有令人信服的理由，課程或實習的時間長短都必須一致。</w:t>
      </w:r>
    </w:p>
    <w:p w14:paraId="477B30D1"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主要教學地點的臨床問題或病症在型態和出現頻率上可能有所不同，</w:t>
      </w:r>
      <w:r w:rsidRPr="006A7155">
        <w:rPr>
          <w:rFonts w:eastAsia="標楷體"/>
          <w:bCs/>
          <w:color w:val="000000" w:themeColor="text1"/>
        </w:rPr>
        <w:t>醫學系應制定措施確保</w:t>
      </w:r>
      <w:r w:rsidRPr="006A7155">
        <w:rPr>
          <w:rFonts w:eastAsia="標楷體"/>
          <w:color w:val="000000" w:themeColor="text1"/>
        </w:rPr>
        <w:t>主要</w:t>
      </w:r>
      <w:r w:rsidRPr="006A7155">
        <w:rPr>
          <w:rFonts w:eastAsia="標楷體"/>
          <w:bCs/>
          <w:color w:val="000000" w:themeColor="text1"/>
        </w:rPr>
        <w:t>教學地點均有等同的醫學教育品質，使醫學生在實現教育目標的</w:t>
      </w:r>
      <w:r w:rsidRPr="006A7155">
        <w:rPr>
          <w:rFonts w:eastAsia="標楷體"/>
          <w:color w:val="000000" w:themeColor="text1"/>
        </w:rPr>
        <w:t>各門課程或臨床實習核心經驗不受環境限制。</w:t>
      </w:r>
    </w:p>
    <w:p w14:paraId="5C0CA834" w14:textId="62948C52" w:rsidR="00053F68" w:rsidRPr="006A7155" w:rsidRDefault="00053F68" w:rsidP="00234BDA">
      <w:pPr>
        <w:pStyle w:val="af4"/>
        <w:numPr>
          <w:ilvl w:val="0"/>
          <w:numId w:val="47"/>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醫學系應並確保醫學生有充分經歷上述經驗的機會。例如</w:t>
      </w:r>
      <w:r w:rsidR="00F024E9" w:rsidRPr="006A7155">
        <w:rPr>
          <w:rFonts w:eastAsia="標楷體"/>
          <w:color w:val="000000" w:themeColor="text1"/>
        </w:rPr>
        <w:t>：</w:t>
      </w:r>
      <w:r w:rsidRPr="006A7155">
        <w:rPr>
          <w:rFonts w:eastAsia="標楷體"/>
          <w:color w:val="000000" w:themeColor="text1"/>
        </w:rPr>
        <w:t>在住院或門診訓練的時間比例，可能會因當地情況而有所不同，但課程或臨床實習的負責人，必須確保該學習環境的侷限不會妨礙學習目標的達成。</w:t>
      </w:r>
    </w:p>
    <w:p w14:paraId="6C9DAA68"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醫學系必須訂定一致的標準以評量主要教學地點的醫學生。評量醫學生所使用的工具、判斷標準，以及計算成績的政策，應在主要教學地點均為一致，當出現不一致時，應有處理機制。</w:t>
      </w:r>
    </w:p>
    <w:p w14:paraId="779F379D"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為達到教育經驗的等同性、課程評估與</w:t>
      </w:r>
      <w:r w:rsidR="00C00FAD" w:rsidRPr="006A7155">
        <w:rPr>
          <w:rFonts w:eastAsia="標楷體" w:hint="eastAsia"/>
          <w:color w:val="000000" w:themeColor="text1"/>
        </w:rPr>
        <w:t>醫</w:t>
      </w:r>
      <w:r w:rsidRPr="006A7155">
        <w:rPr>
          <w:rFonts w:eastAsia="標楷體"/>
          <w:color w:val="000000" w:themeColor="text1"/>
        </w:rPr>
        <w:t>學生評量方法的等效性，課程或臨床實習的負責人應向所有相關者（包括教師和學生），講解課程的教育目標和所使用的評量系統。此說明可在課程或實習負責人和主要教學地點負責人之定期會議中達成。</w:t>
      </w:r>
    </w:p>
    <w:p w14:paraId="3225682A"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在主要教學地點的教師，應充分認識科目內容與教育目標，並獲得提升教學、課程評估與學生評量技巧的受訓機會，以提供有效的指導，並充分瞭解評估成效之課程評估與學生評量方法。</w:t>
      </w:r>
    </w:p>
    <w:p w14:paraId="6019DCE9"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課程和臨床實習負責人應檢討醫學生對其在主要教學地點之教育經驗的評估，以確定</w:t>
      </w:r>
      <w:r w:rsidRPr="006A7155">
        <w:rPr>
          <w:rFonts w:eastAsia="標楷體"/>
          <w:color w:val="000000" w:themeColor="text1"/>
        </w:rPr>
        <w:lastRenderedPageBreak/>
        <w:t>是否在教育經驗、課程評估或醫學生評量方法上存在持續性差異。</w:t>
      </w:r>
    </w:p>
    <w:p w14:paraId="58850BAC" w14:textId="18F03CF8" w:rsidR="00053F68" w:rsidRDefault="00053F68" w:rsidP="00440F56">
      <w:pPr>
        <w:widowControl/>
        <w:spacing w:line="380" w:lineRule="exact"/>
        <w:ind w:left="590" w:hangingChars="246" w:hanging="590"/>
        <w:jc w:val="both"/>
        <w:rPr>
          <w:rFonts w:eastAsia="標楷體"/>
          <w:color w:val="000000" w:themeColor="text1"/>
        </w:rPr>
      </w:pPr>
    </w:p>
    <w:p w14:paraId="535FAC44" w14:textId="77777777" w:rsidR="003E5FCE" w:rsidRPr="006A7155" w:rsidRDefault="003E5FCE" w:rsidP="00440F56">
      <w:pPr>
        <w:widowControl/>
        <w:spacing w:line="380" w:lineRule="exact"/>
        <w:ind w:left="590" w:hangingChars="246" w:hanging="590"/>
        <w:jc w:val="both"/>
        <w:rPr>
          <w:rFonts w:eastAsia="標楷體" w:hint="eastAsia"/>
          <w:color w:val="000000" w:themeColor="text1"/>
        </w:rPr>
      </w:pPr>
    </w:p>
    <w:p w14:paraId="031DBA61" w14:textId="2A825AF8" w:rsidR="00053F68" w:rsidRPr="006A7155" w:rsidRDefault="00053F68" w:rsidP="0079434E">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2.1.3.2</w:t>
      </w:r>
      <w:r w:rsidRPr="006A7155">
        <w:rPr>
          <w:rFonts w:eastAsia="標楷體"/>
          <w:color w:val="000000" w:themeColor="text1"/>
        </w:rPr>
        <w:t>醫學系在所有主要教學地點的主要學術主管，必須在行政上對醫學系（院）的負責人負責。</w:t>
      </w:r>
    </w:p>
    <w:p w14:paraId="2683C19A" w14:textId="77777777"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醫學系（院）負責人指醫學院院長與系主任</w:t>
      </w:r>
    </w:p>
    <w:p w14:paraId="27A70ACA" w14:textId="1C07BD0E"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認證要點：</w:t>
      </w:r>
    </w:p>
    <w:p w14:paraId="4E55A9B2"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醫學系（院）負責人必須審視、監督與指導主要教學地點之教育品質，以確保醫學教育品質之標準。</w:t>
      </w:r>
    </w:p>
    <w:p w14:paraId="475BE1FD"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主要教學地點的主要學術主管須依據醫學系（院）宣示之醫學生教育目的、評量工具、判斷標準及成績計算政策，監督團隊落實執行之。</w:t>
      </w:r>
    </w:p>
    <w:p w14:paraId="2AF975F6"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主要教學地點的學術主管須定期向醫學系（院）相關單位呈現教育成效資料，進行雙向溝通。</w:t>
      </w:r>
    </w:p>
    <w:p w14:paraId="3F2F2A0C"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bCs/>
          <w:color w:val="000000" w:themeColor="text1"/>
        </w:rPr>
        <w:t>無論臨床教學在何處進行，醫學系的各部門主管和教師必須有足夠權力督導醫學生的學習和評量。</w:t>
      </w:r>
    </w:p>
    <w:p w14:paraId="69DF843A" w14:textId="77777777" w:rsidR="00053F68" w:rsidRPr="006A7155" w:rsidRDefault="00053F68" w:rsidP="00440F56">
      <w:pPr>
        <w:adjustRightInd w:val="0"/>
        <w:spacing w:line="380" w:lineRule="exact"/>
        <w:rPr>
          <w:rFonts w:eastAsia="標楷體"/>
          <w:b/>
          <w:color w:val="000000" w:themeColor="text1"/>
        </w:rPr>
      </w:pPr>
    </w:p>
    <w:p w14:paraId="3EE084C1" w14:textId="77777777" w:rsidR="00053F68" w:rsidRPr="006A7155" w:rsidRDefault="00053F68" w:rsidP="00440F56">
      <w:pPr>
        <w:adjustRightInd w:val="0"/>
        <w:spacing w:line="380" w:lineRule="exact"/>
        <w:rPr>
          <w:rFonts w:eastAsia="標楷體"/>
          <w:color w:val="000000" w:themeColor="text1"/>
        </w:rPr>
      </w:pPr>
    </w:p>
    <w:p w14:paraId="4651B83B" w14:textId="6AEE043F" w:rsidR="00053F68" w:rsidRPr="006A7155" w:rsidRDefault="00053F68" w:rsidP="0079434E">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2.1.3.3</w:t>
      </w:r>
      <w:r w:rsidRPr="006A7155">
        <w:rPr>
          <w:rFonts w:eastAsia="標楷體"/>
          <w:color w:val="000000" w:themeColor="text1"/>
        </w:rPr>
        <w:t>醫學系在所有主要教學地點的各學科教師，必須以適當的行政機制整合其功能。</w:t>
      </w:r>
    </w:p>
    <w:p w14:paraId="48157A4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7B012DF7" w14:textId="77777777" w:rsidR="00053F68" w:rsidRPr="006A7155" w:rsidRDefault="00053F68" w:rsidP="00234BDA">
      <w:pPr>
        <w:pStyle w:val="af4"/>
        <w:numPr>
          <w:ilvl w:val="0"/>
          <w:numId w:val="5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醫學系應證明主要教學地點的教師教育醫學生的方式，與課程或臨床實習負責人所訂定的教育目標與預期成效是一致的。</w:t>
      </w:r>
    </w:p>
    <w:p w14:paraId="774D48B3" w14:textId="77777777" w:rsidR="00053F68" w:rsidRPr="006A7155" w:rsidRDefault="00053F68" w:rsidP="00234BDA">
      <w:pPr>
        <w:pStyle w:val="af4"/>
        <w:numPr>
          <w:ilvl w:val="0"/>
          <w:numId w:val="53"/>
        </w:numPr>
        <w:adjustRightInd w:val="0"/>
        <w:spacing w:line="380" w:lineRule="exact"/>
        <w:ind w:leftChars="0" w:left="568" w:hanging="284"/>
        <w:rPr>
          <w:rFonts w:eastAsia="標楷體"/>
          <w:color w:val="000000" w:themeColor="text1"/>
        </w:rPr>
      </w:pPr>
      <w:r w:rsidRPr="006A7155">
        <w:rPr>
          <w:rFonts w:eastAsia="標楷體"/>
          <w:color w:val="000000" w:themeColor="text1"/>
        </w:rPr>
        <w:t>整合教師與負責人的機制包括：定期舉行會議或電子通訊、由課程或臨床實習負責人定期訪問主要的教學地點、分享學生的評量資料、課程或臨床實習的評估資料和其他對教師教育責任及成效的回饋意見。</w:t>
      </w:r>
    </w:p>
    <w:p w14:paraId="2792865D" w14:textId="5F36CD1F" w:rsidR="00310006" w:rsidRPr="006A7155" w:rsidRDefault="00310006" w:rsidP="00440F56">
      <w:pPr>
        <w:widowControl/>
        <w:spacing w:line="380" w:lineRule="exact"/>
        <w:ind w:left="591" w:hangingChars="246" w:hanging="591"/>
        <w:jc w:val="both"/>
        <w:rPr>
          <w:rFonts w:eastAsia="標楷體"/>
          <w:b/>
          <w:color w:val="000000" w:themeColor="text1"/>
        </w:rPr>
      </w:pPr>
    </w:p>
    <w:p w14:paraId="54681060" w14:textId="77777777" w:rsidR="00310006" w:rsidRPr="006A7155" w:rsidRDefault="00310006" w:rsidP="00440F56">
      <w:pPr>
        <w:widowControl/>
        <w:spacing w:line="380" w:lineRule="exact"/>
        <w:ind w:left="591" w:hangingChars="246" w:hanging="591"/>
        <w:jc w:val="both"/>
        <w:rPr>
          <w:rFonts w:eastAsia="標楷體"/>
          <w:b/>
          <w:color w:val="000000" w:themeColor="text1"/>
        </w:rPr>
      </w:pPr>
    </w:p>
    <w:p w14:paraId="6C7F0C5C" w14:textId="7BD87336" w:rsidR="00053F68" w:rsidRPr="006A7155" w:rsidRDefault="00053F68" w:rsidP="00440F56">
      <w:pPr>
        <w:widowControl/>
        <w:pBdr>
          <w:top w:val="single" w:sz="4" w:space="1" w:color="auto"/>
          <w:bottom w:val="single" w:sz="4" w:space="1" w:color="auto"/>
        </w:pBdr>
        <w:spacing w:line="380" w:lineRule="exact"/>
        <w:ind w:left="850" w:hangingChars="354" w:hanging="850"/>
        <w:jc w:val="both"/>
        <w:rPr>
          <w:rFonts w:eastAsia="標楷體"/>
          <w:color w:val="000000" w:themeColor="text1"/>
          <w:kern w:val="0"/>
        </w:rPr>
      </w:pPr>
      <w:r w:rsidRPr="006A7155">
        <w:rPr>
          <w:rFonts w:eastAsia="標楷體"/>
          <w:color w:val="000000" w:themeColor="text1"/>
        </w:rPr>
        <w:t>2.1.3.4</w:t>
      </w:r>
      <w:r w:rsidRPr="006A7155">
        <w:rPr>
          <w:rFonts w:eastAsia="標楷體"/>
          <w:color w:val="000000" w:themeColor="text1"/>
        </w:rPr>
        <w:t>醫學系（院）的負責人必須確保所有主要教學地點有足夠的師資。</w:t>
      </w:r>
    </w:p>
    <w:p w14:paraId="610A0734" w14:textId="36FA7831"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r w:rsidRPr="006A7155">
        <w:rPr>
          <w:rFonts w:eastAsia="標楷體"/>
          <w:b/>
          <w:color w:val="000000" w:themeColor="text1"/>
        </w:rPr>
        <w:t xml:space="preserve"> </w:t>
      </w:r>
    </w:p>
    <w:p w14:paraId="58C33160" w14:textId="77777777" w:rsidR="00053F68" w:rsidRPr="006A7155" w:rsidRDefault="00053F68" w:rsidP="00440F56">
      <w:pPr>
        <w:widowControl/>
        <w:spacing w:line="380" w:lineRule="exact"/>
        <w:ind w:left="2"/>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醫學系應有適當的師資、組織編制與負責人員，以克服教學地點分散的執行困難，特別是當新增教學（包括臨床）地點時，需調整組織編制與增加負責人員。</w:t>
      </w:r>
      <w:r w:rsidRPr="006A7155">
        <w:rPr>
          <w:rFonts w:eastAsia="標楷體"/>
          <w:color w:val="000000" w:themeColor="text1"/>
        </w:rPr>
        <w:t xml:space="preserve"> </w:t>
      </w:r>
    </w:p>
    <w:p w14:paraId="0E95057D" w14:textId="77777777" w:rsidR="00292B66" w:rsidRPr="006A7155" w:rsidRDefault="00292B66" w:rsidP="00292B66">
      <w:pPr>
        <w:widowControl/>
        <w:spacing w:line="380" w:lineRule="exact"/>
        <w:jc w:val="both"/>
        <w:rPr>
          <w:rFonts w:eastAsia="標楷體"/>
          <w:color w:val="000000" w:themeColor="text1"/>
        </w:rPr>
      </w:pPr>
    </w:p>
    <w:p w14:paraId="06003925" w14:textId="77777777" w:rsidR="00292B66" w:rsidRPr="006A7155" w:rsidRDefault="00292B66" w:rsidP="00292B66">
      <w:pPr>
        <w:widowControl/>
        <w:spacing w:line="380" w:lineRule="exact"/>
        <w:jc w:val="both"/>
        <w:rPr>
          <w:rFonts w:eastAsia="標楷體"/>
          <w:color w:val="000000" w:themeColor="text1"/>
        </w:rPr>
      </w:pPr>
    </w:p>
    <w:p w14:paraId="0104266D" w14:textId="485D6C85" w:rsidR="0079434E" w:rsidRPr="006A7155" w:rsidRDefault="00982DBB" w:rsidP="000D6C07">
      <w:pPr>
        <w:widowControl/>
        <w:pBdr>
          <w:top w:val="single" w:sz="4" w:space="1" w:color="auto"/>
        </w:pBdr>
        <w:spacing w:line="380" w:lineRule="exact"/>
        <w:ind w:left="708" w:hangingChars="295" w:hanging="708"/>
        <w:jc w:val="both"/>
        <w:rPr>
          <w:rFonts w:eastAsia="標楷體"/>
          <w:color w:val="000000" w:themeColor="text1"/>
        </w:rPr>
      </w:pPr>
      <w:r w:rsidRPr="006A7155">
        <w:rPr>
          <w:rFonts w:eastAsia="標楷體" w:hint="eastAsia"/>
          <w:color w:val="000000" w:themeColor="text1"/>
        </w:rPr>
        <w:t>2.1.3.</w:t>
      </w:r>
      <w:r w:rsidR="00053F68" w:rsidRPr="006A7155">
        <w:rPr>
          <w:rFonts w:eastAsia="標楷體"/>
          <w:color w:val="000000" w:themeColor="text1"/>
        </w:rPr>
        <w:t>5</w:t>
      </w:r>
      <w:r w:rsidR="00053F68" w:rsidRPr="006A7155">
        <w:rPr>
          <w:rFonts w:eastAsia="標楷體"/>
          <w:color w:val="000000" w:themeColor="text1"/>
        </w:rPr>
        <w:t>醫學系的負責人必須承擔挑選和分配所有</w:t>
      </w:r>
      <w:proofErr w:type="gramStart"/>
      <w:r w:rsidR="00053F68" w:rsidRPr="006A7155">
        <w:rPr>
          <w:rFonts w:eastAsia="標楷體"/>
          <w:color w:val="000000" w:themeColor="text1"/>
        </w:rPr>
        <w:t>醫</w:t>
      </w:r>
      <w:proofErr w:type="gramEnd"/>
      <w:r w:rsidR="00053F68" w:rsidRPr="006A7155">
        <w:rPr>
          <w:rFonts w:eastAsia="標楷體"/>
          <w:color w:val="000000" w:themeColor="text1"/>
        </w:rPr>
        <w:t>學生之教學地點或學習路徑（如實習科別、先後順序）等的最終責任。醫學系應有機制讓醫學生在理由正當且情況允許時，可要求更換教學地點。</w:t>
      </w:r>
    </w:p>
    <w:p w14:paraId="0FCD12F3" w14:textId="0810A12E" w:rsidR="00053F68" w:rsidRPr="006A7155" w:rsidRDefault="00053F68" w:rsidP="000D6C07">
      <w:pPr>
        <w:widowControl/>
        <w:pBdr>
          <w:bottom w:val="single" w:sz="4" w:space="1" w:color="auto"/>
        </w:pBdr>
        <w:spacing w:line="380" w:lineRule="exact"/>
        <w:ind w:left="2"/>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醫學系若有多個教學地點或不同的學習路徑，應負責安排每位醫學生特定的教學地點或學習路徑。如果教育活動和資源可重新分配，應不得排除讓有正當理由</w:t>
      </w:r>
      <w:r w:rsidR="00982DBB" w:rsidRPr="006A7155">
        <w:rPr>
          <w:rFonts w:ascii="標楷體" w:eastAsia="標楷體" w:hAnsi="標楷體"/>
          <w:color w:val="000000" w:themeColor="text1"/>
          <w:sz w:val="22"/>
        </w:rPr>
        <w:t>（例如明顯的經濟因素或個人困難）</w:t>
      </w:r>
      <w:r w:rsidRPr="006A7155">
        <w:rPr>
          <w:rFonts w:ascii="標楷體" w:eastAsia="標楷體" w:hAnsi="標楷體"/>
          <w:color w:val="000000" w:themeColor="text1"/>
          <w:sz w:val="22"/>
        </w:rPr>
        <w:t>的醫學生獲得更換教學地點的機會。</w:t>
      </w:r>
    </w:p>
    <w:p w14:paraId="495CA0C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019114D1"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醫學系應有明確機制挑選和分配所有醫學生之教學地點或學習路徑。</w:t>
      </w:r>
    </w:p>
    <w:p w14:paraId="35D84894"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醫學系應有機制讓醫學生在理由正當且情況允許時，可要求更換教學地點。</w:t>
      </w:r>
    </w:p>
    <w:p w14:paraId="45652783"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醫學系的負責人必須承擔挑選和分配所有醫學生之教學地點或學習路徑（如實習科別、先後順序）等的最終責任。</w:t>
      </w:r>
    </w:p>
    <w:p w14:paraId="73B89C69"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0C555911"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41468A76" w14:textId="312AC12A" w:rsidR="00053F68" w:rsidRPr="006A7155" w:rsidRDefault="00053F68" w:rsidP="0079434E">
      <w:pPr>
        <w:widowControl/>
        <w:pBdr>
          <w:top w:val="single" w:sz="4" w:space="1" w:color="auto"/>
          <w:bottom w:val="single" w:sz="4" w:space="1" w:color="auto"/>
        </w:pBdr>
        <w:spacing w:line="380" w:lineRule="exact"/>
        <w:ind w:left="708" w:hangingChars="295" w:hanging="708"/>
        <w:rPr>
          <w:rFonts w:eastAsia="標楷體"/>
          <w:color w:val="000000" w:themeColor="text1"/>
        </w:rPr>
      </w:pPr>
      <w:r w:rsidRPr="006A7155">
        <w:rPr>
          <w:rFonts w:eastAsia="標楷體"/>
          <w:color w:val="000000" w:themeColor="text1"/>
        </w:rPr>
        <w:t>2.1.3.6</w:t>
      </w:r>
      <w:r w:rsidRPr="006A7155">
        <w:rPr>
          <w:rFonts w:eastAsia="標楷體"/>
          <w:color w:val="000000" w:themeColor="text1"/>
        </w:rPr>
        <w:t>醫學系如果允許</w:t>
      </w:r>
      <w:proofErr w:type="gramStart"/>
      <w:r w:rsidRPr="006A7155">
        <w:rPr>
          <w:rFonts w:eastAsia="標楷體"/>
          <w:color w:val="000000" w:themeColor="text1"/>
        </w:rPr>
        <w:t>醫</w:t>
      </w:r>
      <w:proofErr w:type="gramEnd"/>
      <w:r w:rsidRPr="006A7155">
        <w:rPr>
          <w:rFonts w:eastAsia="標楷體"/>
          <w:color w:val="000000" w:themeColor="text1"/>
        </w:rPr>
        <w:t>學生在國內外其他醫學系或機構修習選修課程</w:t>
      </w:r>
      <w:r w:rsidR="00982DBB" w:rsidRPr="006A7155">
        <w:rPr>
          <w:rFonts w:eastAsia="標楷體"/>
          <w:color w:val="000000" w:themeColor="text1"/>
        </w:rPr>
        <w:t>或</w:t>
      </w:r>
      <w:r w:rsidRPr="006A7155">
        <w:rPr>
          <w:rFonts w:eastAsia="標楷體"/>
          <w:color w:val="000000" w:themeColor="text1"/>
        </w:rPr>
        <w:t>臨床實習，在母校應有其課</w:t>
      </w:r>
      <w:proofErr w:type="gramStart"/>
      <w:r w:rsidRPr="006A7155">
        <w:rPr>
          <w:rFonts w:eastAsia="標楷體"/>
          <w:color w:val="000000" w:themeColor="text1"/>
        </w:rPr>
        <w:t>務</w:t>
      </w:r>
      <w:proofErr w:type="gramEnd"/>
      <w:r w:rsidRPr="006A7155">
        <w:rPr>
          <w:rFonts w:eastAsia="標楷體"/>
          <w:color w:val="000000" w:themeColor="text1"/>
        </w:rPr>
        <w:t>統籌管理系統，以便事前審查及核准提出的校外選修，確保對方機構提交</w:t>
      </w:r>
      <w:proofErr w:type="gramStart"/>
      <w:r w:rsidRPr="006A7155">
        <w:rPr>
          <w:rFonts w:eastAsia="標楷體"/>
          <w:color w:val="000000" w:themeColor="text1"/>
        </w:rPr>
        <w:t>醫</w:t>
      </w:r>
      <w:proofErr w:type="gramEnd"/>
      <w:r w:rsidRPr="006A7155">
        <w:rPr>
          <w:rFonts w:eastAsia="標楷體"/>
          <w:color w:val="000000" w:themeColor="text1"/>
        </w:rPr>
        <w:t>學生表現評量報告。</w:t>
      </w:r>
    </w:p>
    <w:p w14:paraId="4A3AADEE" w14:textId="77777777" w:rsidR="00053F68" w:rsidRPr="006A7155" w:rsidRDefault="00053F68" w:rsidP="00440F56">
      <w:pPr>
        <w:widowControl/>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醫學系必須擁有校外機構對選修醫學生表現評量之報告，以監督其學習成效。</w:t>
      </w:r>
    </w:p>
    <w:p w14:paraId="482F4DDD" w14:textId="77777777" w:rsidR="00053F68" w:rsidRPr="006A7155" w:rsidRDefault="00053F68" w:rsidP="00440F56">
      <w:pPr>
        <w:widowControl/>
        <w:spacing w:line="380" w:lineRule="exact"/>
        <w:ind w:left="709" w:hangingChars="295" w:hanging="709"/>
        <w:jc w:val="both"/>
        <w:rPr>
          <w:rFonts w:eastAsia="標楷體"/>
          <w:b/>
          <w:color w:val="000000" w:themeColor="text1"/>
          <w:szCs w:val="20"/>
        </w:rPr>
      </w:pPr>
      <w:r w:rsidRPr="006A7155">
        <w:rPr>
          <w:rFonts w:eastAsia="標楷體"/>
          <w:b/>
          <w:color w:val="000000" w:themeColor="text1"/>
          <w:szCs w:val="20"/>
        </w:rPr>
        <w:t>認證要點：</w:t>
      </w:r>
    </w:p>
    <w:p w14:paraId="59CAFF49" w14:textId="77777777" w:rsidR="00053F68" w:rsidRPr="006A7155" w:rsidRDefault="00053F68" w:rsidP="00982DBB">
      <w:pPr>
        <w:pStyle w:val="af4"/>
        <w:widowControl/>
        <w:numPr>
          <w:ilvl w:val="1"/>
          <w:numId w:val="208"/>
        </w:numPr>
        <w:spacing w:line="380" w:lineRule="exact"/>
        <w:ind w:leftChars="0" w:left="567" w:hanging="283"/>
        <w:jc w:val="both"/>
        <w:rPr>
          <w:rFonts w:eastAsia="標楷體"/>
          <w:color w:val="000000" w:themeColor="text1"/>
          <w:szCs w:val="20"/>
        </w:rPr>
      </w:pPr>
      <w:r w:rsidRPr="006A7155">
        <w:rPr>
          <w:rFonts w:eastAsia="標楷體"/>
          <w:color w:val="000000" w:themeColor="text1"/>
          <w:szCs w:val="20"/>
        </w:rPr>
        <w:t>醫學系應對醫學生校外選修應由行政單位做課務統籌管理，有事前審查及核准之</w:t>
      </w:r>
      <w:r w:rsidRPr="006A7155">
        <w:rPr>
          <w:rFonts w:eastAsia="標楷體"/>
          <w:color w:val="000000" w:themeColor="text1"/>
          <w:szCs w:val="20"/>
        </w:rPr>
        <w:t xml:space="preserve"> </w:t>
      </w:r>
      <w:r w:rsidRPr="006A7155">
        <w:rPr>
          <w:rFonts w:eastAsia="標楷體"/>
          <w:color w:val="000000" w:themeColor="text1"/>
          <w:szCs w:val="20"/>
        </w:rPr>
        <w:t>機制，並由醫學生提交學習報告。</w:t>
      </w:r>
    </w:p>
    <w:p w14:paraId="5BB071DA" w14:textId="77777777" w:rsidR="00053F68" w:rsidRPr="006A7155" w:rsidRDefault="00053F68" w:rsidP="00234BDA">
      <w:pPr>
        <w:pStyle w:val="af4"/>
        <w:widowControl/>
        <w:numPr>
          <w:ilvl w:val="0"/>
          <w:numId w:val="208"/>
        </w:numPr>
        <w:spacing w:line="380" w:lineRule="exact"/>
        <w:ind w:leftChars="0" w:hanging="186"/>
        <w:jc w:val="both"/>
        <w:rPr>
          <w:rFonts w:eastAsia="標楷體"/>
          <w:color w:val="000000" w:themeColor="text1"/>
          <w:szCs w:val="20"/>
        </w:rPr>
      </w:pPr>
      <w:r w:rsidRPr="006A7155">
        <w:rPr>
          <w:rFonts w:eastAsia="標楷體"/>
          <w:color w:val="000000" w:themeColor="text1"/>
          <w:szCs w:val="20"/>
        </w:rPr>
        <w:t>醫學系應該收集、監督與檢討醫學生校外選修的表現。</w:t>
      </w:r>
    </w:p>
    <w:p w14:paraId="1B0CAC56" w14:textId="32FA1163" w:rsidR="00053F68" w:rsidRPr="003E5FCE" w:rsidRDefault="00053F68" w:rsidP="00234BDA">
      <w:pPr>
        <w:pStyle w:val="af4"/>
        <w:widowControl/>
        <w:numPr>
          <w:ilvl w:val="0"/>
          <w:numId w:val="208"/>
        </w:numPr>
        <w:spacing w:line="380" w:lineRule="exact"/>
        <w:ind w:leftChars="0" w:hanging="186"/>
        <w:jc w:val="both"/>
        <w:rPr>
          <w:rFonts w:eastAsia="標楷體"/>
          <w:iCs/>
          <w:color w:val="000000" w:themeColor="text1"/>
          <w:szCs w:val="20"/>
        </w:rPr>
      </w:pPr>
      <w:r w:rsidRPr="006A7155">
        <w:rPr>
          <w:rFonts w:eastAsia="標楷體"/>
          <w:iCs/>
          <w:color w:val="000000" w:themeColor="text1"/>
        </w:rPr>
        <w:t>醫學系應鼓勵</w:t>
      </w:r>
      <w:proofErr w:type="gramStart"/>
      <w:r w:rsidRPr="006A7155">
        <w:rPr>
          <w:rFonts w:eastAsia="標楷體"/>
          <w:iCs/>
          <w:color w:val="000000" w:themeColor="text1"/>
        </w:rPr>
        <w:t>醫</w:t>
      </w:r>
      <w:proofErr w:type="gramEnd"/>
      <w:r w:rsidRPr="006A7155">
        <w:rPr>
          <w:rFonts w:eastAsia="標楷體"/>
          <w:iCs/>
          <w:color w:val="000000" w:themeColor="text1"/>
        </w:rPr>
        <w:t>學生與其他國內外機構交換學習，並訂定學分</w:t>
      </w:r>
      <w:proofErr w:type="gramStart"/>
      <w:r w:rsidRPr="006A7155">
        <w:rPr>
          <w:rFonts w:eastAsia="標楷體"/>
          <w:iCs/>
          <w:color w:val="000000" w:themeColor="text1"/>
        </w:rPr>
        <w:t>採</w:t>
      </w:r>
      <w:proofErr w:type="gramEnd"/>
      <w:r w:rsidRPr="006A7155">
        <w:rPr>
          <w:rFonts w:eastAsia="標楷體"/>
          <w:iCs/>
          <w:color w:val="000000" w:themeColor="text1"/>
        </w:rPr>
        <w:t>認之原則。</w:t>
      </w:r>
    </w:p>
    <w:p w14:paraId="3E79C3B4" w14:textId="33E1749C" w:rsidR="003E5FCE" w:rsidRDefault="003E5FCE" w:rsidP="003E5FCE">
      <w:pPr>
        <w:pStyle w:val="af4"/>
        <w:widowControl/>
        <w:spacing w:line="380" w:lineRule="exact"/>
        <w:ind w:leftChars="0"/>
        <w:jc w:val="both"/>
        <w:rPr>
          <w:rFonts w:eastAsia="標楷體"/>
          <w:iCs/>
          <w:color w:val="000000" w:themeColor="text1"/>
        </w:rPr>
      </w:pPr>
    </w:p>
    <w:p w14:paraId="6B4356B7" w14:textId="6E3E05AE" w:rsidR="003E5FCE" w:rsidRDefault="003E5FCE" w:rsidP="003E5FCE">
      <w:pPr>
        <w:pStyle w:val="af4"/>
        <w:widowControl/>
        <w:spacing w:line="380" w:lineRule="exact"/>
        <w:ind w:leftChars="0"/>
        <w:jc w:val="both"/>
        <w:rPr>
          <w:rFonts w:eastAsia="標楷體"/>
          <w:iCs/>
          <w:color w:val="000000" w:themeColor="text1"/>
        </w:rPr>
      </w:pPr>
    </w:p>
    <w:p w14:paraId="5C6CDCEB" w14:textId="77777777" w:rsidR="003E5FCE" w:rsidRPr="006A7155" w:rsidRDefault="003E5FCE" w:rsidP="003E5FCE">
      <w:pPr>
        <w:pStyle w:val="af4"/>
        <w:widowControl/>
        <w:spacing w:line="380" w:lineRule="exact"/>
        <w:ind w:leftChars="0"/>
        <w:jc w:val="both"/>
        <w:rPr>
          <w:rFonts w:eastAsia="標楷體" w:hint="eastAsia"/>
          <w:iCs/>
          <w:color w:val="000000" w:themeColor="text1"/>
          <w:szCs w:val="20"/>
        </w:rPr>
      </w:pPr>
    </w:p>
    <w:p w14:paraId="52DAD128" w14:textId="77777777" w:rsidR="00053F68" w:rsidRPr="006A7155" w:rsidRDefault="00053F68" w:rsidP="00440F56">
      <w:pPr>
        <w:pStyle w:val="2"/>
        <w:spacing w:line="380" w:lineRule="exact"/>
        <w:rPr>
          <w:rFonts w:ascii="Times New Roman" w:eastAsia="標楷體" w:hAnsi="Times New Roman"/>
          <w:color w:val="000000" w:themeColor="text1"/>
          <w:sz w:val="24"/>
          <w:szCs w:val="28"/>
        </w:rPr>
      </w:pPr>
      <w:bookmarkStart w:id="17" w:name="_Toc32504314"/>
      <w:r w:rsidRPr="006A7155">
        <w:rPr>
          <w:rFonts w:ascii="Times New Roman" w:eastAsia="標楷體" w:hAnsi="Times New Roman"/>
          <w:color w:val="000000" w:themeColor="text1"/>
          <w:sz w:val="32"/>
          <w:szCs w:val="28"/>
        </w:rPr>
        <w:t>2.2</w:t>
      </w:r>
      <w:r w:rsidRPr="006A7155">
        <w:rPr>
          <w:rFonts w:ascii="Times New Roman" w:eastAsia="標楷體" w:hAnsi="Times New Roman"/>
          <w:color w:val="000000" w:themeColor="text1"/>
          <w:sz w:val="32"/>
          <w:szCs w:val="28"/>
        </w:rPr>
        <w:t>課程內容</w:t>
      </w:r>
      <w:bookmarkEnd w:id="17"/>
      <w:r w:rsidRPr="006A7155">
        <w:rPr>
          <w:rFonts w:ascii="Times New Roman" w:eastAsia="標楷體" w:hAnsi="Times New Roman"/>
          <w:color w:val="000000" w:themeColor="text1"/>
          <w:sz w:val="32"/>
          <w:szCs w:val="28"/>
        </w:rPr>
        <w:t xml:space="preserve"> </w:t>
      </w:r>
      <w:r w:rsidRPr="006A7155">
        <w:rPr>
          <w:rFonts w:ascii="Times New Roman" w:eastAsia="標楷體" w:hAnsi="Times New Roman"/>
          <w:color w:val="000000" w:themeColor="text1"/>
          <w:sz w:val="24"/>
          <w:szCs w:val="28"/>
        </w:rPr>
        <w:t xml:space="preserve"> </w:t>
      </w:r>
    </w:p>
    <w:p w14:paraId="2F96BAE2" w14:textId="140DF201" w:rsidR="00644302" w:rsidRPr="003E5FCE" w:rsidRDefault="00644302" w:rsidP="00644302">
      <w:pPr>
        <w:spacing w:before="240" w:line="380" w:lineRule="exact"/>
        <w:rPr>
          <w:rFonts w:eastAsia="標楷體"/>
          <w:color w:val="000000" w:themeColor="text1"/>
        </w:rPr>
      </w:pPr>
    </w:p>
    <w:p w14:paraId="448C314A" w14:textId="01653883" w:rsidR="00053F68" w:rsidRPr="006A7155" w:rsidRDefault="00053F68" w:rsidP="00440F56">
      <w:pPr>
        <w:widowControl/>
        <w:pBdr>
          <w:top w:val="single" w:sz="4" w:space="1" w:color="auto"/>
        </w:pBdr>
        <w:spacing w:line="380" w:lineRule="exact"/>
        <w:ind w:left="590" w:hangingChars="246" w:hanging="590"/>
        <w:jc w:val="both"/>
        <w:rPr>
          <w:rFonts w:eastAsia="標楷體"/>
          <w:color w:val="000000" w:themeColor="text1"/>
          <w:kern w:val="0"/>
        </w:rPr>
      </w:pPr>
      <w:r w:rsidRPr="006A7155">
        <w:rPr>
          <w:rFonts w:eastAsia="標楷體"/>
          <w:color w:val="000000" w:themeColor="text1"/>
        </w:rPr>
        <w:t>2.2.1</w:t>
      </w:r>
      <w:r w:rsidRPr="006A7155">
        <w:rPr>
          <w:rFonts w:eastAsia="標楷體"/>
          <w:color w:val="000000" w:themeColor="text1"/>
        </w:rPr>
        <w:t>醫學系（院、校）必須提供</w:t>
      </w:r>
      <w:proofErr w:type="gramStart"/>
      <w:r w:rsidRPr="006A7155">
        <w:rPr>
          <w:rFonts w:eastAsia="標楷體"/>
          <w:color w:val="000000" w:themeColor="text1"/>
        </w:rPr>
        <w:t>醫</w:t>
      </w:r>
      <w:proofErr w:type="gramEnd"/>
      <w:r w:rsidRPr="006A7155">
        <w:rPr>
          <w:rFonts w:eastAsia="標楷體"/>
          <w:color w:val="000000" w:themeColor="text1"/>
        </w:rPr>
        <w:t>學生通識教育。</w:t>
      </w:r>
    </w:p>
    <w:p w14:paraId="514BBEC5" w14:textId="77777777" w:rsidR="00053F68" w:rsidRPr="006A7155" w:rsidRDefault="00053F68" w:rsidP="00440F56">
      <w:pPr>
        <w:widowControl/>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通識教育」係指培養醫學生博雅「核心素養」的教育，包括高層次思考能力（如解決問題能力、批判思考能力、推理能力和創造能力等）、人品素養（如公民意識、家庭與社會關懷、國際視野、價值觀、倫理與道德情操等）、職場能力（如人際溝通能力、領導能力、敬業精神、負責態度、積極與自動自發精神、團隊合作能力、實踐力、抗壓力、時間與情緒管理能力等）和自主學習與進修能力（包括閱讀能力、基本數理知識、基本資訊科技能力以及資訊搜尋能力）。</w:t>
      </w:r>
    </w:p>
    <w:p w14:paraId="61E27211" w14:textId="77777777" w:rsidR="00053F68" w:rsidRPr="006A7155" w:rsidRDefault="00053F68" w:rsidP="00440F56">
      <w:pPr>
        <w:widowControl/>
        <w:pBdr>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的課程在博雅（通識）教育階段，應透過增加選修及減少必修課程，提供醫學生追求自己興趣的機會。如果學生證明其已具有某些必修課程（如英文和資訊科技）的能力，應免除其學分。醫學系應協助有興趣的學生能選修其期望的課程，尤其是在其他學系或科系受歡迎的課程。</w:t>
      </w:r>
      <w:r w:rsidRPr="006A7155">
        <w:rPr>
          <w:rFonts w:ascii="標楷體" w:eastAsia="標楷體" w:hAnsi="標楷體"/>
          <w:color w:val="000000" w:themeColor="text1"/>
        </w:rPr>
        <w:t xml:space="preserve">　 　 </w:t>
      </w:r>
    </w:p>
    <w:p w14:paraId="473EE299" w14:textId="657CDC54"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學士後醫學系</w:t>
      </w:r>
      <w:r w:rsidR="00416FA8" w:rsidRPr="006A7155">
        <w:rPr>
          <w:rFonts w:eastAsia="標楷體" w:hint="eastAsia"/>
          <w:color w:val="000000" w:themeColor="text1"/>
        </w:rPr>
        <w:t>該準則</w:t>
      </w:r>
      <w:r w:rsidRPr="006A7155">
        <w:rPr>
          <w:rFonts w:eastAsia="標楷體"/>
          <w:color w:val="000000" w:themeColor="text1"/>
        </w:rPr>
        <w:t>免評。</w:t>
      </w:r>
    </w:p>
    <w:p w14:paraId="5287DB0D" w14:textId="4953C744"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p>
    <w:p w14:paraId="40EB68E6" w14:textId="77777777" w:rsidR="00053F68" w:rsidRPr="006A7155" w:rsidRDefault="00053F68" w:rsidP="00234BDA">
      <w:pPr>
        <w:pStyle w:val="af4"/>
        <w:numPr>
          <w:ilvl w:val="0"/>
          <w:numId w:val="69"/>
        </w:numPr>
        <w:adjustRightInd w:val="0"/>
        <w:spacing w:line="380" w:lineRule="exact"/>
        <w:ind w:leftChars="0" w:left="568" w:hanging="284"/>
        <w:rPr>
          <w:rFonts w:eastAsia="標楷體"/>
          <w:color w:val="000000" w:themeColor="text1"/>
        </w:rPr>
      </w:pPr>
      <w:proofErr w:type="gramStart"/>
      <w:r w:rsidRPr="006A7155">
        <w:rPr>
          <w:rFonts w:eastAsia="標楷體"/>
          <w:color w:val="000000" w:themeColor="text1"/>
        </w:rPr>
        <w:t>醫學系須有</w:t>
      </w:r>
      <w:proofErr w:type="gramEnd"/>
      <w:r w:rsidRPr="006A7155">
        <w:rPr>
          <w:rFonts w:eastAsia="標楷體"/>
          <w:color w:val="000000" w:themeColor="text1"/>
        </w:rPr>
        <w:t>健全的組織以負責醫學系「通識教育」之規劃與執行。若醫學系之通識教育課程主要是由通識教育中心負責之，則醫學系應具有和通識教育中心溝通協調之機</w:t>
      </w:r>
      <w:r w:rsidRPr="006A7155">
        <w:rPr>
          <w:rFonts w:eastAsia="標楷體"/>
          <w:color w:val="000000" w:themeColor="text1"/>
        </w:rPr>
        <w:lastRenderedPageBreak/>
        <w:t>制，以協助醫學生能修習到預期的課程。</w:t>
      </w:r>
    </w:p>
    <w:p w14:paraId="22241DF7" w14:textId="77777777" w:rsidR="00053F68" w:rsidRPr="006A7155" w:rsidRDefault="00053F68" w:rsidP="00234BDA">
      <w:pPr>
        <w:pStyle w:val="af4"/>
        <w:numPr>
          <w:ilvl w:val="0"/>
          <w:numId w:val="6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醫學系應有一整體的「通識教育課程的設計理念」、規劃與執行的架構，以達成醫學教育目的。</w:t>
      </w:r>
    </w:p>
    <w:p w14:paraId="237474AD"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1EF1F2A5" w14:textId="77777777" w:rsidR="001A506E" w:rsidRPr="006A7155" w:rsidRDefault="001A506E" w:rsidP="00440F56">
      <w:pPr>
        <w:widowControl/>
        <w:spacing w:line="380" w:lineRule="exact"/>
        <w:ind w:left="590" w:hangingChars="246" w:hanging="590"/>
        <w:jc w:val="both"/>
        <w:rPr>
          <w:rFonts w:eastAsia="標楷體"/>
          <w:color w:val="000000" w:themeColor="text1"/>
        </w:rPr>
      </w:pPr>
    </w:p>
    <w:p w14:paraId="1044F235" w14:textId="70057580" w:rsidR="00053F68" w:rsidRPr="006A7155" w:rsidRDefault="00053F68" w:rsidP="00440F56">
      <w:pPr>
        <w:widowControl/>
        <w:pBdr>
          <w:top w:val="single" w:sz="4" w:space="1" w:color="auto"/>
        </w:pBdr>
        <w:spacing w:line="380" w:lineRule="exact"/>
        <w:ind w:left="590" w:hangingChars="246" w:hanging="590"/>
        <w:rPr>
          <w:rFonts w:eastAsia="標楷體"/>
          <w:color w:val="000000" w:themeColor="text1"/>
          <w:kern w:val="0"/>
        </w:rPr>
      </w:pPr>
      <w:bookmarkStart w:id="18" w:name="_Hlk25509152"/>
      <w:r w:rsidRPr="006A7155">
        <w:rPr>
          <w:rFonts w:eastAsia="標楷體"/>
          <w:color w:val="000000" w:themeColor="text1"/>
        </w:rPr>
        <w:t>2.2.2</w:t>
      </w:r>
      <w:r w:rsidRPr="006A7155">
        <w:rPr>
          <w:rFonts w:eastAsia="標楷體"/>
          <w:color w:val="000000" w:themeColor="text1"/>
        </w:rPr>
        <w:t>醫學系的課程必須包括醫學人文教育。</w:t>
      </w:r>
    </w:p>
    <w:bookmarkEnd w:id="18"/>
    <w:p w14:paraId="3CAFAEE6" w14:textId="0FF9D4B0" w:rsidR="00053F68" w:rsidRPr="006A7155" w:rsidRDefault="00053F68" w:rsidP="00405E2D">
      <w:pPr>
        <w:widowControl/>
        <w:pBdr>
          <w:bottom w:val="single" w:sz="4" w:space="1" w:color="auto"/>
        </w:pBdr>
        <w:spacing w:line="380" w:lineRule="exact"/>
        <w:jc w:val="both"/>
        <w:rPr>
          <w:rFonts w:eastAsia="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「醫學人文」的廣泛定義包括與醫學教育和實踐相關的人文</w:t>
      </w:r>
      <w:r w:rsidR="00982DBB" w:rsidRPr="006A7155">
        <w:rPr>
          <w:rFonts w:ascii="標楷體" w:eastAsia="標楷體" w:hAnsi="標楷體" w:hint="eastAsia"/>
          <w:color w:val="000000" w:themeColor="text1"/>
          <w:sz w:val="22"/>
        </w:rPr>
        <w:t>、行為與</w:t>
      </w:r>
      <w:r w:rsidRPr="006A7155">
        <w:rPr>
          <w:rFonts w:ascii="標楷體" w:eastAsia="標楷體" w:hAnsi="標楷體"/>
          <w:color w:val="000000" w:themeColor="text1"/>
          <w:sz w:val="22"/>
        </w:rPr>
        <w:t>社會科學，提供洞察病人和醫事人員的現況、培養人道醫療照護的基本技能，並幫助醫學生瞭解健康照護系統與該系統在社會中的地位。具體而言，醫學人文協助醫學生更加瞭解自己、人類的遭遇與痛苦、人格，及醫師與病人相互之間的關係與責任；醫學人文亦提供從歷史的角度對醫療行為的觀察；發展和培養觀察、分析、同情和自我反思的技能；幫助醫學生瞭解生物科學和醫學如何在文化和社會背景下進行，以及文化如何與個人的疾病經驗與醫療互動。醫學人文可包括人文學科（如文學、哲學、倫理、歷史和宗教）、行為與社會科學（如人類學、文化學、心理學、社會學）、藝術（如文學、戲劇、電影和視覺藝術）、醫學倫理、醫事法律，及其在醫學教育和實踐的應用。</w:t>
      </w:r>
      <w:r w:rsidRPr="006A7155">
        <w:rPr>
          <w:rFonts w:eastAsia="標楷體"/>
          <w:color w:val="000000" w:themeColor="text1"/>
        </w:rPr>
        <w:t xml:space="preserve">  </w:t>
      </w:r>
    </w:p>
    <w:p w14:paraId="3AD589CB" w14:textId="0AA7358C"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Pr="006A7155">
        <w:rPr>
          <w:rFonts w:eastAsia="標楷體"/>
          <w:color w:val="000000" w:themeColor="text1"/>
        </w:rPr>
        <w:t xml:space="preserve"> </w:t>
      </w:r>
    </w:p>
    <w:p w14:paraId="2D13FB3A" w14:textId="0D99EEE9" w:rsidR="00053F68" w:rsidRPr="006A7155" w:rsidRDefault="00053F68" w:rsidP="00234BDA">
      <w:pPr>
        <w:pStyle w:val="af4"/>
        <w:numPr>
          <w:ilvl w:val="3"/>
          <w:numId w:val="70"/>
        </w:numPr>
        <w:adjustRightInd w:val="0"/>
        <w:spacing w:line="380" w:lineRule="exact"/>
        <w:ind w:leftChars="0" w:left="568" w:hanging="284"/>
        <w:rPr>
          <w:rFonts w:eastAsia="標楷體"/>
          <w:color w:val="000000" w:themeColor="text1"/>
        </w:rPr>
      </w:pPr>
      <w:bookmarkStart w:id="19" w:name="_Hlk25509196"/>
      <w:r w:rsidRPr="006A7155">
        <w:rPr>
          <w:rFonts w:eastAsia="標楷體"/>
          <w:color w:val="000000" w:themeColor="text1"/>
        </w:rPr>
        <w:t>醫學系須有負責規劃與執行「醫學人文教育」之主管、專兼任教師或單位，綜理以下醫學人文教育之事宜</w:t>
      </w:r>
      <w:r w:rsidR="00F024E9" w:rsidRPr="006A7155">
        <w:rPr>
          <w:rFonts w:eastAsia="標楷體"/>
          <w:color w:val="000000" w:themeColor="text1"/>
        </w:rPr>
        <w:t>：</w:t>
      </w:r>
    </w:p>
    <w:p w14:paraId="7299A8AC"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考量醫學系整體教育使命，建立其目標與目的；</w:t>
      </w:r>
    </w:p>
    <w:p w14:paraId="0BE8CF11"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協調與通識教育、基礎醫學和臨床醫學有關的課程；</w:t>
      </w:r>
    </w:p>
    <w:p w14:paraId="7D5C66F6"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確保有足夠的教師、空間和資源；</w:t>
      </w:r>
    </w:p>
    <w:p w14:paraId="5CE6D683"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參與醫學人文教師升等法規之擬訂；</w:t>
      </w:r>
    </w:p>
    <w:p w14:paraId="1EC05634"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管理醫學人文課程和建立相關之醫學生評量標準。</w:t>
      </w:r>
    </w:p>
    <w:bookmarkEnd w:id="19"/>
    <w:p w14:paraId="53B7D0F9" w14:textId="77777777" w:rsidR="00053F68" w:rsidRPr="006A7155" w:rsidRDefault="00053F68" w:rsidP="00234BDA">
      <w:pPr>
        <w:pStyle w:val="af4"/>
        <w:numPr>
          <w:ilvl w:val="3"/>
          <w:numId w:val="7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醫學系應有一整體的醫學人文教育課程的設計理念，且須對醫學人文教育課程執行成效作持續性評估，並檢討與改善。</w:t>
      </w:r>
    </w:p>
    <w:p w14:paraId="1DF137E7"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49FA64F8"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260065F2" w14:textId="5AABC369" w:rsidR="00053F68" w:rsidRPr="006A7155" w:rsidRDefault="00053F68" w:rsidP="00416FA8">
      <w:pPr>
        <w:widowControl/>
        <w:pBdr>
          <w:top w:val="single" w:sz="4" w:space="1" w:color="auto"/>
        </w:pBdr>
        <w:spacing w:line="380" w:lineRule="exact"/>
        <w:ind w:left="566" w:hangingChars="236" w:hanging="566"/>
        <w:rPr>
          <w:rFonts w:eastAsia="標楷體"/>
          <w:dstrike/>
          <w:color w:val="000000" w:themeColor="text1"/>
          <w:kern w:val="0"/>
          <w:lang w:val="en-CA"/>
        </w:rPr>
      </w:pPr>
      <w:r w:rsidRPr="006A7155">
        <w:rPr>
          <w:rFonts w:eastAsia="標楷體"/>
          <w:color w:val="000000" w:themeColor="text1"/>
        </w:rPr>
        <w:t>2.2.3</w:t>
      </w:r>
      <w:r w:rsidRPr="006A7155">
        <w:rPr>
          <w:rFonts w:eastAsia="標楷體"/>
          <w:color w:val="000000" w:themeColor="text1"/>
        </w:rPr>
        <w:t>醫學系的課程必須包括實證醫學及醫學基本原則暨其科學概念，以培育</w:t>
      </w:r>
      <w:proofErr w:type="gramStart"/>
      <w:r w:rsidRPr="006A7155">
        <w:rPr>
          <w:rFonts w:eastAsia="標楷體"/>
          <w:color w:val="000000" w:themeColor="text1"/>
        </w:rPr>
        <w:t>醫</w:t>
      </w:r>
      <w:proofErr w:type="gramEnd"/>
      <w:r w:rsidRPr="006A7155">
        <w:rPr>
          <w:rFonts w:eastAsia="標楷體"/>
          <w:color w:val="000000" w:themeColor="text1"/>
        </w:rPr>
        <w:t>學生具備慎思明辨及解決健康和疾病問題的能力。</w:t>
      </w:r>
    </w:p>
    <w:p w14:paraId="7853C54F" w14:textId="77777777" w:rsidR="00053F68" w:rsidRPr="006A7155" w:rsidRDefault="00053F68" w:rsidP="00405E2D">
      <w:pPr>
        <w:widowControl/>
        <w:pBdr>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內容應包括基礎醫學和臨床醫學，含治療和技術在內的現代觀念、對疾病認知的變化，對社會需求和對照護需求的影響。同時，也應包括人類生命週期每個階段相關的內容和臨床經驗，使醫學生認識健康、健康決定因素、和健康促進的機會；認識並解釋疾病的症狀和病徵；發展鑑別診斷和治療計畫；協助病人解決涉及各種器官系統的健康相關問題，並瞭解全民健康保險政策對醫療執業與衛生經濟學的影響。</w:t>
      </w:r>
    </w:p>
    <w:p w14:paraId="40C56415" w14:textId="3C8CA5EB" w:rsidR="00053F68" w:rsidRPr="006A7155" w:rsidRDefault="00053F68" w:rsidP="00912D0D">
      <w:pPr>
        <w:adjustRightInd w:val="0"/>
        <w:spacing w:line="380" w:lineRule="exact"/>
        <w:ind w:left="1276" w:hangingChars="531" w:hanging="1276"/>
        <w:rPr>
          <w:rFonts w:eastAsia="標楷體"/>
          <w:color w:val="000000" w:themeColor="text1"/>
        </w:rPr>
      </w:pPr>
      <w:r w:rsidRPr="006A7155">
        <w:rPr>
          <w:rFonts w:eastAsia="標楷體"/>
          <w:b/>
          <w:color w:val="000000" w:themeColor="text1"/>
        </w:rPr>
        <w:t>認證要點：</w:t>
      </w:r>
    </w:p>
    <w:p w14:paraId="6F9D412F" w14:textId="77777777" w:rsidR="00053F68" w:rsidRPr="006A7155" w:rsidRDefault="00053F68" w:rsidP="00234BDA">
      <w:pPr>
        <w:pStyle w:val="af4"/>
        <w:numPr>
          <w:ilvl w:val="0"/>
          <w:numId w:val="200"/>
        </w:numPr>
        <w:adjustRightInd w:val="0"/>
        <w:spacing w:line="380" w:lineRule="exact"/>
        <w:ind w:leftChars="0" w:hanging="196"/>
        <w:jc w:val="both"/>
        <w:rPr>
          <w:rFonts w:eastAsia="標楷體"/>
          <w:color w:val="000000" w:themeColor="text1"/>
        </w:rPr>
      </w:pPr>
      <w:r w:rsidRPr="006A7155">
        <w:rPr>
          <w:rFonts w:eastAsia="標楷體"/>
          <w:color w:val="000000" w:themeColor="text1"/>
        </w:rPr>
        <w:t>醫學系課程應著重</w:t>
      </w:r>
      <w:proofErr w:type="gramStart"/>
      <w:r w:rsidRPr="006A7155">
        <w:rPr>
          <w:rFonts w:eastAsia="標楷體"/>
          <w:color w:val="000000" w:themeColor="text1"/>
        </w:rPr>
        <w:t>醫</w:t>
      </w:r>
      <w:proofErr w:type="gramEnd"/>
      <w:r w:rsidRPr="006A7155">
        <w:rPr>
          <w:rFonts w:eastAsia="標楷體"/>
          <w:color w:val="000000" w:themeColor="text1"/>
        </w:rPr>
        <w:t>學生發展解決健康和疾病問題的能力，包括：發掘或提出問題、認知與瞭解社會對於醫療照護的需求、蒐集資料、產生假設、進行資料分析，並基於實證提出批判性決策。這些能力必須有縱貫性規劃</w:t>
      </w:r>
      <w:r w:rsidR="005D4F61" w:rsidRPr="006A7155">
        <w:rPr>
          <w:rFonts w:eastAsia="標楷體"/>
          <w:color w:val="000000" w:themeColor="text1"/>
        </w:rPr>
        <w:t>，</w:t>
      </w:r>
      <w:r w:rsidRPr="006A7155">
        <w:rPr>
          <w:rFonts w:eastAsia="標楷體"/>
          <w:color w:val="000000" w:themeColor="text1"/>
        </w:rPr>
        <w:t>使其涵蓋於課程和臨床實習中，並明確地評量學生這方面的學習成效。</w:t>
      </w:r>
    </w:p>
    <w:p w14:paraId="7EDA93D1" w14:textId="77777777" w:rsidR="00053F68" w:rsidRPr="006A7155" w:rsidRDefault="00053F68" w:rsidP="00234BDA">
      <w:pPr>
        <w:pStyle w:val="af4"/>
        <w:numPr>
          <w:ilvl w:val="0"/>
          <w:numId w:val="200"/>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醫學系課程應誘導醫學生認知健康、健康決定因素，及健康促進機會，並明確評量學生獲得此方面之技能和知識。</w:t>
      </w:r>
    </w:p>
    <w:p w14:paraId="6245A039" w14:textId="77777777" w:rsidR="00053F68" w:rsidRPr="006A7155" w:rsidRDefault="00053F68" w:rsidP="00440F56">
      <w:pPr>
        <w:widowControl/>
        <w:spacing w:line="380" w:lineRule="exact"/>
        <w:jc w:val="both"/>
        <w:rPr>
          <w:rFonts w:eastAsia="標楷體"/>
          <w:color w:val="000000" w:themeColor="text1"/>
        </w:rPr>
      </w:pPr>
    </w:p>
    <w:p w14:paraId="24208839" w14:textId="77777777" w:rsidR="00053F68" w:rsidRPr="006A7155" w:rsidRDefault="00053F68" w:rsidP="00440F56">
      <w:pPr>
        <w:widowControl/>
        <w:spacing w:line="380" w:lineRule="exact"/>
        <w:jc w:val="both"/>
        <w:rPr>
          <w:rFonts w:eastAsia="標楷體"/>
          <w:color w:val="000000" w:themeColor="text1"/>
        </w:rPr>
      </w:pPr>
    </w:p>
    <w:p w14:paraId="0F16B133" w14:textId="2B543A2A" w:rsidR="00053F68" w:rsidRPr="006A7155" w:rsidRDefault="00405E2D" w:rsidP="00416FA8">
      <w:pPr>
        <w:widowControl/>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hint="eastAsia"/>
          <w:color w:val="000000" w:themeColor="text1"/>
        </w:rPr>
        <w:t>2.2.4</w:t>
      </w:r>
      <w:r w:rsidR="00053F68" w:rsidRPr="006A7155">
        <w:rPr>
          <w:rFonts w:eastAsia="標楷體"/>
          <w:color w:val="000000" w:themeColor="text1"/>
        </w:rPr>
        <w:t>醫學系的課程必須包括基礎醫學的內容，足以支持</w:t>
      </w:r>
      <w:proofErr w:type="gramStart"/>
      <w:r w:rsidR="00053F68" w:rsidRPr="006A7155">
        <w:rPr>
          <w:rFonts w:eastAsia="標楷體"/>
          <w:color w:val="000000" w:themeColor="text1"/>
        </w:rPr>
        <w:t>醫</w:t>
      </w:r>
      <w:proofErr w:type="gramEnd"/>
      <w:r w:rsidR="00053F68" w:rsidRPr="006A7155">
        <w:rPr>
          <w:rFonts w:eastAsia="標楷體"/>
          <w:color w:val="000000" w:themeColor="text1"/>
        </w:rPr>
        <w:t>學生精通現代科學知識、觀念和方法，以做為獲得及利用科學於個人與群體健康及當代醫療的基礎。</w:t>
      </w:r>
    </w:p>
    <w:p w14:paraId="7498B7BB" w14:textId="5CB40E0C" w:rsidR="00053F68" w:rsidRPr="006A7155" w:rsidRDefault="00053F68" w:rsidP="00440F56">
      <w:pPr>
        <w:widowControl/>
        <w:spacing w:line="380" w:lineRule="exact"/>
        <w:jc w:val="both"/>
        <w:rPr>
          <w:rFonts w:eastAsia="標楷體"/>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21CD88B5" w14:textId="77777777" w:rsidR="00053F68" w:rsidRPr="006A7155" w:rsidRDefault="00053F68" w:rsidP="00234BDA">
      <w:pPr>
        <w:pStyle w:val="af4"/>
        <w:numPr>
          <w:ilvl w:val="0"/>
          <w:numId w:val="194"/>
        </w:numPr>
        <w:adjustRightInd w:val="0"/>
        <w:spacing w:line="380" w:lineRule="exact"/>
        <w:ind w:leftChars="0" w:hanging="355"/>
        <w:jc w:val="both"/>
        <w:rPr>
          <w:rFonts w:eastAsia="標楷體"/>
          <w:color w:val="000000" w:themeColor="text1"/>
        </w:rPr>
      </w:pPr>
      <w:r w:rsidRPr="006A7155">
        <w:rPr>
          <w:rFonts w:eastAsia="標楷體"/>
          <w:color w:val="000000" w:themeColor="text1"/>
        </w:rPr>
        <w:t>醫學系應有</w:t>
      </w:r>
      <w:proofErr w:type="gramStart"/>
      <w:r w:rsidRPr="006A7155">
        <w:rPr>
          <w:rFonts w:eastAsia="標楷體"/>
          <w:color w:val="000000" w:themeColor="text1"/>
        </w:rPr>
        <w:t>一</w:t>
      </w:r>
      <w:proofErr w:type="gramEnd"/>
      <w:r w:rsidRPr="006A7155">
        <w:rPr>
          <w:rFonts w:eastAsia="標楷體"/>
          <w:color w:val="000000" w:themeColor="text1"/>
        </w:rPr>
        <w:t>整體的基礎醫學課程的設計理念、規劃與執行的架構，且須持續評估基礎醫學課程之執行成效，並檢討與改善。</w:t>
      </w:r>
    </w:p>
    <w:p w14:paraId="65024053" w14:textId="77777777" w:rsidR="00053F68" w:rsidRPr="006A7155" w:rsidRDefault="00053F68" w:rsidP="00234BDA">
      <w:pPr>
        <w:pStyle w:val="af4"/>
        <w:numPr>
          <w:ilvl w:val="0"/>
          <w:numId w:val="194"/>
        </w:numPr>
        <w:adjustRightInd w:val="0"/>
        <w:spacing w:line="380" w:lineRule="exact"/>
        <w:ind w:leftChars="0" w:hanging="337"/>
        <w:rPr>
          <w:rFonts w:eastAsia="標楷體"/>
          <w:color w:val="000000" w:themeColor="text1"/>
        </w:rPr>
      </w:pPr>
      <w:r w:rsidRPr="006A7155">
        <w:rPr>
          <w:rFonts w:eastAsia="標楷體"/>
          <w:color w:val="000000" w:themeColor="text1"/>
        </w:rPr>
        <w:t>醫學系的基礎和臨床醫學教師應相互溝通協商，以決定課程的內容，並確保課程之協調與連貫及分擔教學責任與減少</w:t>
      </w:r>
      <w:r w:rsidR="005D4F61" w:rsidRPr="006A7155">
        <w:rPr>
          <w:rFonts w:eastAsia="標楷體" w:hint="eastAsia"/>
          <w:color w:val="000000" w:themeColor="text1"/>
        </w:rPr>
        <w:t>其</w:t>
      </w:r>
      <w:r w:rsidR="005D4F61" w:rsidRPr="006A7155">
        <w:rPr>
          <w:rFonts w:eastAsia="標楷體"/>
          <w:color w:val="000000" w:themeColor="text1"/>
        </w:rPr>
        <w:t>內容</w:t>
      </w:r>
      <w:r w:rsidR="005D4F61" w:rsidRPr="006A7155">
        <w:rPr>
          <w:rFonts w:eastAsia="標楷體" w:hint="eastAsia"/>
          <w:color w:val="000000" w:themeColor="text1"/>
        </w:rPr>
        <w:t>的</w:t>
      </w:r>
      <w:r w:rsidRPr="006A7155">
        <w:rPr>
          <w:rFonts w:eastAsia="標楷體"/>
          <w:color w:val="000000" w:themeColor="text1"/>
        </w:rPr>
        <w:t>重覆。</w:t>
      </w:r>
    </w:p>
    <w:p w14:paraId="0364C98B" w14:textId="77777777" w:rsidR="00053F68" w:rsidRPr="006A7155" w:rsidRDefault="00053F68" w:rsidP="00440F56">
      <w:pPr>
        <w:widowControl/>
        <w:spacing w:line="380" w:lineRule="exact"/>
        <w:jc w:val="both"/>
        <w:rPr>
          <w:rFonts w:eastAsia="標楷體"/>
          <w:b/>
          <w:color w:val="000000" w:themeColor="text1"/>
        </w:rPr>
      </w:pPr>
    </w:p>
    <w:p w14:paraId="4C949BF5" w14:textId="77777777" w:rsidR="00053F68" w:rsidRPr="006A7155" w:rsidRDefault="00053F68" w:rsidP="00440F56">
      <w:pPr>
        <w:widowControl/>
        <w:spacing w:line="380" w:lineRule="exact"/>
        <w:jc w:val="both"/>
        <w:rPr>
          <w:rFonts w:eastAsia="標楷體"/>
          <w:color w:val="000000" w:themeColor="text1"/>
        </w:rPr>
      </w:pPr>
    </w:p>
    <w:p w14:paraId="7C2FE443" w14:textId="7EEF479E" w:rsidR="00053F68" w:rsidRPr="006A7155" w:rsidRDefault="00053F68" w:rsidP="00416FA8">
      <w:pPr>
        <w:widowControl/>
        <w:pBdr>
          <w:top w:val="single" w:sz="4" w:space="1" w:color="auto"/>
        </w:pBdr>
        <w:spacing w:line="380" w:lineRule="exact"/>
        <w:ind w:leftChars="1" w:left="566" w:hangingChars="235" w:hanging="564"/>
        <w:rPr>
          <w:rFonts w:eastAsia="標楷體"/>
          <w:color w:val="000000" w:themeColor="text1"/>
          <w:kern w:val="0"/>
        </w:rPr>
      </w:pPr>
      <w:r w:rsidRPr="006A7155">
        <w:rPr>
          <w:rFonts w:eastAsia="標楷體"/>
          <w:color w:val="000000" w:themeColor="text1"/>
        </w:rPr>
        <w:t>2.2.5</w:t>
      </w:r>
      <w:r w:rsidRPr="006A7155">
        <w:rPr>
          <w:rFonts w:eastAsia="標楷體"/>
          <w:color w:val="000000" w:themeColor="text1"/>
        </w:rPr>
        <w:t>醫學系的課程應包括</w:t>
      </w:r>
      <w:r w:rsidR="00F024E9" w:rsidRPr="006A7155">
        <w:rPr>
          <w:rFonts w:eastAsia="標楷體"/>
          <w:color w:val="000000" w:themeColor="text1"/>
        </w:rPr>
        <w:t>：</w:t>
      </w:r>
      <w:r w:rsidRPr="006A7155">
        <w:rPr>
          <w:rFonts w:eastAsia="標楷體"/>
          <w:color w:val="000000" w:themeColor="text1"/>
        </w:rPr>
        <w:t>實驗或其他直接應用科學方法準確觀察生物醫學現象和數據分析判讀的操作機會</w:t>
      </w:r>
      <w:r w:rsidR="00416FA8" w:rsidRPr="006A7155">
        <w:rPr>
          <w:rFonts w:eastAsia="標楷體" w:hint="eastAsia"/>
          <w:color w:val="000000" w:themeColor="text1"/>
        </w:rPr>
        <w:t>，</w:t>
      </w:r>
      <w:r w:rsidRPr="006A7155">
        <w:rPr>
          <w:rFonts w:eastAsia="標楷體"/>
          <w:color w:val="000000" w:themeColor="text1"/>
        </w:rPr>
        <w:t>以及介紹臨床和轉譯醫學研究，包括該研究應如何執行、評估、和對病人解釋，並瞭解如何應用於病人的醫療照護上。</w:t>
      </w:r>
    </w:p>
    <w:p w14:paraId="5454CB82" w14:textId="02B73D9F" w:rsidR="00053F68" w:rsidRPr="006A7155" w:rsidRDefault="00053F68" w:rsidP="00405E2D">
      <w:pPr>
        <w:widowControl/>
        <w:pBdr>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臨床和轉譯醫學的概念應透過適當方式介紹給醫學生，例如</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開設特定主題之個別必修課程到以現有病人為中心的課程或臨床實習，建立適當的學習目標和教學活動（例如，討論如何應用臨床研究新知於床邊教學活動、提供教師傳習計畫、或利用文獻選讀讀書會，使醫學生探索臨床與轉譯醫學研究的發展與應用）。</w:t>
      </w:r>
    </w:p>
    <w:p w14:paraId="54102D17"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0B9EB6A8"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基礎醫學課程應包括實驗課程，且須提供醫學生實際操作或模擬（例如電腦模擬）練習的機會，讓醫學生準確觀察生物醫學反應、自行收集、分析、解讀或使用數據進行假說的測試和驗證，或解決生物醫學原理和現象的問題。</w:t>
      </w:r>
    </w:p>
    <w:p w14:paraId="62D202B4"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醫學系應能於整體課程中指出那些課程進行上述活動、活動的具體目標，以及活動如何訓練醫學生得到收集、分析和判讀數據的能力，與達到課程目標。</w:t>
      </w:r>
    </w:p>
    <w:p w14:paraId="2DBE8BA8"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sz w:val="28"/>
        </w:rPr>
      </w:pPr>
      <w:r w:rsidRPr="006A7155">
        <w:rPr>
          <w:rFonts w:eastAsia="標楷體"/>
          <w:color w:val="000000" w:themeColor="text1"/>
          <w:szCs w:val="22"/>
        </w:rPr>
        <w:t>醫學系應訂定臨床和轉譯醫學的明確學習目標</w:t>
      </w:r>
      <w:r w:rsidRPr="006A7155">
        <w:rPr>
          <w:rFonts w:eastAsia="標楷體"/>
          <w:color w:val="000000" w:themeColor="text1"/>
          <w:szCs w:val="22"/>
        </w:rPr>
        <w:t>(</w:t>
      </w:r>
      <w:r w:rsidRPr="006A7155">
        <w:rPr>
          <w:rFonts w:eastAsia="標楷體"/>
          <w:color w:val="000000" w:themeColor="text1"/>
          <w:szCs w:val="22"/>
        </w:rPr>
        <w:t>知識、技能、行為和態度</w:t>
      </w:r>
      <w:r w:rsidRPr="006A7155">
        <w:rPr>
          <w:rFonts w:eastAsia="標楷體"/>
          <w:color w:val="000000" w:themeColor="text1"/>
          <w:szCs w:val="22"/>
        </w:rPr>
        <w:t>)</w:t>
      </w:r>
      <w:r w:rsidRPr="006A7155">
        <w:rPr>
          <w:rFonts w:eastAsia="標楷體"/>
          <w:color w:val="000000" w:themeColor="text1"/>
          <w:sz w:val="22"/>
          <w:szCs w:val="22"/>
        </w:rPr>
        <w:t>。</w:t>
      </w:r>
    </w:p>
    <w:p w14:paraId="020084D3"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醫學系應開設「轉譯醫學研究」主題之必修課程，或融入於現有「以病人為中心的課程」或臨床實習中，例如討論病人自主與安全，以及如何應用臨床研究新知於病人醫療照護中。</w:t>
      </w:r>
    </w:p>
    <w:p w14:paraId="68F44F7E"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教師有教導「轉譯醫學研究」之教學能力，可以執行於床邊教學中、或利用文獻選讀讀書會，使醫學生探索臨床與轉譯醫學研究的關聯與應用。</w:t>
      </w:r>
    </w:p>
    <w:p w14:paraId="7F95DC10" w14:textId="77777777" w:rsidR="00053F68" w:rsidRPr="006A7155" w:rsidRDefault="00053F68" w:rsidP="00440F56">
      <w:pPr>
        <w:pStyle w:val="af4"/>
        <w:adjustRightInd w:val="0"/>
        <w:spacing w:line="380" w:lineRule="exact"/>
        <w:ind w:leftChars="0" w:left="840"/>
        <w:rPr>
          <w:rFonts w:eastAsia="標楷體"/>
          <w:color w:val="000000" w:themeColor="text1"/>
        </w:rPr>
      </w:pPr>
    </w:p>
    <w:p w14:paraId="33286100" w14:textId="77777777" w:rsidR="00A2311E" w:rsidRPr="006A7155" w:rsidRDefault="00A2311E" w:rsidP="00440F56">
      <w:pPr>
        <w:pStyle w:val="af4"/>
        <w:adjustRightInd w:val="0"/>
        <w:spacing w:line="380" w:lineRule="exact"/>
        <w:ind w:leftChars="0" w:left="840"/>
        <w:rPr>
          <w:rFonts w:eastAsia="標楷體"/>
          <w:color w:val="000000" w:themeColor="text1"/>
        </w:rPr>
      </w:pPr>
    </w:p>
    <w:p w14:paraId="68BE7478" w14:textId="6D8BF037" w:rsidR="00310006" w:rsidRPr="006A7155" w:rsidRDefault="00F113EB" w:rsidP="00310006">
      <w:pPr>
        <w:widowControl/>
        <w:pBdr>
          <w:top w:val="single" w:sz="4" w:space="1" w:color="auto"/>
          <w:bottom w:val="single" w:sz="4" w:space="1" w:color="auto"/>
        </w:pBdr>
        <w:spacing w:line="380" w:lineRule="exact"/>
        <w:rPr>
          <w:rFonts w:eastAsia="標楷體"/>
          <w:color w:val="000000" w:themeColor="text1"/>
        </w:rPr>
      </w:pPr>
      <w:r w:rsidRPr="006A7155">
        <w:rPr>
          <w:rFonts w:eastAsia="標楷體" w:hint="eastAsia"/>
          <w:color w:val="000000" w:themeColor="text1"/>
        </w:rPr>
        <w:t>2.2.6</w:t>
      </w:r>
      <w:r w:rsidR="00053F68" w:rsidRPr="006A7155">
        <w:rPr>
          <w:rFonts w:eastAsia="標楷體"/>
          <w:color w:val="000000" w:themeColor="text1"/>
        </w:rPr>
        <w:t>醫學系應提供足夠的機會，鼓勵和支援</w:t>
      </w:r>
      <w:proofErr w:type="gramStart"/>
      <w:r w:rsidR="00053F68" w:rsidRPr="006A7155">
        <w:rPr>
          <w:rFonts w:eastAsia="標楷體"/>
          <w:color w:val="000000" w:themeColor="text1"/>
        </w:rPr>
        <w:t>醫</w:t>
      </w:r>
      <w:proofErr w:type="gramEnd"/>
      <w:r w:rsidR="00053F68" w:rsidRPr="006A7155">
        <w:rPr>
          <w:rFonts w:eastAsia="標楷體"/>
          <w:color w:val="000000" w:themeColor="text1"/>
        </w:rPr>
        <w:t>學生參與教師的研究和學術活</w:t>
      </w:r>
    </w:p>
    <w:p w14:paraId="121006F1" w14:textId="3E60030F" w:rsidR="00F113EB" w:rsidRPr="006A7155" w:rsidRDefault="00310006" w:rsidP="00310006">
      <w:pPr>
        <w:widowControl/>
        <w:pBdr>
          <w:top w:val="single" w:sz="4" w:space="1" w:color="auto"/>
          <w:bottom w:val="single" w:sz="4" w:space="1" w:color="auto"/>
        </w:pBdr>
        <w:spacing w:line="380" w:lineRule="exact"/>
        <w:rPr>
          <w:rFonts w:eastAsia="標楷體"/>
          <w:color w:val="000000" w:themeColor="text1"/>
        </w:rPr>
      </w:pPr>
      <w:r w:rsidRPr="006A7155">
        <w:rPr>
          <w:rFonts w:eastAsia="標楷體" w:hint="eastAsia"/>
          <w:color w:val="000000" w:themeColor="text1"/>
        </w:rPr>
        <w:t xml:space="preserve">     </w:t>
      </w:r>
      <w:r w:rsidR="00053F68" w:rsidRPr="006A7155">
        <w:rPr>
          <w:rFonts w:eastAsia="標楷體"/>
          <w:color w:val="000000" w:themeColor="text1"/>
        </w:rPr>
        <w:t>動。</w:t>
      </w:r>
    </w:p>
    <w:p w14:paraId="70A66007" w14:textId="77777777" w:rsidR="00310006" w:rsidRPr="006A7155" w:rsidRDefault="00053F68" w:rsidP="00310006">
      <w:pPr>
        <w:widowControl/>
        <w:spacing w:line="380" w:lineRule="exact"/>
        <w:ind w:hanging="1"/>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研究領域可包括醫學人文、基礎醫學、臨床醫學、社會科學與公共衛生學。</w:t>
      </w:r>
    </w:p>
    <w:p w14:paraId="70B371F6" w14:textId="20849482" w:rsidR="00053F68" w:rsidRPr="006A7155" w:rsidRDefault="00053F68" w:rsidP="00310006">
      <w:pPr>
        <w:widowControl/>
        <w:spacing w:line="380" w:lineRule="exact"/>
        <w:ind w:hanging="1"/>
        <w:rPr>
          <w:rFonts w:eastAsia="標楷體"/>
          <w:color w:val="000000" w:themeColor="text1"/>
        </w:rPr>
      </w:pPr>
      <w:r w:rsidRPr="006A7155">
        <w:rPr>
          <w:rFonts w:eastAsia="標楷體"/>
          <w:b/>
          <w:color w:val="000000" w:themeColor="text1"/>
        </w:rPr>
        <w:lastRenderedPageBreak/>
        <w:t>認證要點：</w:t>
      </w:r>
    </w:p>
    <w:p w14:paraId="2F27EF5E" w14:textId="77777777" w:rsidR="00053F68" w:rsidRPr="006A7155" w:rsidRDefault="00053F68" w:rsidP="00234BDA">
      <w:pPr>
        <w:pStyle w:val="af4"/>
        <w:numPr>
          <w:ilvl w:val="0"/>
          <w:numId w:val="7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醫學系隸屬之學校應提供適量和多元性的研究機會，以滿足</w:t>
      </w:r>
      <w:proofErr w:type="gramStart"/>
      <w:r w:rsidRPr="006A7155">
        <w:rPr>
          <w:rFonts w:eastAsia="標楷體"/>
          <w:color w:val="000000" w:themeColor="text1"/>
        </w:rPr>
        <w:t>醫</w:t>
      </w:r>
      <w:proofErr w:type="gramEnd"/>
      <w:r w:rsidRPr="006A7155">
        <w:rPr>
          <w:rFonts w:eastAsia="標楷體"/>
          <w:color w:val="000000" w:themeColor="text1"/>
        </w:rPr>
        <w:t>學生參與研究的期望。例如為鼓勵醫學生參與，醫學院可以提供相關研究和學術活動的訊息、提供研究的選修學分，或將研究作為必修課程的一部分。</w:t>
      </w:r>
    </w:p>
    <w:p w14:paraId="2A16AC83" w14:textId="77777777" w:rsidR="00053F68" w:rsidRPr="006A7155" w:rsidRDefault="00053F68" w:rsidP="00234BDA">
      <w:pPr>
        <w:pStyle w:val="af4"/>
        <w:numPr>
          <w:ilvl w:val="0"/>
          <w:numId w:val="7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醫學系應有支持醫學生參與研究和學術活動</w:t>
      </w:r>
      <w:r w:rsidRPr="006A7155">
        <w:rPr>
          <w:rFonts w:eastAsia="標楷體"/>
          <w:color w:val="000000" w:themeColor="text1"/>
        </w:rPr>
        <w:t>(</w:t>
      </w:r>
      <w:r w:rsidRPr="006A7155">
        <w:rPr>
          <w:rFonts w:eastAsia="標楷體"/>
          <w:color w:val="000000" w:themeColor="text1"/>
        </w:rPr>
        <w:t>含相關作法</w:t>
      </w:r>
      <w:r w:rsidRPr="006A7155">
        <w:rPr>
          <w:rFonts w:eastAsia="標楷體"/>
          <w:color w:val="000000" w:themeColor="text1"/>
        </w:rPr>
        <w:t>)</w:t>
      </w:r>
      <w:r w:rsidRPr="006A7155">
        <w:rPr>
          <w:rFonts w:eastAsia="標楷體"/>
          <w:color w:val="000000" w:themeColor="text1"/>
        </w:rPr>
        <w:t>，包括給予或提供醫學生研究之經費來源的訊息（如獎學金）。</w:t>
      </w:r>
    </w:p>
    <w:p w14:paraId="78BFDD4B"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739974C3"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61215A0B" w14:textId="4B6BADE0" w:rsidR="00053F68" w:rsidRPr="006A7155" w:rsidRDefault="00053F68" w:rsidP="00416FA8">
      <w:pPr>
        <w:pBdr>
          <w:top w:val="single" w:sz="4" w:space="1" w:color="auto"/>
          <w:bottom w:val="single" w:sz="4" w:space="1" w:color="auto"/>
        </w:pBdr>
        <w:spacing w:line="380" w:lineRule="exact"/>
        <w:ind w:leftChars="1" w:left="566" w:hangingChars="235" w:hanging="564"/>
        <w:rPr>
          <w:rFonts w:eastAsia="標楷體"/>
          <w:color w:val="000000" w:themeColor="text1"/>
        </w:rPr>
      </w:pPr>
      <w:r w:rsidRPr="006A7155">
        <w:rPr>
          <w:color w:val="000000" w:themeColor="text1"/>
        </w:rPr>
        <w:t>2.2.7</w:t>
      </w:r>
      <w:r w:rsidRPr="006A7155">
        <w:rPr>
          <w:rFonts w:eastAsia="標楷體"/>
          <w:color w:val="000000" w:themeColor="text1"/>
        </w:rPr>
        <w:t>醫學系的臨床課程必須以病人為中心，涵蓋各器官系統，並包括</w:t>
      </w:r>
      <w:r w:rsidR="00F113EB" w:rsidRPr="006A7155">
        <w:rPr>
          <w:rFonts w:eastAsia="標楷體" w:hint="eastAsia"/>
          <w:color w:val="000000" w:themeColor="text1"/>
        </w:rPr>
        <w:t>健康促進</w:t>
      </w:r>
      <w:r w:rsidR="00F113EB" w:rsidRPr="006A7155">
        <w:rPr>
          <w:rFonts w:ascii="標楷體" w:eastAsia="標楷體" w:hAnsi="標楷體" w:hint="eastAsia"/>
          <w:color w:val="000000" w:themeColor="text1"/>
        </w:rPr>
        <w:t>、</w:t>
      </w:r>
      <w:r w:rsidRPr="006A7155">
        <w:rPr>
          <w:rFonts w:eastAsia="標楷體"/>
          <w:color w:val="000000" w:themeColor="text1"/>
        </w:rPr>
        <w:t>疾病預防、急性、慢性、長期、復健和臨終照護等重要觀點的內容。</w:t>
      </w:r>
    </w:p>
    <w:p w14:paraId="578845EA" w14:textId="2717CC7D"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p>
    <w:p w14:paraId="21EF0DC2" w14:textId="77777777" w:rsidR="00053F68" w:rsidRPr="006A7155" w:rsidRDefault="00053F68" w:rsidP="00234BDA">
      <w:pPr>
        <w:pStyle w:val="af4"/>
        <w:numPr>
          <w:ilvl w:val="0"/>
          <w:numId w:val="7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w:t>
      </w:r>
      <w:proofErr w:type="gramStart"/>
      <w:r w:rsidRPr="006A7155">
        <w:rPr>
          <w:rFonts w:eastAsia="標楷體"/>
          <w:color w:val="000000" w:themeColor="text1"/>
        </w:rPr>
        <w:t>一</w:t>
      </w:r>
      <w:proofErr w:type="gramEnd"/>
      <w:r w:rsidRPr="006A7155">
        <w:rPr>
          <w:rFonts w:eastAsia="標楷體"/>
          <w:color w:val="000000" w:themeColor="text1"/>
        </w:rPr>
        <w:t>整體的全人照護學習課程的設計理念、規劃與執行的架構，且須持續評估該課程之執行成效，並檢討與改善。</w:t>
      </w:r>
    </w:p>
    <w:p w14:paraId="6AEF8698" w14:textId="77777777" w:rsidR="00053F68" w:rsidRPr="006A7155" w:rsidRDefault="00053F68" w:rsidP="00234BDA">
      <w:pPr>
        <w:pStyle w:val="af4"/>
        <w:numPr>
          <w:ilvl w:val="0"/>
          <w:numId w:val="75"/>
        </w:numPr>
        <w:adjustRightInd w:val="0"/>
        <w:spacing w:line="380" w:lineRule="exact"/>
        <w:ind w:leftChars="0" w:left="283" w:firstLineChars="1" w:firstLine="2"/>
        <w:rPr>
          <w:rFonts w:eastAsia="標楷體"/>
          <w:color w:val="000000" w:themeColor="text1"/>
        </w:rPr>
      </w:pPr>
      <w:r w:rsidRPr="006A7155">
        <w:rPr>
          <w:rFonts w:eastAsia="標楷體"/>
          <w:bCs/>
          <w:color w:val="000000" w:themeColor="text1"/>
        </w:rPr>
        <w:t>上述為必修課程，應融入於現有「以病人為中心」的臨床實習中，</w:t>
      </w:r>
      <w:r w:rsidRPr="006A7155">
        <w:rPr>
          <w:rFonts w:eastAsia="標楷體"/>
          <w:color w:val="000000" w:themeColor="text1"/>
        </w:rPr>
        <w:t>醫學系須有清</w:t>
      </w:r>
    </w:p>
    <w:p w14:paraId="020B5B20" w14:textId="50302720" w:rsidR="00053F68" w:rsidRPr="006A7155" w:rsidRDefault="00053F68" w:rsidP="00F113EB">
      <w:pPr>
        <w:pStyle w:val="af4"/>
        <w:tabs>
          <w:tab w:val="left" w:pos="567"/>
        </w:tabs>
        <w:adjustRightInd w:val="0"/>
        <w:spacing w:line="380" w:lineRule="exact"/>
        <w:ind w:leftChars="49" w:left="564" w:hangingChars="186" w:hanging="446"/>
        <w:rPr>
          <w:rFonts w:eastAsia="標楷體"/>
          <w:color w:val="000000" w:themeColor="text1"/>
        </w:rPr>
      </w:pPr>
      <w:r w:rsidRPr="006A7155">
        <w:rPr>
          <w:rFonts w:eastAsia="標楷體"/>
          <w:color w:val="000000" w:themeColor="text1"/>
        </w:rPr>
        <w:t xml:space="preserve"> </w:t>
      </w:r>
      <w:r w:rsidR="00F113EB" w:rsidRPr="006A7155">
        <w:rPr>
          <w:rFonts w:eastAsia="標楷體" w:hint="eastAsia"/>
          <w:color w:val="000000" w:themeColor="text1"/>
        </w:rPr>
        <w:t xml:space="preserve">  </w:t>
      </w:r>
      <w:r w:rsidR="00F113EB" w:rsidRPr="006A7155">
        <w:rPr>
          <w:rFonts w:eastAsia="標楷體" w:hint="eastAsia"/>
          <w:color w:val="000000" w:themeColor="text1"/>
        </w:rPr>
        <w:tab/>
      </w:r>
      <w:r w:rsidRPr="006A7155">
        <w:rPr>
          <w:rFonts w:eastAsia="標楷體"/>
          <w:color w:val="000000" w:themeColor="text1"/>
        </w:rPr>
        <w:t>楚邏輯安排涵蓋家庭醫學、內科（學）、外科（學）、婦產科（學）、小兒科（學）、預防醫學、精神科（學）、社區醫學和老年醫學等的實習模式</w:t>
      </w:r>
      <w:r w:rsidRPr="006A7155">
        <w:rPr>
          <w:rFonts w:eastAsia="標楷體"/>
          <w:color w:val="000000" w:themeColor="text1"/>
        </w:rPr>
        <w:t>(</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獨立</w:t>
      </w:r>
      <w:r w:rsidR="00F113EB" w:rsidRPr="006A7155">
        <w:rPr>
          <w:rFonts w:eastAsia="標楷體"/>
          <w:color w:val="000000" w:themeColor="text1"/>
        </w:rPr>
        <w:t>分科之輪</w:t>
      </w:r>
    </w:p>
    <w:p w14:paraId="08B38F4E" w14:textId="5CB18DF5" w:rsidR="00053F68" w:rsidRPr="006A7155" w:rsidRDefault="00F113EB" w:rsidP="00F113EB">
      <w:pPr>
        <w:tabs>
          <w:tab w:val="left" w:pos="567"/>
        </w:tabs>
        <w:adjustRightInd w:val="0"/>
        <w:spacing w:line="380" w:lineRule="exact"/>
        <w:rPr>
          <w:rFonts w:eastAsia="標楷體"/>
          <w:color w:val="000000" w:themeColor="text1"/>
        </w:rPr>
      </w:pPr>
      <w:r w:rsidRPr="006A7155">
        <w:rPr>
          <w:rFonts w:eastAsia="標楷體" w:hint="eastAsia"/>
          <w:color w:val="000000" w:themeColor="text1"/>
        </w:rPr>
        <w:tab/>
      </w:r>
      <w:r w:rsidR="00053F68" w:rsidRPr="006A7155">
        <w:rPr>
          <w:rFonts w:eastAsia="標楷體"/>
          <w:color w:val="000000" w:themeColor="text1"/>
        </w:rPr>
        <w:t>轉實習或橫向或垂直整合實習。</w:t>
      </w:r>
    </w:p>
    <w:p w14:paraId="6B8D4B0C" w14:textId="77777777" w:rsidR="00053F68" w:rsidRPr="006A7155" w:rsidRDefault="00053F68" w:rsidP="00234BDA">
      <w:pPr>
        <w:pStyle w:val="af4"/>
        <w:numPr>
          <w:ilvl w:val="0"/>
          <w:numId w:val="75"/>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醫學系應確實評量醫學生「以病人為中心」之整合性全人醫療照</w:t>
      </w:r>
      <w:r w:rsidRPr="006A7155">
        <w:rPr>
          <w:rFonts w:eastAsia="標楷體"/>
          <w:color w:val="000000" w:themeColor="text1"/>
          <w:szCs w:val="22"/>
        </w:rPr>
        <w:t>護</w:t>
      </w:r>
      <w:r w:rsidRPr="006A7155">
        <w:rPr>
          <w:rFonts w:eastAsia="標楷體"/>
          <w:color w:val="000000" w:themeColor="text1"/>
        </w:rPr>
        <w:t>能力。</w:t>
      </w:r>
    </w:p>
    <w:p w14:paraId="26850689" w14:textId="77777777" w:rsidR="00053F68" w:rsidRPr="006A7155" w:rsidRDefault="00053F68" w:rsidP="00234BDA">
      <w:pPr>
        <w:pStyle w:val="af4"/>
        <w:numPr>
          <w:ilvl w:val="0"/>
          <w:numId w:val="75"/>
        </w:numPr>
        <w:adjustRightInd w:val="0"/>
        <w:spacing w:line="380" w:lineRule="exact"/>
        <w:ind w:leftChars="0" w:left="568" w:hanging="284"/>
        <w:rPr>
          <w:rFonts w:eastAsia="標楷體"/>
          <w:color w:val="000000" w:themeColor="text1"/>
        </w:rPr>
      </w:pPr>
      <w:r w:rsidRPr="006A7155">
        <w:rPr>
          <w:rFonts w:eastAsia="標楷體"/>
          <w:color w:val="000000" w:themeColor="text1"/>
        </w:rPr>
        <w:t>教師應有教導「全人醫療」之教學能力，特別是在醫學生臨床實習中能掌握此教學重點。</w:t>
      </w:r>
    </w:p>
    <w:p w14:paraId="75DA7C32" w14:textId="77777777" w:rsidR="00053F68" w:rsidRPr="006A7155" w:rsidRDefault="00053F68" w:rsidP="00440F56">
      <w:pPr>
        <w:adjustRightInd w:val="0"/>
        <w:spacing w:line="380" w:lineRule="exact"/>
        <w:ind w:leftChars="-1" w:left="-2"/>
        <w:rPr>
          <w:rFonts w:eastAsia="標楷體"/>
          <w:color w:val="000000" w:themeColor="text1"/>
        </w:rPr>
      </w:pPr>
    </w:p>
    <w:p w14:paraId="59DB73A9" w14:textId="77777777" w:rsidR="00644302" w:rsidRPr="006A7155" w:rsidRDefault="00644302" w:rsidP="00440F56">
      <w:pPr>
        <w:adjustRightInd w:val="0"/>
        <w:spacing w:line="380" w:lineRule="exact"/>
        <w:ind w:leftChars="-1" w:left="-2"/>
        <w:rPr>
          <w:rFonts w:eastAsia="標楷體"/>
          <w:color w:val="000000" w:themeColor="text1"/>
        </w:rPr>
      </w:pPr>
    </w:p>
    <w:p w14:paraId="52F11101" w14:textId="6F41896C" w:rsidR="00053F68" w:rsidRPr="006A7155" w:rsidRDefault="00053F68" w:rsidP="00416FA8">
      <w:pPr>
        <w:widowControl/>
        <w:pBdr>
          <w:top w:val="single" w:sz="4" w:space="1" w:color="auto"/>
          <w:bottom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2.2.8</w:t>
      </w:r>
      <w:r w:rsidRPr="006A7155">
        <w:rPr>
          <w:rFonts w:eastAsia="標楷體"/>
          <w:color w:val="000000" w:themeColor="text1"/>
        </w:rPr>
        <w:t xml:space="preserve">醫學系的臨床課程必須包括基層和社區醫療的臨床經驗，且有機會獲得跨學科領域和支援一般醫療執業所需之學科（例如影像診斷學和實驗診斷學等）的教育。　</w:t>
      </w:r>
      <w:r w:rsidRPr="006A7155">
        <w:rPr>
          <w:rFonts w:eastAsia="標楷體"/>
          <w:color w:val="000000" w:themeColor="text1"/>
        </w:rPr>
        <w:t xml:space="preserve"> </w:t>
      </w:r>
    </w:p>
    <w:p w14:paraId="052641D0" w14:textId="2CA6C69A"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p>
    <w:p w14:paraId="27B77200"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醫學系的臨床課程必須包括基層和社區醫療的臨床經驗。</w:t>
      </w:r>
    </w:p>
    <w:p w14:paraId="439D2EA2"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醫學生應有跨學科領域之一般醫學臨床實習。</w:t>
      </w:r>
    </w:p>
    <w:p w14:paraId="0012E561"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醫學系應提供支援一般醫療執業所需之學科（例如影像診斷學和實驗診斷學等）的教育。</w:t>
      </w:r>
    </w:p>
    <w:p w14:paraId="59CBE5FE" w14:textId="77777777" w:rsidR="00053F68" w:rsidRPr="006A7155" w:rsidRDefault="00053F68" w:rsidP="00440F56">
      <w:pPr>
        <w:spacing w:line="380" w:lineRule="exact"/>
        <w:ind w:left="591" w:hangingChars="246" w:hanging="591"/>
        <w:rPr>
          <w:rFonts w:eastAsia="標楷體"/>
          <w:b/>
          <w:color w:val="000000" w:themeColor="text1"/>
        </w:rPr>
      </w:pPr>
    </w:p>
    <w:p w14:paraId="7E432A8B" w14:textId="77777777" w:rsidR="00053F68" w:rsidRPr="006A7155" w:rsidRDefault="00053F68" w:rsidP="00440F56">
      <w:pPr>
        <w:spacing w:line="380" w:lineRule="exact"/>
        <w:ind w:left="541" w:hangingChars="246" w:hanging="541"/>
        <w:rPr>
          <w:color w:val="000000" w:themeColor="text1"/>
          <w:sz w:val="22"/>
        </w:rPr>
      </w:pPr>
    </w:p>
    <w:p w14:paraId="71C41E90" w14:textId="2E11EB94" w:rsidR="00053F68" w:rsidRPr="006A7155" w:rsidRDefault="00053F68" w:rsidP="00440F56">
      <w:pPr>
        <w:pBdr>
          <w:top w:val="single" w:sz="4" w:space="1" w:color="auto"/>
          <w:bottom w:val="single" w:sz="4" w:space="1" w:color="auto"/>
        </w:pBdr>
        <w:adjustRightInd w:val="0"/>
        <w:spacing w:line="380" w:lineRule="exact"/>
        <w:rPr>
          <w:rFonts w:eastAsia="標楷體"/>
          <w:color w:val="000000" w:themeColor="text1"/>
        </w:rPr>
      </w:pPr>
      <w:r w:rsidRPr="006A7155">
        <w:rPr>
          <w:rFonts w:eastAsia="標楷體"/>
          <w:color w:val="000000" w:themeColor="text1"/>
        </w:rPr>
        <w:t>2.2.9</w:t>
      </w:r>
      <w:r w:rsidR="00F113EB" w:rsidRPr="006A7155">
        <w:rPr>
          <w:rFonts w:eastAsia="標楷體"/>
          <w:color w:val="000000" w:themeColor="text1"/>
        </w:rPr>
        <w:t>醫學系提供</w:t>
      </w:r>
      <w:proofErr w:type="gramStart"/>
      <w:r w:rsidR="00F113EB" w:rsidRPr="006A7155">
        <w:rPr>
          <w:rFonts w:eastAsia="標楷體"/>
          <w:color w:val="000000" w:themeColor="text1"/>
        </w:rPr>
        <w:t>醫</w:t>
      </w:r>
      <w:proofErr w:type="gramEnd"/>
      <w:r w:rsidR="00F113EB" w:rsidRPr="006A7155">
        <w:rPr>
          <w:rFonts w:eastAsia="標楷體"/>
          <w:color w:val="000000" w:themeColor="text1"/>
        </w:rPr>
        <w:t>學生的臨床經驗必須包括適當比</w:t>
      </w:r>
      <w:r w:rsidR="00F113EB" w:rsidRPr="006A7155">
        <w:rPr>
          <w:rFonts w:eastAsia="標楷體" w:hint="eastAsia"/>
          <w:color w:val="000000" w:themeColor="text1"/>
        </w:rPr>
        <w:t>例</w:t>
      </w:r>
      <w:r w:rsidRPr="006A7155">
        <w:rPr>
          <w:rFonts w:eastAsia="標楷體"/>
          <w:color w:val="000000" w:themeColor="text1"/>
        </w:rPr>
        <w:t>之門診及住院醫療。</w:t>
      </w:r>
    </w:p>
    <w:p w14:paraId="0BD57520" w14:textId="77777777" w:rsidR="00053F68" w:rsidRPr="006A7155" w:rsidRDefault="00053F68" w:rsidP="00440F56">
      <w:pPr>
        <w:adjustRightInd w:val="0"/>
        <w:spacing w:line="380" w:lineRule="exact"/>
        <w:ind w:left="567" w:hangingChars="236" w:hanging="567"/>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實習時數必須滿足醫師法施行細則第</w:t>
      </w:r>
      <w:r w:rsidRPr="006A7155">
        <w:rPr>
          <w:rFonts w:eastAsia="標楷體"/>
          <w:color w:val="000000" w:themeColor="text1"/>
        </w:rPr>
        <w:t>1-2</w:t>
      </w:r>
      <w:r w:rsidRPr="006A7155">
        <w:rPr>
          <w:rFonts w:eastAsia="標楷體"/>
          <w:color w:val="000000" w:themeColor="text1"/>
        </w:rPr>
        <w:t>條規定，包括內科十二週或四百八十小時以上，外科十二週或四百八十小時以上，婦產科四週或一百六十小時以上，小兒科四週或一百六十小時以上。其他選修科別至少三科，每科二週或八十小時以上。</w:t>
      </w:r>
    </w:p>
    <w:p w14:paraId="16FAF504" w14:textId="0AD803EE"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p>
    <w:p w14:paraId="34964A42" w14:textId="2E6DAB10" w:rsidR="00053F68" w:rsidRPr="006A7155" w:rsidRDefault="00053F68" w:rsidP="00234BDA">
      <w:pPr>
        <w:pStyle w:val="af4"/>
        <w:numPr>
          <w:ilvl w:val="0"/>
          <w:numId w:val="7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醫學系必須確保主要教學醫院有充分的門診和住院教學的廣度和品質，上述資源包括</w:t>
      </w:r>
      <w:r w:rsidRPr="006A7155">
        <w:rPr>
          <w:rFonts w:eastAsia="標楷體"/>
          <w:color w:val="000000" w:themeColor="text1"/>
        </w:rPr>
        <w:lastRenderedPageBreak/>
        <w:t>足夠數量和不同類型的病人</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急性程度、病例種類、年齡、性別</w:t>
      </w:r>
      <w:r w:rsidRPr="006A7155">
        <w:rPr>
          <w:rFonts w:eastAsia="標楷體"/>
          <w:color w:val="000000" w:themeColor="text1"/>
        </w:rPr>
        <w:t>)</w:t>
      </w:r>
      <w:r w:rsidRPr="006A7155">
        <w:rPr>
          <w:rFonts w:eastAsia="標楷體"/>
          <w:color w:val="000000" w:themeColor="text1"/>
        </w:rPr>
        <w:t>，以提供</w:t>
      </w:r>
      <w:proofErr w:type="gramStart"/>
      <w:r w:rsidRPr="006A7155">
        <w:rPr>
          <w:rFonts w:eastAsia="標楷體"/>
          <w:color w:val="000000" w:themeColor="text1"/>
        </w:rPr>
        <w:t>醫</w:t>
      </w:r>
      <w:proofErr w:type="gramEnd"/>
      <w:r w:rsidRPr="006A7155">
        <w:rPr>
          <w:rFonts w:eastAsia="標楷體"/>
          <w:color w:val="000000" w:themeColor="text1"/>
        </w:rPr>
        <w:t>學生適當比</w:t>
      </w:r>
      <w:r w:rsidR="00F113EB" w:rsidRPr="006A7155">
        <w:rPr>
          <w:rFonts w:eastAsia="標楷體" w:hint="eastAsia"/>
          <w:color w:val="000000" w:themeColor="text1"/>
        </w:rPr>
        <w:t>例</w:t>
      </w:r>
      <w:r w:rsidRPr="006A7155">
        <w:rPr>
          <w:rFonts w:eastAsia="標楷體"/>
          <w:color w:val="000000" w:themeColor="text1"/>
        </w:rPr>
        <w:t>之門診及住院醫療學習的經驗。</w:t>
      </w:r>
    </w:p>
    <w:p w14:paraId="04AB9B79" w14:textId="77777777" w:rsidR="00053F68" w:rsidRPr="006A7155" w:rsidRDefault="00053F68" w:rsidP="00234BDA">
      <w:pPr>
        <w:pStyle w:val="af4"/>
        <w:numPr>
          <w:ilvl w:val="0"/>
          <w:numId w:val="7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醫學系應督導醫學生接受必要之門診及住院醫療訓練之完成與成效。</w:t>
      </w:r>
    </w:p>
    <w:p w14:paraId="03A22FDC" w14:textId="0C02F236" w:rsidR="00416FA8" w:rsidRPr="006A7155" w:rsidRDefault="00416FA8" w:rsidP="00FA7B08">
      <w:pPr>
        <w:pStyle w:val="af4"/>
        <w:adjustRightInd w:val="0"/>
        <w:spacing w:line="380" w:lineRule="exact"/>
        <w:ind w:leftChars="0" w:left="281"/>
        <w:rPr>
          <w:rFonts w:eastAsia="標楷體"/>
          <w:color w:val="000000" w:themeColor="text1"/>
        </w:rPr>
      </w:pPr>
    </w:p>
    <w:p w14:paraId="6812ACD9" w14:textId="77777777" w:rsidR="00416FA8" w:rsidRPr="006A7155" w:rsidRDefault="00416FA8" w:rsidP="00FA7B08">
      <w:pPr>
        <w:pStyle w:val="af4"/>
        <w:adjustRightInd w:val="0"/>
        <w:spacing w:line="380" w:lineRule="exact"/>
        <w:ind w:leftChars="0" w:left="281"/>
        <w:rPr>
          <w:rFonts w:eastAsia="標楷體"/>
          <w:color w:val="000000" w:themeColor="text1"/>
        </w:rPr>
      </w:pPr>
    </w:p>
    <w:p w14:paraId="4350EAB3" w14:textId="1ED7B4EB" w:rsidR="00053F68" w:rsidRPr="006A7155" w:rsidRDefault="003E5FCE" w:rsidP="00416FA8">
      <w:pPr>
        <w:pBdr>
          <w:top w:val="single" w:sz="4" w:space="1" w:color="auto"/>
          <w:bottom w:val="single" w:sz="4" w:space="1" w:color="auto"/>
        </w:pBdr>
        <w:spacing w:line="380" w:lineRule="exact"/>
        <w:ind w:left="566" w:hangingChars="236" w:hanging="566"/>
        <w:rPr>
          <w:rFonts w:eastAsia="標楷體"/>
          <w:color w:val="000000" w:themeColor="text1"/>
        </w:rPr>
      </w:pPr>
      <w:r>
        <w:rPr>
          <w:rFonts w:eastAsia="標楷體"/>
          <w:color w:val="000000" w:themeColor="text1"/>
        </w:rPr>
        <w:t xml:space="preserve">2.2.10 </w:t>
      </w:r>
      <w:r w:rsidR="00053F68" w:rsidRPr="006A7155">
        <w:rPr>
          <w:rFonts w:eastAsia="標楷體"/>
          <w:color w:val="000000" w:themeColor="text1"/>
        </w:rPr>
        <w:t>醫學系的課程必須教導溝通技巧，包括與病人及其家屬、同事和其他健康專業人員的溝通。</w:t>
      </w:r>
    </w:p>
    <w:p w14:paraId="12489B03" w14:textId="77777777" w:rsidR="00053F68" w:rsidRPr="006A7155" w:rsidRDefault="00053F68" w:rsidP="00F113EB">
      <w:pPr>
        <w:adjustRightInd w:val="0"/>
        <w:spacing w:line="380" w:lineRule="exact"/>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溝通技巧是可以被訓練的，但若只靠演講進行教導，經常成效不彰。溝通技巧的訓練應該包括觀察、回饋與實作訓練等。</w:t>
      </w:r>
    </w:p>
    <w:p w14:paraId="066F8E98" w14:textId="6DC2D535"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p>
    <w:p w14:paraId="00BE2228"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sz w:val="20"/>
          <w:shd w:val="pct15" w:color="auto" w:fill="FFFFFF"/>
        </w:rPr>
      </w:pPr>
      <w:proofErr w:type="gramStart"/>
      <w:r w:rsidRPr="006A7155">
        <w:rPr>
          <w:rFonts w:eastAsia="標楷體"/>
          <w:color w:val="000000" w:themeColor="text1"/>
        </w:rPr>
        <w:t>醫學系須提供</w:t>
      </w:r>
      <w:proofErr w:type="gramEnd"/>
      <w:r w:rsidRPr="006A7155">
        <w:rPr>
          <w:rFonts w:eastAsia="標楷體"/>
          <w:color w:val="000000" w:themeColor="text1"/>
        </w:rPr>
        <w:t>以「溝通技巧」為學習目標的課程，並有一整體的溝通技巧課程的設計理念、規劃與執行的架構，課程內容應涵蓋觀察、演練、經驗式學習或融入於臨床實作學習中。</w:t>
      </w:r>
    </w:p>
    <w:p w14:paraId="19311035"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sz w:val="28"/>
        </w:rPr>
      </w:pPr>
      <w:r w:rsidRPr="006A7155">
        <w:rPr>
          <w:rFonts w:eastAsia="標楷體"/>
          <w:color w:val="000000" w:themeColor="text1"/>
        </w:rPr>
        <w:t>醫學系應評量醫學生的溝通能力中。</w:t>
      </w:r>
      <w:r w:rsidRPr="006A7155">
        <w:rPr>
          <w:rFonts w:eastAsia="標楷體"/>
          <w:color w:val="000000" w:themeColor="text1"/>
        </w:rPr>
        <w:t xml:space="preserve"> </w:t>
      </w:r>
    </w:p>
    <w:p w14:paraId="0A477329"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醫學系應持續評估溝通技巧課程之執行成效，並檢討與改善。</w:t>
      </w:r>
    </w:p>
    <w:p w14:paraId="7093B4AD" w14:textId="77777777" w:rsidR="00053F68" w:rsidRPr="006A7155" w:rsidRDefault="00053F68" w:rsidP="00440F56">
      <w:pPr>
        <w:widowControl/>
        <w:spacing w:line="380" w:lineRule="exact"/>
        <w:ind w:left="709" w:hangingChars="295" w:hanging="709"/>
        <w:jc w:val="both"/>
        <w:rPr>
          <w:rFonts w:eastAsia="標楷體"/>
          <w:b/>
          <w:color w:val="000000" w:themeColor="text1"/>
        </w:rPr>
      </w:pPr>
    </w:p>
    <w:p w14:paraId="6D87352D" w14:textId="77777777" w:rsidR="00053F68" w:rsidRPr="006A7155" w:rsidRDefault="00053F68" w:rsidP="00440F56">
      <w:pPr>
        <w:widowControl/>
        <w:spacing w:line="380" w:lineRule="exact"/>
        <w:ind w:left="709" w:hangingChars="295" w:hanging="709"/>
        <w:jc w:val="both"/>
        <w:rPr>
          <w:rFonts w:eastAsia="標楷體"/>
          <w:b/>
          <w:color w:val="000000" w:themeColor="text1"/>
        </w:rPr>
      </w:pPr>
    </w:p>
    <w:p w14:paraId="770FE193" w14:textId="5862C791"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ascii="標楷體" w:eastAsia="標楷體" w:hAnsi="標楷體"/>
          <w:color w:val="000000" w:themeColor="text1"/>
        </w:rPr>
      </w:pPr>
      <w:r w:rsidRPr="006A7155">
        <w:rPr>
          <w:rFonts w:eastAsia="標楷體"/>
          <w:color w:val="000000" w:themeColor="text1"/>
        </w:rPr>
        <w:t>2.2.11</w:t>
      </w:r>
      <w:r w:rsidRPr="006A7155">
        <w:rPr>
          <w:rFonts w:eastAsia="標楷體"/>
          <w:color w:val="000000" w:themeColor="text1"/>
        </w:rPr>
        <w:t>醫學系的課程必須為</w:t>
      </w:r>
      <w:proofErr w:type="gramStart"/>
      <w:r w:rsidRPr="006A7155">
        <w:rPr>
          <w:rFonts w:eastAsia="標楷體"/>
          <w:color w:val="000000" w:themeColor="text1"/>
        </w:rPr>
        <w:t>醫</w:t>
      </w:r>
      <w:proofErr w:type="gramEnd"/>
      <w:r w:rsidRPr="006A7155">
        <w:rPr>
          <w:rFonts w:eastAsia="標楷體"/>
          <w:color w:val="000000" w:themeColor="text1"/>
        </w:rPr>
        <w:t>學生在解決常見社會問題中的醫療傷害部分所扮演的</w:t>
      </w:r>
      <w:r w:rsidRPr="006A7155">
        <w:rPr>
          <w:rFonts w:ascii="標楷體" w:eastAsia="標楷體" w:hAnsi="標楷體"/>
          <w:color w:val="000000" w:themeColor="text1"/>
        </w:rPr>
        <w:t>角色做準備（例如教導有關暴力和虐待的診斷、預防、適時的通報和處置）。</w:t>
      </w:r>
    </w:p>
    <w:p w14:paraId="374DC9B3"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szCs w:val="22"/>
        </w:rPr>
      </w:pPr>
      <w:r w:rsidRPr="006A7155">
        <w:rPr>
          <w:rFonts w:ascii="標楷體" w:eastAsia="標楷體" w:hAnsi="標楷體"/>
          <w:color w:val="000000" w:themeColor="text1"/>
          <w:kern w:val="0"/>
          <w:sz w:val="22"/>
          <w:szCs w:val="22"/>
        </w:rPr>
        <w:t>註釋：</w:t>
      </w:r>
      <w:r w:rsidRPr="006A7155">
        <w:rPr>
          <w:rFonts w:ascii="標楷體" w:eastAsia="標楷體" w:hAnsi="標楷體"/>
          <w:color w:val="000000" w:themeColor="text1"/>
          <w:sz w:val="22"/>
          <w:szCs w:val="22"/>
        </w:rPr>
        <w:t>醫學系的課程也應使醫學生擁有為病人倡議的技能與培養醫學生的社會責任感。</w:t>
      </w:r>
    </w:p>
    <w:p w14:paraId="3E3FB74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社會問題衍生之醫療事故與暴力傷害事件包括：發生於民眾暴力、家庭暴力和虐待的診斷、預防、與處置，並適時的通報。該防治能力亦包括對醫療人員之暴力事件。</w:t>
      </w:r>
    </w:p>
    <w:p w14:paraId="2D665A03" w14:textId="08ADD9B9"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p>
    <w:p w14:paraId="4A97E24E" w14:textId="77777777" w:rsidR="00053F68" w:rsidRPr="006A7155" w:rsidRDefault="00053F68" w:rsidP="00234BDA">
      <w:pPr>
        <w:pStyle w:val="af4"/>
        <w:numPr>
          <w:ilvl w:val="6"/>
          <w:numId w:val="212"/>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醫學系的課程應為</w:t>
      </w:r>
      <w:proofErr w:type="gramStart"/>
      <w:r w:rsidRPr="006A7155">
        <w:rPr>
          <w:rFonts w:eastAsia="標楷體"/>
          <w:color w:val="000000" w:themeColor="text1"/>
        </w:rPr>
        <w:t>醫</w:t>
      </w:r>
      <w:proofErr w:type="gramEnd"/>
      <w:r w:rsidRPr="006A7155">
        <w:rPr>
          <w:rFonts w:eastAsia="標楷體"/>
          <w:color w:val="000000" w:themeColor="text1"/>
        </w:rPr>
        <w:t>學生解決常見社會問題中的醫療傷害部分所扮演之角色做準備。</w:t>
      </w:r>
    </w:p>
    <w:p w14:paraId="3FD1B389" w14:textId="77777777" w:rsidR="00053F68" w:rsidRPr="006A7155" w:rsidRDefault="00053F68" w:rsidP="00234BDA">
      <w:pPr>
        <w:pStyle w:val="af4"/>
        <w:numPr>
          <w:ilvl w:val="6"/>
          <w:numId w:val="212"/>
        </w:numPr>
        <w:adjustRightInd w:val="0"/>
        <w:spacing w:line="380" w:lineRule="exact"/>
        <w:ind w:leftChars="0" w:left="567" w:rightChars="-63" w:right="-151" w:hanging="283"/>
        <w:rPr>
          <w:rFonts w:eastAsia="標楷體"/>
          <w:color w:val="000000" w:themeColor="text1"/>
        </w:rPr>
      </w:pPr>
      <w:r w:rsidRPr="006A7155">
        <w:rPr>
          <w:rFonts w:eastAsia="標楷體"/>
          <w:color w:val="000000" w:themeColor="text1"/>
        </w:rPr>
        <w:t>醫學系的課程應使醫學生擁有為病人倡議（</w:t>
      </w:r>
      <w:r w:rsidRPr="006A7155">
        <w:rPr>
          <w:rFonts w:eastAsia="標楷體"/>
          <w:color w:val="000000" w:themeColor="text1"/>
        </w:rPr>
        <w:t>advocacy</w:t>
      </w:r>
      <w:r w:rsidRPr="006A7155">
        <w:rPr>
          <w:rFonts w:eastAsia="標楷體"/>
          <w:color w:val="000000" w:themeColor="text1"/>
        </w:rPr>
        <w:t>）的技能與培養醫學生的社</w:t>
      </w:r>
    </w:p>
    <w:p w14:paraId="6AE16981" w14:textId="77777777" w:rsidR="00053F68" w:rsidRPr="006A7155" w:rsidRDefault="00A2311E" w:rsidP="00A2311E">
      <w:pPr>
        <w:adjustRightInd w:val="0"/>
        <w:spacing w:line="380" w:lineRule="exact"/>
        <w:ind w:rightChars="-63" w:right="-151"/>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會責任感。</w:t>
      </w:r>
      <w:r w:rsidR="00053F68" w:rsidRPr="006A7155">
        <w:rPr>
          <w:rFonts w:eastAsia="標楷體"/>
          <w:color w:val="000000" w:themeColor="text1"/>
        </w:rPr>
        <w:t xml:space="preserve">  </w:t>
      </w:r>
    </w:p>
    <w:p w14:paraId="4108666B" w14:textId="77777777" w:rsidR="00053F68" w:rsidRPr="006A7155" w:rsidRDefault="00053F68" w:rsidP="00440F56">
      <w:pPr>
        <w:adjustRightInd w:val="0"/>
        <w:spacing w:line="380" w:lineRule="exact"/>
        <w:ind w:left="566" w:rightChars="-63" w:right="-151" w:hangingChars="236" w:hanging="566"/>
        <w:rPr>
          <w:rFonts w:eastAsia="標楷體"/>
          <w:color w:val="000000" w:themeColor="text1"/>
        </w:rPr>
      </w:pPr>
    </w:p>
    <w:p w14:paraId="7A4DE073" w14:textId="77777777" w:rsidR="00053F68" w:rsidRPr="006A7155" w:rsidRDefault="00053F68" w:rsidP="00440F56">
      <w:pPr>
        <w:adjustRightInd w:val="0"/>
        <w:spacing w:line="380" w:lineRule="exact"/>
        <w:ind w:left="566" w:rightChars="-63" w:right="-151" w:hangingChars="236" w:hanging="566"/>
        <w:rPr>
          <w:rFonts w:eastAsia="標楷體"/>
          <w:color w:val="000000" w:themeColor="text1"/>
        </w:rPr>
      </w:pPr>
    </w:p>
    <w:p w14:paraId="18A883DB" w14:textId="2A623962" w:rsidR="00053F68" w:rsidRPr="006A7155" w:rsidRDefault="00053F68" w:rsidP="00416FA8">
      <w:pPr>
        <w:widowControl/>
        <w:pBdr>
          <w:top w:val="single" w:sz="4" w:space="1" w:color="auto"/>
          <w:bottom w:val="single" w:sz="4" w:space="1" w:color="auto"/>
        </w:pBdr>
        <w:spacing w:line="380" w:lineRule="exact"/>
        <w:ind w:left="708" w:hangingChars="295" w:hanging="708"/>
        <w:jc w:val="both"/>
        <w:rPr>
          <w:rFonts w:eastAsia="標楷體"/>
          <w:color w:val="000000" w:themeColor="text1"/>
          <w:kern w:val="0"/>
        </w:rPr>
      </w:pPr>
      <w:r w:rsidRPr="006A7155">
        <w:rPr>
          <w:rFonts w:eastAsia="標楷體"/>
          <w:color w:val="000000" w:themeColor="text1"/>
        </w:rPr>
        <w:t>2.2.12</w:t>
      </w:r>
      <w:r w:rsidRPr="006A7155">
        <w:rPr>
          <w:rFonts w:eastAsia="標楷體"/>
          <w:color w:val="000000" w:themeColor="text1"/>
        </w:rPr>
        <w:t>醫學系的教師和</w:t>
      </w:r>
      <w:proofErr w:type="gramStart"/>
      <w:r w:rsidRPr="006A7155">
        <w:rPr>
          <w:rFonts w:eastAsia="標楷體"/>
          <w:color w:val="000000" w:themeColor="text1"/>
        </w:rPr>
        <w:t>醫學生</w:t>
      </w:r>
      <w:proofErr w:type="gramEnd"/>
      <w:r w:rsidRPr="006A7155">
        <w:rPr>
          <w:rFonts w:eastAsia="標楷體"/>
          <w:color w:val="000000" w:themeColor="text1"/>
        </w:rPr>
        <w:t>必須理解不同文化和信仰的人們如何看待健康和疾病及對各種症狀和治療的反應，且</w:t>
      </w:r>
      <w:proofErr w:type="gramStart"/>
      <w:r w:rsidRPr="006A7155">
        <w:rPr>
          <w:rFonts w:eastAsia="標楷體"/>
          <w:color w:val="000000" w:themeColor="text1"/>
        </w:rPr>
        <w:t>醫</w:t>
      </w:r>
      <w:proofErr w:type="gramEnd"/>
      <w:r w:rsidRPr="006A7155">
        <w:rPr>
          <w:rFonts w:eastAsia="標楷體"/>
          <w:color w:val="000000" w:themeColor="text1"/>
        </w:rPr>
        <w:t>學生必須認識與學習妥善處理其本身、他人及提供醫療照護過程中的性別、年齡、種族與文化與疾病等的偏見。</w:t>
      </w:r>
    </w:p>
    <w:p w14:paraId="13D72794"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的教學應強調醫學生必須關注病人的整體醫療需求，以及社會與文化情況對病人健康的影響。為了證明遵循此準則，醫學系應以文件證明關於發展跨文化能力的目標、指出醫學生在課程何處有機會接觸到這些材料，並顯示目標的達成度。</w:t>
      </w:r>
    </w:p>
    <w:p w14:paraId="40160307"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醫學系的教學目標應包括醫學生對人口差異對於健康照護品質和療效之影響的瞭解（例如種族和族群的差異對疾病診斷和影響）。</w:t>
      </w:r>
    </w:p>
    <w:p w14:paraId="277EE81B" w14:textId="0E774F0B"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lastRenderedPageBreak/>
        <w:t>醫學系的教育目標應強調醫學生對於提供健康照護過程中的任何個人偏見有自我覺察與省思的能力</w:t>
      </w:r>
      <w:r w:rsidR="00F113EB" w:rsidRPr="006A7155">
        <w:rPr>
          <w:rFonts w:ascii="標楷體" w:eastAsia="標楷體" w:hAnsi="標楷體" w:hint="eastAsia"/>
          <w:color w:val="000000" w:themeColor="text1"/>
          <w:sz w:val="22"/>
        </w:rPr>
        <w:t>及跨文化照護能力的發展。</w:t>
      </w:r>
    </w:p>
    <w:p w14:paraId="4A9B0F00" w14:textId="09EDCD58" w:rsidR="00053F68" w:rsidRPr="006A7155" w:rsidRDefault="00053F68" w:rsidP="00F113EB">
      <w:pPr>
        <w:adjustRightInd w:val="0"/>
        <w:spacing w:line="380" w:lineRule="exact"/>
        <w:ind w:firstLineChars="7" w:firstLine="17"/>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「跨文化」醫療照護能力指：能關注病人的整體醫療需求，認知社會與文化對病人健康的影響，理解不同文化和信仰的人們如何看待健康和疾病及對各種症狀和治療的反應。包括：</w:t>
      </w:r>
      <w:r w:rsidR="0069316A" w:rsidRPr="006A7155">
        <w:rPr>
          <w:rFonts w:eastAsia="標楷體" w:hint="eastAsia"/>
          <w:color w:val="000000" w:themeColor="text1"/>
        </w:rPr>
        <w:t>對輔助及另類療法</w:t>
      </w:r>
      <w:r w:rsidR="0069316A" w:rsidRPr="006A7155">
        <w:rPr>
          <w:rFonts w:eastAsia="標楷體" w:hint="eastAsia"/>
          <w:color w:val="000000" w:themeColor="text1"/>
        </w:rPr>
        <w:t>(C</w:t>
      </w:r>
      <w:r w:rsidR="0069316A" w:rsidRPr="006A7155">
        <w:rPr>
          <w:rFonts w:eastAsia="標楷體"/>
          <w:color w:val="000000" w:themeColor="text1"/>
        </w:rPr>
        <w:t xml:space="preserve">omplementary </w:t>
      </w:r>
      <w:r w:rsidR="0069316A" w:rsidRPr="006A7155">
        <w:rPr>
          <w:rFonts w:eastAsia="標楷體" w:hint="eastAsia"/>
          <w:color w:val="000000" w:themeColor="text1"/>
        </w:rPr>
        <w:t>and A</w:t>
      </w:r>
      <w:r w:rsidR="0069316A" w:rsidRPr="006A7155">
        <w:rPr>
          <w:rFonts w:eastAsia="標楷體"/>
          <w:color w:val="000000" w:themeColor="text1"/>
        </w:rPr>
        <w:t xml:space="preserve">lternative </w:t>
      </w:r>
      <w:r w:rsidR="0069316A" w:rsidRPr="006A7155">
        <w:rPr>
          <w:rFonts w:eastAsia="標楷體" w:hint="eastAsia"/>
          <w:color w:val="000000" w:themeColor="text1"/>
        </w:rPr>
        <w:t>M</w:t>
      </w:r>
      <w:r w:rsidR="0069316A" w:rsidRPr="006A7155">
        <w:rPr>
          <w:rFonts w:eastAsia="標楷體"/>
          <w:color w:val="000000" w:themeColor="text1"/>
        </w:rPr>
        <w:t>edicine</w:t>
      </w:r>
      <w:r w:rsidR="0069316A" w:rsidRPr="006A7155">
        <w:rPr>
          <w:rFonts w:eastAsia="標楷體" w:hint="eastAsia"/>
          <w:color w:val="000000" w:themeColor="text1"/>
        </w:rPr>
        <w:t>)</w:t>
      </w:r>
      <w:r w:rsidR="0069316A" w:rsidRPr="006A7155">
        <w:rPr>
          <w:rFonts w:eastAsia="標楷體" w:hint="eastAsia"/>
          <w:color w:val="000000" w:themeColor="text1"/>
        </w:rPr>
        <w:t>之認識；</w:t>
      </w:r>
      <w:r w:rsidR="0069316A" w:rsidRPr="006A7155">
        <w:rPr>
          <w:rFonts w:eastAsia="標楷體"/>
          <w:color w:val="000000" w:themeColor="text1"/>
        </w:rPr>
        <w:t>醫學生</w:t>
      </w:r>
      <w:r w:rsidR="0069316A" w:rsidRPr="006A7155">
        <w:rPr>
          <w:rFonts w:eastAsia="標楷體" w:hint="eastAsia"/>
          <w:color w:val="000000" w:themeColor="text1"/>
        </w:rPr>
        <w:t>在</w:t>
      </w:r>
      <w:r w:rsidRPr="006A7155">
        <w:rPr>
          <w:rFonts w:eastAsia="標楷體"/>
          <w:color w:val="000000" w:themeColor="text1"/>
        </w:rPr>
        <w:t>族群差異對於健康照護品質和療效之影響的了解（例如種族和族群的差異對疾病診治之影響）。</w:t>
      </w:r>
      <w:r w:rsidR="0069316A" w:rsidRPr="006A7155">
        <w:rPr>
          <w:rFonts w:eastAsia="標楷體" w:hint="eastAsia"/>
          <w:color w:val="000000" w:themeColor="text1"/>
        </w:rPr>
        <w:t>此能力應包含態度</w:t>
      </w:r>
      <w:r w:rsidR="0069316A" w:rsidRPr="006A7155">
        <w:rPr>
          <w:rFonts w:ascii="標楷體" w:eastAsia="標楷體" w:hAnsi="標楷體" w:hint="eastAsia"/>
          <w:color w:val="000000" w:themeColor="text1"/>
        </w:rPr>
        <w:t>、</w:t>
      </w:r>
      <w:r w:rsidR="0069316A" w:rsidRPr="006A7155">
        <w:rPr>
          <w:rFonts w:eastAsia="標楷體" w:hint="eastAsia"/>
          <w:color w:val="000000" w:themeColor="text1"/>
        </w:rPr>
        <w:t>知識與技能。</w:t>
      </w:r>
    </w:p>
    <w:p w14:paraId="399B5FDF" w14:textId="26C2699C" w:rsidR="00053F68" w:rsidRPr="006A7155" w:rsidRDefault="00053F68" w:rsidP="00440F56">
      <w:pPr>
        <w:adjustRightInd w:val="0"/>
        <w:spacing w:line="380" w:lineRule="exact"/>
        <w:ind w:leftChars="7" w:left="738" w:hangingChars="300" w:hanging="721"/>
        <w:rPr>
          <w:rFonts w:eastAsia="標楷體"/>
          <w:color w:val="000000" w:themeColor="text1"/>
        </w:rPr>
      </w:pPr>
      <w:r w:rsidRPr="006A7155">
        <w:rPr>
          <w:rFonts w:eastAsia="標楷體"/>
          <w:b/>
          <w:color w:val="000000" w:themeColor="text1"/>
        </w:rPr>
        <w:t>認證要點：</w:t>
      </w:r>
      <w:r w:rsidRPr="006A7155">
        <w:rPr>
          <w:rFonts w:eastAsia="標楷體"/>
          <w:color w:val="000000" w:themeColor="text1"/>
        </w:rPr>
        <w:t xml:space="preserve"> </w:t>
      </w:r>
    </w:p>
    <w:p w14:paraId="18B9C4EE"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醫學系的課程教學目標應涵蓋培養醫學生發展「跨文化」醫療照護能力，以及對於健康照護過程中的任何性別、年齡、種族、與文化與疾病等的偏見有自我覺察與省思的能力。</w:t>
      </w:r>
    </w:p>
    <w:p w14:paraId="29C4ACEA" w14:textId="51FDFA8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醫學系的課程應介紹中醫或常見的</w:t>
      </w:r>
      <w:r w:rsidR="0069316A" w:rsidRPr="006A7155">
        <w:rPr>
          <w:rFonts w:eastAsia="標楷體" w:hint="eastAsia"/>
          <w:color w:val="000000" w:themeColor="text1"/>
        </w:rPr>
        <w:t>輔助及另類療法</w:t>
      </w:r>
      <w:r w:rsidRPr="006A7155">
        <w:rPr>
          <w:rFonts w:eastAsia="標楷體"/>
          <w:color w:val="000000" w:themeColor="text1"/>
        </w:rPr>
        <w:t>，及該療法在各種疾病之角色，以幫助</w:t>
      </w:r>
      <w:r w:rsidR="00FA7B08" w:rsidRPr="006A7155">
        <w:rPr>
          <w:rFonts w:eastAsia="標楷體"/>
          <w:color w:val="000000" w:themeColor="text1"/>
        </w:rPr>
        <w:t>醫</w:t>
      </w:r>
      <w:r w:rsidRPr="006A7155">
        <w:rPr>
          <w:rFonts w:eastAsia="標楷體"/>
          <w:color w:val="000000" w:themeColor="text1"/>
        </w:rPr>
        <w:t>學生瞭解各樣病人之就醫背景。</w:t>
      </w:r>
    </w:p>
    <w:p w14:paraId="792A474D"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為有效達到「跨文化」醫療照護能力之學習目標，上述課程應涵蓋演練、經驗式學習或融入於臨床實作學習中。</w:t>
      </w:r>
    </w:p>
    <w:p w14:paraId="65FE3AF3"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醫學系應評量</w:t>
      </w:r>
      <w:r w:rsidR="00FA7B08" w:rsidRPr="006A7155">
        <w:rPr>
          <w:rFonts w:eastAsia="標楷體"/>
          <w:color w:val="000000" w:themeColor="text1"/>
        </w:rPr>
        <w:t>醫</w:t>
      </w:r>
      <w:r w:rsidRPr="006A7155">
        <w:rPr>
          <w:rFonts w:eastAsia="標楷體"/>
          <w:color w:val="000000" w:themeColor="text1"/>
        </w:rPr>
        <w:t>學生「跨文化」醫療照護能力。</w:t>
      </w:r>
    </w:p>
    <w:p w14:paraId="65285E5B" w14:textId="77777777" w:rsidR="00053F68" w:rsidRPr="006A7155" w:rsidRDefault="00053F68" w:rsidP="00234BDA">
      <w:pPr>
        <w:pStyle w:val="af4"/>
        <w:numPr>
          <w:ilvl w:val="0"/>
          <w:numId w:val="79"/>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教師應具備讓醫學生有效進行「跨文化」醫療照護之教學能力。</w:t>
      </w:r>
    </w:p>
    <w:p w14:paraId="5B3C622A" w14:textId="77777777" w:rsidR="00053F68" w:rsidRPr="006A7155" w:rsidRDefault="00053F68" w:rsidP="00440F56">
      <w:pPr>
        <w:adjustRightInd w:val="0"/>
        <w:spacing w:line="380" w:lineRule="exact"/>
        <w:rPr>
          <w:rFonts w:eastAsia="標楷體"/>
          <w:color w:val="000000" w:themeColor="text1"/>
        </w:rPr>
      </w:pPr>
    </w:p>
    <w:p w14:paraId="24DF20BE" w14:textId="77777777" w:rsidR="0069316A" w:rsidRPr="006A7155" w:rsidRDefault="0069316A" w:rsidP="00440F56">
      <w:pPr>
        <w:adjustRightInd w:val="0"/>
        <w:spacing w:line="380" w:lineRule="exact"/>
        <w:rPr>
          <w:rFonts w:eastAsia="標楷體"/>
          <w:color w:val="000000" w:themeColor="text1"/>
        </w:rPr>
      </w:pPr>
    </w:p>
    <w:p w14:paraId="368ECD69" w14:textId="69A222DA" w:rsidR="00053F68" w:rsidRPr="006A7155" w:rsidRDefault="00053F68" w:rsidP="00D91415">
      <w:pPr>
        <w:widowControl/>
        <w:pBdr>
          <w:top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2.2.13</w:t>
      </w:r>
      <w:r w:rsidRPr="006A7155">
        <w:rPr>
          <w:rFonts w:eastAsia="標楷體"/>
          <w:color w:val="000000" w:themeColor="text1"/>
        </w:rPr>
        <w:t>臨床轉譯研究倫理</w:t>
      </w:r>
      <w:r w:rsidRPr="006A7155">
        <w:rPr>
          <w:rFonts w:eastAsia="標楷體"/>
          <w:color w:val="000000" w:themeColor="text1"/>
        </w:rPr>
        <w:t>)</w:t>
      </w:r>
      <w:r w:rsidRPr="006A7155">
        <w:rPr>
          <w:rFonts w:eastAsia="標楷體"/>
          <w:color w:val="000000" w:themeColor="text1"/>
        </w:rPr>
        <w:t>醫學系教育必須包括學術倫理、研究倫理、醫學倫理</w:t>
      </w:r>
      <w:r w:rsidRPr="006A7155">
        <w:rPr>
          <w:rFonts w:eastAsia="標楷體"/>
          <w:i/>
          <w:color w:val="000000" w:themeColor="text1"/>
        </w:rPr>
        <w:t>、</w:t>
      </w:r>
      <w:proofErr w:type="gramStart"/>
      <w:r w:rsidRPr="006A7155">
        <w:rPr>
          <w:rFonts w:eastAsia="標楷體"/>
          <w:color w:val="000000" w:themeColor="text1"/>
        </w:rPr>
        <w:t>醫</w:t>
      </w:r>
      <w:proofErr w:type="gramEnd"/>
      <w:r w:rsidRPr="006A7155">
        <w:rPr>
          <w:rFonts w:eastAsia="標楷體"/>
          <w:color w:val="000000" w:themeColor="text1"/>
        </w:rPr>
        <w:t>事法規的教導，並要求醫學生於照護病人、與病人家屬及其他照護人員互動時</w:t>
      </w:r>
      <w:r w:rsidR="00D91415" w:rsidRPr="006A7155">
        <w:rPr>
          <w:rFonts w:eastAsia="標楷體" w:hint="eastAsia"/>
          <w:color w:val="000000" w:themeColor="text1"/>
        </w:rPr>
        <w:t>，</w:t>
      </w:r>
      <w:r w:rsidRPr="006A7155">
        <w:rPr>
          <w:rFonts w:eastAsia="標楷體"/>
          <w:color w:val="000000" w:themeColor="text1"/>
        </w:rPr>
        <w:t>秉持上述倫理原則與人文關懷，並注意迴避利益衝突。</w:t>
      </w:r>
      <w:r w:rsidRPr="006A7155">
        <w:rPr>
          <w:rFonts w:eastAsia="標楷體"/>
          <w:color w:val="000000" w:themeColor="text1"/>
        </w:rPr>
        <w:t xml:space="preserve"> </w:t>
      </w:r>
    </w:p>
    <w:p w14:paraId="1F6AFB0E" w14:textId="77777777" w:rsidR="00053F68" w:rsidRPr="006A7155" w:rsidRDefault="00053F68" w:rsidP="00440F56">
      <w:pPr>
        <w:pStyle w:val="21"/>
        <w:snapToGrid/>
        <w:spacing w:beforeLines="0" w:line="380" w:lineRule="exact"/>
        <w:ind w:leftChars="0" w:left="0"/>
        <w:jc w:val="both"/>
        <w:rPr>
          <w:rFonts w:ascii="標楷體" w:eastAsia="標楷體" w:hAnsi="標楷體" w:cs="Times New Roman"/>
          <w:color w:val="000000" w:themeColor="text1"/>
          <w:kern w:val="2"/>
          <w:sz w:val="24"/>
          <w:szCs w:val="24"/>
        </w:rPr>
      </w:pPr>
      <w:r w:rsidRPr="006A7155">
        <w:rPr>
          <w:rFonts w:ascii="標楷體" w:eastAsia="標楷體" w:hAnsi="標楷體" w:cs="Times New Roman"/>
          <w:color w:val="000000" w:themeColor="text1"/>
          <w:sz w:val="22"/>
          <w:szCs w:val="24"/>
        </w:rPr>
        <w:t>註釋：</w:t>
      </w:r>
      <w:r w:rsidRPr="006A7155">
        <w:rPr>
          <w:rFonts w:ascii="標楷體" w:eastAsia="標楷體" w:hAnsi="標楷體" w:cs="Times New Roman"/>
          <w:color w:val="000000" w:themeColor="text1"/>
          <w:kern w:val="2"/>
          <w:sz w:val="22"/>
          <w:szCs w:val="24"/>
        </w:rPr>
        <w:t>醫學系必須確保醫學生在從事病人照護之前，接受適當的醫學倫理、人文價值，和溝通技巧方面的教導。當醫學生隨著課程的進展，逐漸在病人照護中扮演越來越積極的角色時，應透過正規的教學，以觀察、評估與加強其遵守倫理原則。</w:t>
      </w:r>
    </w:p>
    <w:p w14:paraId="662E0D9E" w14:textId="77777777" w:rsidR="00053F68" w:rsidRPr="006A7155" w:rsidRDefault="00053F68" w:rsidP="00440F56">
      <w:pPr>
        <w:pBdr>
          <w:bottom w:val="single" w:sz="4" w:space="1" w:color="auto"/>
        </w:pBdr>
        <w:adjustRightInd w:val="0"/>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醫學系的教育目標，須可展現更多病人照護過程中倫理行為層面的關懷。隨著課程的進展，當醫學生在病人照護中扮演越來越積極的角色時，教師應透過來自同儕、病人之反應，或其他適當的方法觀察、督導、與評估，確保醫學生遵守病人照護的倫理原則</w:t>
      </w:r>
      <w:r w:rsidRPr="006A7155">
        <w:rPr>
          <w:rFonts w:ascii="標楷體" w:eastAsia="標楷體" w:hAnsi="標楷體"/>
          <w:color w:val="000000" w:themeColor="text1"/>
        </w:rPr>
        <w:t>。</w:t>
      </w:r>
    </w:p>
    <w:p w14:paraId="0FCD55D2" w14:textId="471EF0AE"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病人照護過程中關懷與合於倫理的行為是醫學系的重要教育目標。</w:t>
      </w:r>
      <w:r w:rsidR="00A2311E" w:rsidRPr="006A7155">
        <w:rPr>
          <w:rFonts w:eastAsia="標楷體"/>
          <w:color w:val="000000" w:themeColor="text1"/>
        </w:rPr>
        <w:t>倫理原則</w:t>
      </w:r>
      <w:r w:rsidRPr="006A7155">
        <w:rPr>
          <w:rFonts w:eastAsia="標楷體"/>
          <w:color w:val="000000" w:themeColor="text1"/>
        </w:rPr>
        <w:t>包括誠實、正直、保密，及尊重病人、病人家屬、其他學生，和其他醫療專業人員等特點。</w:t>
      </w:r>
      <w:r w:rsidR="00A2311E" w:rsidRPr="006A7155">
        <w:rPr>
          <w:rFonts w:eastAsia="標楷體"/>
          <w:color w:val="000000" w:themeColor="text1"/>
        </w:rPr>
        <w:t>利益衝突的迴避</w:t>
      </w:r>
      <w:r w:rsidRPr="006A7155">
        <w:rPr>
          <w:rFonts w:eastAsia="標楷體"/>
          <w:color w:val="000000" w:themeColor="text1"/>
        </w:rPr>
        <w:t>包含醫病之間、醫師與廠商之間、醫師同儕之間、師生之間等。</w:t>
      </w:r>
    </w:p>
    <w:p w14:paraId="53621096" w14:textId="38BDFC03" w:rsidR="004A0688" w:rsidRPr="006A7155" w:rsidRDefault="00053F68" w:rsidP="00912D0D">
      <w:pPr>
        <w:pStyle w:val="af4"/>
        <w:adjustRightInd w:val="0"/>
        <w:spacing w:line="400" w:lineRule="exact"/>
        <w:ind w:leftChars="0" w:left="1276" w:hanging="1276"/>
        <w:rPr>
          <w:rFonts w:eastAsia="標楷體"/>
          <w:color w:val="000000" w:themeColor="text1"/>
        </w:rPr>
      </w:pPr>
      <w:r w:rsidRPr="006A7155">
        <w:rPr>
          <w:rFonts w:eastAsia="標楷體"/>
          <w:b/>
          <w:color w:val="000000" w:themeColor="text1"/>
        </w:rPr>
        <w:t>認證要點：</w:t>
      </w:r>
    </w:p>
    <w:p w14:paraId="74232647"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院或校</w:t>
      </w:r>
      <w:r w:rsidRPr="006A7155">
        <w:rPr>
          <w:rFonts w:eastAsia="標楷體"/>
          <w:color w:val="000000" w:themeColor="text1"/>
        </w:rPr>
        <w:t>)</w:t>
      </w:r>
      <w:r w:rsidRPr="006A7155">
        <w:rPr>
          <w:rFonts w:eastAsia="標楷體"/>
          <w:color w:val="000000" w:themeColor="text1"/>
        </w:rPr>
        <w:t>必須確保課程涵蓋學術倫理、研究倫理、醫學倫理、</w:t>
      </w:r>
      <w:proofErr w:type="gramStart"/>
      <w:r w:rsidRPr="006A7155">
        <w:rPr>
          <w:rFonts w:eastAsia="標楷體"/>
          <w:color w:val="000000" w:themeColor="text1"/>
        </w:rPr>
        <w:t>醫</w:t>
      </w:r>
      <w:proofErr w:type="gramEnd"/>
      <w:r w:rsidRPr="006A7155">
        <w:rPr>
          <w:rFonts w:eastAsia="標楷體"/>
          <w:color w:val="000000" w:themeColor="text1"/>
        </w:rPr>
        <w:t>事法律、利益衝突迴避等內容，並訂定相關明確的政策或規範。</w:t>
      </w:r>
    </w:p>
    <w:p w14:paraId="03805F31" w14:textId="0A35259C"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醫學系必須確保醫學生在從事病人照護之前，已經接受適當的醫學倫理、迴避利益衝突、及人文價值的教</w:t>
      </w:r>
      <w:r w:rsidR="00285B9D" w:rsidRPr="006A7155">
        <w:rPr>
          <w:rFonts w:eastAsia="標楷體" w:hint="eastAsia"/>
          <w:color w:val="000000" w:themeColor="text1"/>
        </w:rPr>
        <w:t>育</w:t>
      </w:r>
      <w:r w:rsidRPr="006A7155">
        <w:rPr>
          <w:rFonts w:eastAsia="標楷體"/>
          <w:color w:val="000000" w:themeColor="text1"/>
        </w:rPr>
        <w:t>，並涵蓋解決醫學倫理難題之教導。</w:t>
      </w:r>
    </w:p>
    <w:p w14:paraId="6ED095C4"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為使醫學生有效達到符合「醫學倫理」照護之學習目標，該類課程不宜純教導學理</w:t>
      </w:r>
      <w:r w:rsidRPr="006A7155">
        <w:rPr>
          <w:rFonts w:eastAsia="標楷體"/>
          <w:color w:val="000000" w:themeColor="text1"/>
        </w:rPr>
        <w:t>/</w:t>
      </w:r>
      <w:r w:rsidRPr="006A7155">
        <w:rPr>
          <w:rFonts w:eastAsia="標楷體"/>
          <w:color w:val="000000" w:themeColor="text1"/>
        </w:rPr>
        <w:t>單用演講方式進行之，應涵蓋演練、經驗式學習或融入於臨床實作學習中。</w:t>
      </w:r>
      <w:r w:rsidRPr="006A7155">
        <w:rPr>
          <w:rFonts w:eastAsia="標楷體"/>
          <w:color w:val="000000" w:themeColor="text1"/>
        </w:rPr>
        <w:t xml:space="preserve">  </w:t>
      </w:r>
    </w:p>
    <w:p w14:paraId="530E7E88"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醫學系應評量醫學生符合「醫學倫理」照護之能力與行為。</w:t>
      </w:r>
    </w:p>
    <w:p w14:paraId="6E190AD5" w14:textId="77777777" w:rsidR="00053F68" w:rsidRPr="006A7155" w:rsidRDefault="00053F68" w:rsidP="00234BDA">
      <w:pPr>
        <w:pStyle w:val="af4"/>
        <w:numPr>
          <w:ilvl w:val="0"/>
          <w:numId w:val="80"/>
        </w:numPr>
        <w:adjustRightInd w:val="0"/>
        <w:spacing w:line="380" w:lineRule="exact"/>
        <w:ind w:leftChars="0" w:left="567" w:hanging="283"/>
        <w:rPr>
          <w:rFonts w:eastAsia="標楷體"/>
          <w:color w:val="000000" w:themeColor="text1"/>
        </w:rPr>
      </w:pPr>
      <w:r w:rsidRPr="006A7155">
        <w:rPr>
          <w:rFonts w:eastAsia="標楷體"/>
          <w:color w:val="000000" w:themeColor="text1"/>
        </w:rPr>
        <w:t>教師應具備讓醫學生有效進行「醫學倫理」照護之教學能力。</w:t>
      </w:r>
    </w:p>
    <w:p w14:paraId="2EA419E8"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6882B48B"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79551B79" w14:textId="1B567AB0"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rPr>
      </w:pPr>
      <w:r w:rsidRPr="006A7155">
        <w:rPr>
          <w:rFonts w:eastAsia="標楷體"/>
          <w:color w:val="000000" w:themeColor="text1"/>
        </w:rPr>
        <w:t>2.2.14</w:t>
      </w:r>
      <w:r w:rsidRPr="006A7155">
        <w:rPr>
          <w:rFonts w:eastAsia="標楷體"/>
          <w:color w:val="000000" w:themeColor="text1"/>
        </w:rPr>
        <w:t>醫學系應提供足夠的機會，鼓勵和支援</w:t>
      </w:r>
      <w:proofErr w:type="gramStart"/>
      <w:r w:rsidRPr="006A7155">
        <w:rPr>
          <w:rFonts w:eastAsia="標楷體"/>
          <w:color w:val="000000" w:themeColor="text1"/>
        </w:rPr>
        <w:t>醫</w:t>
      </w:r>
      <w:proofErr w:type="gramEnd"/>
      <w:r w:rsidRPr="006A7155">
        <w:rPr>
          <w:rFonts w:eastAsia="標楷體"/>
          <w:color w:val="000000" w:themeColor="text1"/>
        </w:rPr>
        <w:t>學生參加服務學習活動。</w:t>
      </w:r>
    </w:p>
    <w:p w14:paraId="510BEF23" w14:textId="180BD5BB"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p>
    <w:p w14:paraId="51E1E70F" w14:textId="031ABA03" w:rsidR="00053F68" w:rsidRPr="006A7155" w:rsidRDefault="00053F68" w:rsidP="00234BDA">
      <w:pPr>
        <w:pStyle w:val="af4"/>
        <w:numPr>
          <w:ilvl w:val="0"/>
          <w:numId w:val="8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醫學系應該制定政策，提供適當的學期間空檔，讓</w:t>
      </w:r>
      <w:proofErr w:type="gramStart"/>
      <w:r w:rsidRPr="006A7155">
        <w:rPr>
          <w:rFonts w:eastAsia="標楷體"/>
          <w:color w:val="000000" w:themeColor="text1"/>
        </w:rPr>
        <w:t>醫</w:t>
      </w:r>
      <w:proofErr w:type="gramEnd"/>
      <w:r w:rsidRPr="006A7155">
        <w:rPr>
          <w:rFonts w:eastAsia="標楷體"/>
          <w:color w:val="000000" w:themeColor="text1"/>
        </w:rPr>
        <w:t>學生參加服務學習活動。</w:t>
      </w:r>
    </w:p>
    <w:p w14:paraId="626A0004" w14:textId="4E12C3D6" w:rsidR="00053F68" w:rsidRDefault="00053F68" w:rsidP="00234BDA">
      <w:pPr>
        <w:pStyle w:val="af4"/>
        <w:numPr>
          <w:ilvl w:val="0"/>
          <w:numId w:val="8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醫學系應該提供</w:t>
      </w:r>
      <w:proofErr w:type="gramStart"/>
      <w:r w:rsidR="00247651" w:rsidRPr="006A7155">
        <w:rPr>
          <w:rFonts w:eastAsia="標楷體"/>
          <w:color w:val="000000" w:themeColor="text1"/>
        </w:rPr>
        <w:t>醫</w:t>
      </w:r>
      <w:proofErr w:type="gramEnd"/>
      <w:r w:rsidRPr="006A7155">
        <w:rPr>
          <w:rFonts w:eastAsia="標楷體"/>
          <w:color w:val="000000" w:themeColor="text1"/>
        </w:rPr>
        <w:t>學生進行服務學習活動的必要資訊與資源，以及相關協助</w:t>
      </w:r>
      <w:r w:rsidR="0069316A" w:rsidRPr="006A7155">
        <w:rPr>
          <w:rFonts w:ascii="標楷體" w:eastAsia="標楷體" w:hAnsi="標楷體" w:hint="eastAsia"/>
          <w:color w:val="000000" w:themeColor="text1"/>
        </w:rPr>
        <w:t>、</w:t>
      </w:r>
      <w:r w:rsidR="0069316A" w:rsidRPr="006A7155">
        <w:rPr>
          <w:rFonts w:eastAsia="標楷體"/>
          <w:color w:val="000000" w:themeColor="text1"/>
        </w:rPr>
        <w:t>指導其準備及反思</w:t>
      </w:r>
      <w:r w:rsidR="00D91415" w:rsidRPr="006A7155">
        <w:rPr>
          <w:rFonts w:eastAsia="標楷體" w:hint="eastAsia"/>
          <w:color w:val="000000" w:themeColor="text1"/>
        </w:rPr>
        <w:t>、</w:t>
      </w:r>
      <w:r w:rsidRPr="006A7155">
        <w:rPr>
          <w:rFonts w:eastAsia="標楷體"/>
          <w:color w:val="000000" w:themeColor="text1"/>
        </w:rPr>
        <w:t>鼓勵。</w:t>
      </w:r>
    </w:p>
    <w:p w14:paraId="40EFC355" w14:textId="7A0136C1" w:rsidR="003E5FCE" w:rsidRDefault="003E5FCE" w:rsidP="003E5FCE">
      <w:pPr>
        <w:adjustRightInd w:val="0"/>
        <w:spacing w:line="380" w:lineRule="exact"/>
        <w:rPr>
          <w:rFonts w:eastAsia="標楷體"/>
          <w:color w:val="000000" w:themeColor="text1"/>
        </w:rPr>
      </w:pPr>
    </w:p>
    <w:p w14:paraId="1B9E72DE" w14:textId="77777777" w:rsidR="003E5FCE" w:rsidRPr="003E5FCE" w:rsidRDefault="003E5FCE" w:rsidP="003E5FCE">
      <w:pPr>
        <w:adjustRightInd w:val="0"/>
        <w:spacing w:line="380" w:lineRule="exact"/>
        <w:rPr>
          <w:rFonts w:eastAsia="標楷體" w:hint="eastAsia"/>
          <w:color w:val="000000" w:themeColor="text1"/>
        </w:rPr>
      </w:pPr>
    </w:p>
    <w:p w14:paraId="540193DB" w14:textId="7106B11E" w:rsidR="00053F68" w:rsidRDefault="00053F68" w:rsidP="00234BDA">
      <w:pPr>
        <w:pStyle w:val="2"/>
        <w:numPr>
          <w:ilvl w:val="1"/>
          <w:numId w:val="81"/>
        </w:numPr>
        <w:spacing w:line="380" w:lineRule="exact"/>
        <w:rPr>
          <w:rFonts w:ascii="Times New Roman" w:eastAsia="標楷體" w:hAnsi="Times New Roman"/>
          <w:color w:val="000000" w:themeColor="text1"/>
          <w:sz w:val="24"/>
        </w:rPr>
      </w:pPr>
      <w:bookmarkStart w:id="20" w:name="_Toc32504315"/>
      <w:proofErr w:type="gramStart"/>
      <w:r w:rsidRPr="006A7155">
        <w:rPr>
          <w:rFonts w:ascii="Times New Roman" w:eastAsia="標楷體" w:hAnsi="Times New Roman"/>
          <w:color w:val="000000" w:themeColor="text1"/>
          <w:sz w:val="28"/>
        </w:rPr>
        <w:t>醫</w:t>
      </w:r>
      <w:proofErr w:type="gramEnd"/>
      <w:r w:rsidRPr="006A7155">
        <w:rPr>
          <w:rFonts w:ascii="Times New Roman" w:eastAsia="標楷體" w:hAnsi="Times New Roman"/>
          <w:color w:val="000000" w:themeColor="text1"/>
          <w:sz w:val="28"/>
        </w:rPr>
        <w:t>學生評量</w:t>
      </w:r>
      <w:bookmarkEnd w:id="20"/>
      <w:r w:rsidRPr="006A7155">
        <w:rPr>
          <w:rFonts w:ascii="Times New Roman" w:eastAsia="標楷體" w:hAnsi="Times New Roman"/>
          <w:color w:val="000000" w:themeColor="text1"/>
          <w:sz w:val="28"/>
        </w:rPr>
        <w:t xml:space="preserve">  </w:t>
      </w:r>
      <w:r w:rsidRPr="006A7155">
        <w:rPr>
          <w:rFonts w:ascii="Times New Roman" w:eastAsia="標楷體" w:hAnsi="Times New Roman"/>
          <w:color w:val="000000" w:themeColor="text1"/>
          <w:sz w:val="24"/>
        </w:rPr>
        <w:t xml:space="preserve"> </w:t>
      </w:r>
    </w:p>
    <w:p w14:paraId="28C5B0C1" w14:textId="77777777" w:rsidR="003E5FCE" w:rsidRPr="003E5FCE" w:rsidRDefault="003E5FCE" w:rsidP="003E5FCE">
      <w:pPr>
        <w:rPr>
          <w:rFonts w:hint="eastAsia"/>
        </w:rPr>
      </w:pPr>
    </w:p>
    <w:p w14:paraId="0ECA19DE" w14:textId="6D306FFC" w:rsidR="00053F68" w:rsidRPr="006A7155" w:rsidRDefault="003E5FCE" w:rsidP="00D91415">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bookmarkStart w:id="21" w:name="_Hlk25509709"/>
      <w:r>
        <w:rPr>
          <w:rFonts w:eastAsia="標楷體"/>
          <w:color w:val="000000" w:themeColor="text1"/>
        </w:rPr>
        <w:t xml:space="preserve">2.3.1 </w:t>
      </w:r>
      <w:r w:rsidR="00053F68" w:rsidRPr="006A7155">
        <w:rPr>
          <w:rFonts w:eastAsia="標楷體"/>
          <w:color w:val="000000" w:themeColor="text1"/>
        </w:rPr>
        <w:t>醫學系各學科的教師，應建立該學科的成績標準，並適當地在跨學科的學習經驗中融入這些標準。</w:t>
      </w:r>
      <w:r w:rsidR="00053F68" w:rsidRPr="006A7155">
        <w:rPr>
          <w:rFonts w:eastAsia="標楷體"/>
          <w:color w:val="000000" w:themeColor="text1"/>
        </w:rPr>
        <w:t xml:space="preserve"> </w:t>
      </w:r>
    </w:p>
    <w:bookmarkEnd w:id="21"/>
    <w:p w14:paraId="7A4F0BC6"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458398A0" w14:textId="77777777" w:rsidR="00053F68" w:rsidRPr="006A7155" w:rsidRDefault="00053F68" w:rsidP="00234BDA">
      <w:pPr>
        <w:pStyle w:val="af4"/>
        <w:numPr>
          <w:ilvl w:val="0"/>
          <w:numId w:val="84"/>
        </w:numPr>
        <w:adjustRightInd w:val="0"/>
        <w:spacing w:line="380" w:lineRule="exact"/>
        <w:ind w:leftChars="0" w:left="568" w:hanging="284"/>
        <w:rPr>
          <w:rFonts w:eastAsia="標楷體"/>
          <w:color w:val="000000" w:themeColor="text1"/>
        </w:rPr>
      </w:pPr>
      <w:bookmarkStart w:id="22" w:name="_Hlk25509724"/>
      <w:r w:rsidRPr="006A7155">
        <w:rPr>
          <w:rFonts w:eastAsia="標楷體"/>
          <w:color w:val="000000" w:themeColor="text1"/>
        </w:rPr>
        <w:t>醫學系應建立建立適當、可行的醫學生學習成效多元評量系統，</w:t>
      </w:r>
      <w:bookmarkEnd w:id="22"/>
      <w:r w:rsidRPr="006A7155">
        <w:rPr>
          <w:rFonts w:eastAsia="標楷體"/>
          <w:color w:val="000000" w:themeColor="text1"/>
        </w:rPr>
        <w:t>以確保優良測驗品質，同時醫學系應定期評估施行成效，並檢討與改善。</w:t>
      </w:r>
      <w:r w:rsidRPr="006A7155">
        <w:rPr>
          <w:rFonts w:eastAsia="標楷體"/>
          <w:color w:val="000000" w:themeColor="text1"/>
        </w:rPr>
        <w:t xml:space="preserve"> </w:t>
      </w:r>
    </w:p>
    <w:p w14:paraId="648308F7" w14:textId="3BA09192" w:rsidR="00053F68" w:rsidRPr="006A7155" w:rsidRDefault="00053F68" w:rsidP="00234BDA">
      <w:pPr>
        <w:pStyle w:val="af4"/>
        <w:numPr>
          <w:ilvl w:val="0"/>
          <w:numId w:val="84"/>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提供訓練機會，使系主任、課程負責人，及負責規劃及評量醫學生表現的醫學系各學科教師，能夠具備參與發展評量制度，與執行教學評量之能力。上述教育人員應了解各種測驗方式的用途和限制，能適當選擇參照效標的評</w:t>
      </w:r>
      <w:r w:rsidR="003F6A14" w:rsidRPr="006A7155">
        <w:rPr>
          <w:rFonts w:eastAsia="標楷體"/>
          <w:color w:val="000000" w:themeColor="text1"/>
        </w:rPr>
        <w:t>量</w:t>
      </w:r>
      <w:r w:rsidRPr="006A7155">
        <w:rPr>
          <w:rFonts w:eastAsia="標楷體"/>
          <w:color w:val="000000" w:themeColor="text1"/>
        </w:rPr>
        <w:t>或參照常模的評</w:t>
      </w:r>
      <w:r w:rsidR="003F6A14" w:rsidRPr="006A7155">
        <w:rPr>
          <w:rFonts w:eastAsia="標楷體"/>
          <w:color w:val="000000" w:themeColor="text1"/>
        </w:rPr>
        <w:t>量</w:t>
      </w:r>
      <w:r w:rsidRPr="006A7155">
        <w:rPr>
          <w:rFonts w:eastAsia="標楷體"/>
          <w:color w:val="000000" w:themeColor="text1"/>
        </w:rPr>
        <w:t>系統；形成性或總結性評量；及評量工具之信度和效度問題、以及影響信效度之因素等。</w:t>
      </w:r>
    </w:p>
    <w:p w14:paraId="466CDD31" w14:textId="77777777" w:rsidR="00053F68" w:rsidRPr="006A7155" w:rsidRDefault="00053F68" w:rsidP="00440F56">
      <w:pPr>
        <w:widowControl/>
        <w:spacing w:line="380" w:lineRule="exact"/>
        <w:ind w:left="727" w:hangingChars="303" w:hanging="727"/>
        <w:rPr>
          <w:rFonts w:eastAsia="標楷體"/>
          <w:color w:val="000000" w:themeColor="text1"/>
        </w:rPr>
      </w:pPr>
    </w:p>
    <w:p w14:paraId="596E73BF" w14:textId="77777777" w:rsidR="00053F68" w:rsidRPr="006A7155" w:rsidRDefault="00053F68" w:rsidP="00440F56">
      <w:pPr>
        <w:widowControl/>
        <w:spacing w:line="380" w:lineRule="exact"/>
        <w:ind w:left="727" w:hangingChars="303" w:hanging="727"/>
        <w:rPr>
          <w:rFonts w:eastAsia="標楷體"/>
          <w:color w:val="000000" w:themeColor="text1"/>
        </w:rPr>
      </w:pPr>
    </w:p>
    <w:p w14:paraId="7D5B4325" w14:textId="1F5F903D" w:rsidR="00053F68" w:rsidRPr="006A7155" w:rsidRDefault="00053F68" w:rsidP="00FA7E9E">
      <w:pPr>
        <w:widowControl/>
        <w:pBdr>
          <w:top w:val="single" w:sz="4" w:space="1" w:color="auto"/>
        </w:pBdr>
        <w:spacing w:line="380" w:lineRule="exact"/>
        <w:ind w:leftChars="-1" w:left="567" w:hangingChars="237" w:hanging="569"/>
        <w:rPr>
          <w:rFonts w:eastAsia="標楷體"/>
          <w:color w:val="000000" w:themeColor="text1"/>
          <w:kern w:val="0"/>
        </w:rPr>
      </w:pPr>
      <w:bookmarkStart w:id="23" w:name="_Hlk25509807"/>
      <w:r w:rsidRPr="006A7155">
        <w:rPr>
          <w:rFonts w:eastAsia="標楷體"/>
          <w:color w:val="000000" w:themeColor="text1"/>
        </w:rPr>
        <w:t>2.3.2</w:t>
      </w:r>
      <w:r w:rsidRPr="006A7155">
        <w:rPr>
          <w:rFonts w:eastAsia="標楷體"/>
          <w:color w:val="000000" w:themeColor="text1"/>
        </w:rPr>
        <w:t>醫學系必須有適當的系統，就知識、技能、行為和態度採用多種評量方式，來評量</w:t>
      </w:r>
      <w:proofErr w:type="gramStart"/>
      <w:r w:rsidRPr="006A7155">
        <w:rPr>
          <w:rFonts w:eastAsia="標楷體"/>
          <w:color w:val="000000" w:themeColor="text1"/>
        </w:rPr>
        <w:t>醫</w:t>
      </w:r>
      <w:proofErr w:type="gramEnd"/>
      <w:r w:rsidRPr="006A7155">
        <w:rPr>
          <w:rFonts w:eastAsia="標楷體"/>
          <w:color w:val="000000" w:themeColor="text1"/>
        </w:rPr>
        <w:t>學生於整個課程中之學習成果。</w:t>
      </w:r>
    </w:p>
    <w:p w14:paraId="312BDDB3" w14:textId="77777777" w:rsidR="00053F68" w:rsidRPr="006A7155" w:rsidRDefault="00053F68" w:rsidP="00A971E6">
      <w:pPr>
        <w:widowControl/>
        <w:pBdr>
          <w:bottom w:val="single" w:sz="4" w:space="1" w:color="auto"/>
        </w:pBdr>
        <w:spacing w:line="380" w:lineRule="exact"/>
        <w:ind w:left="33"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評量醫學生的表現，應衡量其所學習到的事實知識，日後在醫療訓練和實務所需的技能、行為和態度的發展，以及適當使用資料解決從事醫療時經常會遇到問題的能力。該評量系統必須促進醫學生的自主學習。且該評量系統包含考試的方式和頻率在內，應反映課程目的、目標、過程和預期的成果，並鼓勵校外專家參與、融入適當的新式評量方法，並確保評量</w:t>
      </w:r>
      <w:r w:rsidR="006E30A0" w:rsidRPr="006A7155">
        <w:rPr>
          <w:rFonts w:ascii="標楷體" w:eastAsia="標楷體" w:hAnsi="標楷體"/>
          <w:color w:val="000000" w:themeColor="text1"/>
          <w:sz w:val="22"/>
        </w:rPr>
        <w:t>方法</w:t>
      </w:r>
      <w:r w:rsidRPr="006A7155">
        <w:rPr>
          <w:rFonts w:ascii="標楷體" w:eastAsia="標楷體" w:hAnsi="標楷體"/>
          <w:color w:val="000000" w:themeColor="text1"/>
          <w:sz w:val="22"/>
        </w:rPr>
        <w:t>之信效度。教學目標及方法改變時，評量方法也要與時俱進。</w:t>
      </w:r>
    </w:p>
    <w:bookmarkEnd w:id="23"/>
    <w:p w14:paraId="7AE4EE38"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3B93E483" w14:textId="77777777" w:rsidR="00053F68" w:rsidRPr="006A7155" w:rsidRDefault="00053F68" w:rsidP="00234BDA">
      <w:pPr>
        <w:pStyle w:val="af4"/>
        <w:numPr>
          <w:ilvl w:val="0"/>
          <w:numId w:val="86"/>
        </w:numPr>
        <w:adjustRightInd w:val="0"/>
        <w:spacing w:line="380" w:lineRule="exact"/>
        <w:ind w:leftChars="0" w:left="568" w:hanging="284"/>
        <w:rPr>
          <w:rFonts w:eastAsia="標楷體"/>
          <w:color w:val="000000" w:themeColor="text1"/>
        </w:rPr>
      </w:pPr>
      <w:r w:rsidRPr="006A7155">
        <w:rPr>
          <w:rFonts w:eastAsia="標楷體"/>
          <w:color w:val="000000" w:themeColor="text1"/>
        </w:rPr>
        <w:t>評量醫學生在通識教育、醫學人文、基礎醫學和臨床實習等面向的表現，應包括所學習到的知識，日後在醫療訓練和執業所需的臨床技能、行為和態度，以及適當使用資料以解決臨床問題的能力。</w:t>
      </w:r>
    </w:p>
    <w:p w14:paraId="33B24D55" w14:textId="77777777" w:rsidR="00053F68" w:rsidRPr="006A7155" w:rsidRDefault="00053F68" w:rsidP="00234BDA">
      <w:pPr>
        <w:pStyle w:val="af4"/>
        <w:numPr>
          <w:ilvl w:val="0"/>
          <w:numId w:val="86"/>
        </w:numPr>
        <w:adjustRightInd w:val="0"/>
        <w:spacing w:line="380" w:lineRule="exact"/>
        <w:ind w:leftChars="0" w:left="568" w:hanging="284"/>
        <w:rPr>
          <w:rFonts w:eastAsia="標楷體"/>
          <w:color w:val="000000" w:themeColor="text1"/>
        </w:rPr>
      </w:pPr>
      <w:bookmarkStart w:id="24" w:name="_Hlk25509829"/>
      <w:r w:rsidRPr="006A7155">
        <w:rPr>
          <w:rFonts w:eastAsia="標楷體"/>
          <w:color w:val="000000" w:themeColor="text1"/>
        </w:rPr>
        <w:t>該評量系統必須能促進醫學生的自主學習。</w:t>
      </w:r>
    </w:p>
    <w:bookmarkEnd w:id="24"/>
    <w:p w14:paraId="5A4D8441" w14:textId="77777777" w:rsidR="00053F68" w:rsidRPr="006A7155" w:rsidRDefault="00053F68" w:rsidP="00234BDA">
      <w:pPr>
        <w:pStyle w:val="af4"/>
        <w:numPr>
          <w:ilvl w:val="0"/>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該評量系統應明示評量工具、考試方式和頻率、信度和效度，以促成課程目的、目標、過程和預期成果的達成。</w:t>
      </w:r>
    </w:p>
    <w:p w14:paraId="6AD78B4D" w14:textId="77777777" w:rsidR="00053F68" w:rsidRPr="006A7155" w:rsidRDefault="00053F68" w:rsidP="00234BDA">
      <w:pPr>
        <w:pStyle w:val="af4"/>
        <w:numPr>
          <w:ilvl w:val="0"/>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lastRenderedPageBreak/>
        <w:t>醫學系應定期檢討醫學生評量方法之合宜性，並檢討與改善。</w:t>
      </w:r>
    </w:p>
    <w:p w14:paraId="3D5CB995"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29486644"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9881013" w14:textId="33136855" w:rsidR="00053F68" w:rsidRPr="006A7155" w:rsidRDefault="00053F68" w:rsidP="00FA7E9E">
      <w:pPr>
        <w:widowControl/>
        <w:pBdr>
          <w:top w:val="single" w:sz="4" w:space="1" w:color="auto"/>
        </w:pBdr>
        <w:spacing w:line="380" w:lineRule="exact"/>
        <w:ind w:left="566" w:hangingChars="236" w:hanging="566"/>
        <w:jc w:val="both"/>
        <w:rPr>
          <w:rFonts w:eastAsia="標楷體"/>
          <w:strike/>
          <w:color w:val="000000" w:themeColor="text1"/>
        </w:rPr>
      </w:pPr>
      <w:bookmarkStart w:id="25" w:name="_Hlk25509903"/>
      <w:r w:rsidRPr="006A7155">
        <w:rPr>
          <w:rFonts w:eastAsia="標楷體"/>
          <w:color w:val="000000" w:themeColor="text1"/>
        </w:rPr>
        <w:t>2.3.3</w:t>
      </w:r>
      <w:proofErr w:type="gramStart"/>
      <w:r w:rsidRPr="006A7155">
        <w:rPr>
          <w:rFonts w:eastAsia="標楷體"/>
          <w:color w:val="000000" w:themeColor="text1"/>
        </w:rPr>
        <w:t>醫</w:t>
      </w:r>
      <w:proofErr w:type="gramEnd"/>
      <w:r w:rsidRPr="006A7155">
        <w:rPr>
          <w:rFonts w:eastAsia="標楷體"/>
          <w:color w:val="000000" w:themeColor="text1"/>
        </w:rPr>
        <w:t>學生</w:t>
      </w:r>
      <w:r w:rsidR="00FA7E9E" w:rsidRPr="006A7155">
        <w:rPr>
          <w:rFonts w:eastAsia="標楷體" w:hint="eastAsia"/>
          <w:color w:val="000000" w:themeColor="text1"/>
        </w:rPr>
        <w:t>於</w:t>
      </w:r>
      <w:r w:rsidRPr="006A7155">
        <w:rPr>
          <w:rFonts w:eastAsia="標楷體"/>
          <w:color w:val="000000" w:themeColor="text1"/>
        </w:rPr>
        <w:t>基礎、醫學人文課程和臨床實習應接受形成性評量，並儘早給予正式的回饋，以便有足夠時間進行補救。</w:t>
      </w:r>
    </w:p>
    <w:p w14:paraId="53DD8CC8" w14:textId="77777777" w:rsidR="00053F68" w:rsidRPr="006A7155" w:rsidRDefault="00053F68" w:rsidP="00440F56">
      <w:pPr>
        <w:widowControl/>
        <w:pBdr>
          <w:bottom w:val="single" w:sz="4" w:space="1" w:color="auto"/>
        </w:pBdr>
        <w:spacing w:line="380" w:lineRule="exact"/>
        <w:ind w:leftChars="-1" w:left="-2"/>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課程或臨床實習若沒有足夠的時間提供形成性評量(formative assessment)，應提供替代方式促使醫學生瞭解自己的學習進度。</w:t>
      </w:r>
    </w:p>
    <w:bookmarkEnd w:id="25"/>
    <w:p w14:paraId="756EB35D" w14:textId="7582815D"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認證要點：</w:t>
      </w:r>
    </w:p>
    <w:p w14:paraId="32E3E767" w14:textId="7EC53C0E" w:rsidR="00053F68" w:rsidRPr="006A7155" w:rsidRDefault="00053F68" w:rsidP="00234BDA">
      <w:pPr>
        <w:pStyle w:val="af4"/>
        <w:numPr>
          <w:ilvl w:val="1"/>
          <w:numId w:val="87"/>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醫學系應儘量在</w:t>
      </w:r>
      <w:proofErr w:type="gramStart"/>
      <w:r w:rsidRPr="006A7155">
        <w:rPr>
          <w:rFonts w:eastAsia="標楷體"/>
          <w:color w:val="000000" w:themeColor="text1"/>
        </w:rPr>
        <w:t>醫</w:t>
      </w:r>
      <w:proofErr w:type="gramEnd"/>
      <w:r w:rsidRPr="006A7155">
        <w:rPr>
          <w:rFonts w:eastAsia="標楷體"/>
          <w:color w:val="000000" w:themeColor="text1"/>
        </w:rPr>
        <w:t>學生學習期間進行形成性評量，若無法於課程中提供之，為了讓</w:t>
      </w:r>
      <w:proofErr w:type="gramStart"/>
      <w:r w:rsidRPr="006A7155">
        <w:rPr>
          <w:rFonts w:eastAsia="標楷體"/>
          <w:color w:val="000000" w:themeColor="text1"/>
        </w:rPr>
        <w:t>醫</w:t>
      </w:r>
      <w:proofErr w:type="gramEnd"/>
      <w:r w:rsidRPr="006A7155">
        <w:rPr>
          <w:rFonts w:eastAsia="標楷體"/>
          <w:color w:val="000000" w:themeColor="text1"/>
        </w:rPr>
        <w:t>學生有足夠時間補救，亦應有替代方式行之。</w:t>
      </w:r>
    </w:p>
    <w:p w14:paraId="6C31348E" w14:textId="77777777" w:rsidR="00053F68" w:rsidRPr="006A7155" w:rsidRDefault="00053F68" w:rsidP="00234BDA">
      <w:pPr>
        <w:pStyle w:val="af4"/>
        <w:numPr>
          <w:ilvl w:val="0"/>
          <w:numId w:val="66"/>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醫學系應該對此形成性評量作檢討與系統性規劃。</w:t>
      </w:r>
      <w:r w:rsidRPr="006A7155">
        <w:rPr>
          <w:rFonts w:eastAsia="標楷體"/>
          <w:color w:val="000000" w:themeColor="text1"/>
        </w:rPr>
        <w:t xml:space="preserve">  </w:t>
      </w:r>
    </w:p>
    <w:p w14:paraId="10D6B7D7" w14:textId="77777777" w:rsidR="00053F68" w:rsidRPr="006A7155" w:rsidRDefault="00053F68" w:rsidP="00440F56">
      <w:pPr>
        <w:widowControl/>
        <w:spacing w:line="380" w:lineRule="exact"/>
        <w:ind w:left="590" w:hangingChars="246" w:hanging="590"/>
        <w:jc w:val="both"/>
        <w:rPr>
          <w:rFonts w:eastAsia="標楷體"/>
          <w:color w:val="000000" w:themeColor="text1"/>
        </w:rPr>
      </w:pPr>
      <w:r w:rsidRPr="006A7155">
        <w:rPr>
          <w:rFonts w:eastAsia="標楷體"/>
          <w:color w:val="000000" w:themeColor="text1"/>
        </w:rPr>
        <w:t xml:space="preserve">  </w:t>
      </w:r>
    </w:p>
    <w:p w14:paraId="18577A24"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6EF5720B" w14:textId="0F8624E4" w:rsidR="00053F68" w:rsidRPr="006A7155" w:rsidRDefault="00053F68" w:rsidP="00A971E6">
      <w:pPr>
        <w:widowControl/>
        <w:pBdr>
          <w:top w:val="single" w:sz="4" w:space="1" w:color="auto"/>
          <w:bottom w:val="single" w:sz="4" w:space="1" w:color="auto"/>
        </w:pBdr>
        <w:spacing w:line="380" w:lineRule="exact"/>
        <w:jc w:val="both"/>
        <w:rPr>
          <w:rFonts w:eastAsia="標楷體"/>
          <w:color w:val="000000" w:themeColor="text1"/>
          <w:kern w:val="0"/>
        </w:rPr>
      </w:pPr>
      <w:bookmarkStart w:id="26" w:name="_Hlk25509953"/>
      <w:r w:rsidRPr="006A7155">
        <w:rPr>
          <w:rFonts w:eastAsia="標楷體"/>
          <w:color w:val="000000" w:themeColor="text1"/>
        </w:rPr>
        <w:t>2.3.4</w:t>
      </w:r>
      <w:r w:rsidRPr="006A7155">
        <w:rPr>
          <w:rFonts w:eastAsia="標楷體"/>
          <w:color w:val="000000" w:themeColor="text1"/>
        </w:rPr>
        <w:t>醫學系所有課程及臨床實習的負責人，在基礎、醫學人文和臨床實習時，必須設計一套評量學習成效的制度，以公正和適時地執行總結性評量</w:t>
      </w:r>
      <w:r w:rsidRPr="006A7155">
        <w:rPr>
          <w:rFonts w:eastAsia="標楷體"/>
          <w:color w:val="000000" w:themeColor="text1"/>
        </w:rPr>
        <w:t>)</w:t>
      </w:r>
      <w:r w:rsidRPr="006A7155">
        <w:rPr>
          <w:rFonts w:eastAsia="標楷體"/>
          <w:color w:val="000000" w:themeColor="text1"/>
        </w:rPr>
        <w:t>。</w:t>
      </w:r>
      <w:bookmarkEnd w:id="26"/>
    </w:p>
    <w:p w14:paraId="59250E53" w14:textId="77777777" w:rsidR="00053F68" w:rsidRPr="006A7155" w:rsidRDefault="00053F68" w:rsidP="00440F56">
      <w:pPr>
        <w:adjustRightInd w:val="0"/>
        <w:spacing w:line="380" w:lineRule="exact"/>
        <w:rPr>
          <w:rFonts w:eastAsia="標楷體"/>
          <w:b/>
          <w:color w:val="000000" w:themeColor="text1"/>
        </w:rPr>
      </w:pPr>
      <w:bookmarkStart w:id="27" w:name="OLE_LINK1"/>
      <w:bookmarkStart w:id="28" w:name="OLE_LINK2"/>
      <w:r w:rsidRPr="006A7155">
        <w:rPr>
          <w:rFonts w:eastAsia="標楷體"/>
          <w:b/>
          <w:color w:val="000000" w:themeColor="text1"/>
        </w:rPr>
        <w:t>認證要點：</w:t>
      </w:r>
    </w:p>
    <w:p w14:paraId="7DA36994"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醫學系應有評量學習成效的總結性評量，亦即應在課程或臨床實習結束後的四至六週內提供</w:t>
      </w:r>
      <w:r w:rsidR="006E30A0" w:rsidRPr="006A7155">
        <w:rPr>
          <w:rFonts w:eastAsia="標楷體"/>
          <w:color w:val="000000" w:themeColor="text1"/>
        </w:rPr>
        <w:t>醫</w:t>
      </w:r>
      <w:r w:rsidRPr="006A7155">
        <w:rPr>
          <w:rFonts w:eastAsia="標楷體"/>
          <w:color w:val="000000" w:themeColor="text1"/>
        </w:rPr>
        <w:t>學生期末成績，以確保醫學生能及時了解他們在課程和臨床實習的最終表現。</w:t>
      </w:r>
    </w:p>
    <w:p w14:paraId="01165465"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醫學系應為教師提供發展上述評量方法技能的機會。</w:t>
      </w:r>
    </w:p>
    <w:p w14:paraId="50B06375" w14:textId="725929F0"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sz w:val="28"/>
        </w:rPr>
      </w:pPr>
      <w:r w:rsidRPr="006A7155">
        <w:rPr>
          <w:rFonts w:eastAsia="標楷體"/>
          <w:color w:val="000000" w:themeColor="text1"/>
          <w:szCs w:val="25"/>
        </w:rPr>
        <w:t>醫學系應</w:t>
      </w:r>
      <w:r w:rsidR="00713630" w:rsidRPr="006A7155">
        <w:rPr>
          <w:rFonts w:eastAsia="標楷體" w:hint="eastAsia"/>
          <w:color w:val="000000" w:themeColor="text1"/>
          <w:szCs w:val="25"/>
        </w:rPr>
        <w:t>適時</w:t>
      </w:r>
      <w:r w:rsidRPr="006A7155">
        <w:rPr>
          <w:rFonts w:eastAsia="標楷體"/>
          <w:color w:val="000000" w:themeColor="text1"/>
          <w:szCs w:val="25"/>
        </w:rPr>
        <w:t>調整課程內容之測驗數量和性質，</w:t>
      </w:r>
      <w:r w:rsidRPr="006A7155">
        <w:rPr>
          <w:rFonts w:eastAsia="標楷體"/>
          <w:b/>
          <w:color w:val="000000" w:themeColor="text1"/>
          <w:szCs w:val="25"/>
        </w:rPr>
        <w:t>以</w:t>
      </w:r>
      <w:r w:rsidRPr="006A7155">
        <w:rPr>
          <w:rFonts w:eastAsia="標楷體"/>
          <w:color w:val="000000" w:themeColor="text1"/>
          <w:szCs w:val="25"/>
        </w:rPr>
        <w:t>促進知識獲得和整合性學習。</w:t>
      </w:r>
    </w:p>
    <w:p w14:paraId="19E46543"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sz w:val="28"/>
        </w:rPr>
      </w:pPr>
      <w:bookmarkStart w:id="29" w:name="_Hlk25509971"/>
      <w:r w:rsidRPr="006A7155">
        <w:rPr>
          <w:rFonts w:eastAsia="標楷體"/>
          <w:color w:val="000000" w:themeColor="text1"/>
          <w:szCs w:val="25"/>
        </w:rPr>
        <w:t>為增進整合性學習應包括考量整合性評量方式，以確保能合理測驗其個別學科或領域的知識</w:t>
      </w:r>
      <w:r w:rsidRPr="006A7155">
        <w:rPr>
          <w:i/>
          <w:color w:val="000000" w:themeColor="text1"/>
          <w:sz w:val="22"/>
          <w:szCs w:val="25"/>
        </w:rPr>
        <w:t>。</w:t>
      </w:r>
    </w:p>
    <w:bookmarkEnd w:id="29"/>
    <w:p w14:paraId="7D7376F3"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1A751EB" w14:textId="77777777" w:rsidR="00053F68" w:rsidRPr="006A7155" w:rsidRDefault="00053F68" w:rsidP="00440F56">
      <w:pPr>
        <w:widowControl/>
        <w:spacing w:line="380" w:lineRule="exact"/>
        <w:ind w:left="590" w:hangingChars="246" w:hanging="590"/>
        <w:jc w:val="both"/>
        <w:rPr>
          <w:rFonts w:eastAsia="標楷體"/>
          <w:color w:val="000000" w:themeColor="text1"/>
        </w:rPr>
      </w:pPr>
    </w:p>
    <w:bookmarkEnd w:id="27"/>
    <w:bookmarkEnd w:id="28"/>
    <w:p w14:paraId="1AFE9823" w14:textId="7B4A8EDA" w:rsidR="00053F68" w:rsidRPr="006A7155" w:rsidRDefault="00053F68" w:rsidP="00AA4CA2">
      <w:pPr>
        <w:pStyle w:val="af4"/>
        <w:widowControl/>
        <w:numPr>
          <w:ilvl w:val="2"/>
          <w:numId w:val="84"/>
        </w:numPr>
        <w:pBdr>
          <w:top w:val="single" w:sz="4" w:space="1" w:color="auto"/>
          <w:bottom w:val="single" w:sz="4" w:space="1" w:color="auto"/>
        </w:pBdr>
        <w:spacing w:line="380" w:lineRule="exact"/>
        <w:ind w:leftChars="0" w:left="425" w:hangingChars="177" w:hanging="425"/>
        <w:jc w:val="both"/>
        <w:rPr>
          <w:rFonts w:eastAsia="標楷體"/>
          <w:color w:val="000000" w:themeColor="text1"/>
          <w:sz w:val="22"/>
        </w:rPr>
      </w:pPr>
      <w:r w:rsidRPr="006A7155">
        <w:rPr>
          <w:rFonts w:eastAsia="標楷體"/>
          <w:color w:val="000000" w:themeColor="text1"/>
        </w:rPr>
        <w:t>醫學系評量</w:t>
      </w:r>
      <w:proofErr w:type="gramStart"/>
      <w:r w:rsidRPr="006A7155">
        <w:rPr>
          <w:rFonts w:eastAsia="標楷體"/>
          <w:color w:val="000000" w:themeColor="text1"/>
        </w:rPr>
        <w:t>醫</w:t>
      </w:r>
      <w:proofErr w:type="gramEnd"/>
      <w:r w:rsidRPr="006A7155">
        <w:rPr>
          <w:rFonts w:eastAsia="標楷體"/>
          <w:color w:val="000000" w:themeColor="text1"/>
        </w:rPr>
        <w:t>學生的學習表現，除了知識領域，應包含以敘述方式描述其技能、行為和態度。</w:t>
      </w:r>
      <w:r w:rsidRPr="006A7155">
        <w:rPr>
          <w:rFonts w:eastAsia="標楷體"/>
          <w:color w:val="000000" w:themeColor="text1"/>
        </w:rPr>
        <w:t xml:space="preserve">  </w:t>
      </w:r>
    </w:p>
    <w:p w14:paraId="341F428B" w14:textId="77777777" w:rsidR="00053F68" w:rsidRPr="006A7155" w:rsidRDefault="00053F68" w:rsidP="00440F56">
      <w:pPr>
        <w:pStyle w:val="af4"/>
        <w:adjustRightInd w:val="0"/>
        <w:spacing w:line="380" w:lineRule="exact"/>
        <w:ind w:leftChars="0"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課程表現</w:t>
      </w:r>
      <w:r w:rsidR="006E30A0" w:rsidRPr="006A7155">
        <w:rPr>
          <w:rFonts w:eastAsia="標楷體" w:hint="eastAsia"/>
          <w:color w:val="000000" w:themeColor="text1"/>
        </w:rPr>
        <w:t>之</w:t>
      </w:r>
      <w:r w:rsidRPr="006A7155">
        <w:rPr>
          <w:rFonts w:eastAsia="標楷體"/>
          <w:color w:val="000000" w:themeColor="text1"/>
        </w:rPr>
        <w:t>分數不一定能使</w:t>
      </w:r>
      <w:r w:rsidR="006E30A0" w:rsidRPr="006A7155">
        <w:rPr>
          <w:rFonts w:eastAsia="標楷體"/>
          <w:color w:val="000000" w:themeColor="text1"/>
        </w:rPr>
        <w:t>醫</w:t>
      </w:r>
      <w:r w:rsidRPr="006A7155">
        <w:rPr>
          <w:rFonts w:eastAsia="標楷體"/>
          <w:color w:val="000000" w:themeColor="text1"/>
        </w:rPr>
        <w:t>學生瞭解其學習成效，也不一定能使</w:t>
      </w:r>
      <w:r w:rsidR="006E30A0" w:rsidRPr="006A7155">
        <w:rPr>
          <w:rFonts w:eastAsia="標楷體"/>
          <w:color w:val="000000" w:themeColor="text1"/>
        </w:rPr>
        <w:t>醫</w:t>
      </w:r>
      <w:r w:rsidRPr="006A7155">
        <w:rPr>
          <w:rFonts w:eastAsia="標楷體"/>
          <w:color w:val="000000" w:themeColor="text1"/>
        </w:rPr>
        <w:t>學生發現自己的缺失，教師須對其表現提供書面質性敘述，才能達到教育目標。</w:t>
      </w:r>
    </w:p>
    <w:p w14:paraId="2E48A171" w14:textId="26E5F075"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336648D0" w14:textId="77777777" w:rsidR="00053F68" w:rsidRPr="006A7155" w:rsidRDefault="00053F68" w:rsidP="00234BDA">
      <w:pPr>
        <w:pStyle w:val="af4"/>
        <w:numPr>
          <w:ilvl w:val="0"/>
          <w:numId w:val="88"/>
        </w:numPr>
        <w:adjustRightInd w:val="0"/>
        <w:spacing w:line="380" w:lineRule="exact"/>
        <w:ind w:leftChars="0" w:left="568" w:hanging="284"/>
        <w:rPr>
          <w:rFonts w:eastAsia="標楷體"/>
          <w:color w:val="000000" w:themeColor="text1"/>
        </w:rPr>
      </w:pPr>
      <w:r w:rsidRPr="006A7155">
        <w:rPr>
          <w:rFonts w:eastAsia="標楷體"/>
          <w:color w:val="000000" w:themeColor="text1"/>
        </w:rPr>
        <w:t>對醫學生在課程和臨床實習表現的評量，應該也有書面質性的敘述，包括</w:t>
      </w:r>
      <w:r w:rsidR="006E30A0" w:rsidRPr="006A7155">
        <w:rPr>
          <w:rFonts w:eastAsia="標楷體"/>
          <w:color w:val="000000" w:themeColor="text1"/>
        </w:rPr>
        <w:t>醫</w:t>
      </w:r>
      <w:r w:rsidRPr="006A7155">
        <w:rPr>
          <w:rFonts w:eastAsia="標楷體"/>
          <w:color w:val="000000" w:themeColor="text1"/>
        </w:rPr>
        <w:t>學生在技能、行為和態度三方面之敘述。</w:t>
      </w:r>
    </w:p>
    <w:p w14:paraId="76042874" w14:textId="77777777" w:rsidR="00053F68" w:rsidRPr="006A7155" w:rsidRDefault="00053F68" w:rsidP="00234BDA">
      <w:pPr>
        <w:pStyle w:val="af4"/>
        <w:numPr>
          <w:ilvl w:val="0"/>
          <w:numId w:val="8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醫學系應該協助與要求教師給予醫學生學習表現的書面質性敘述。</w:t>
      </w:r>
    </w:p>
    <w:p w14:paraId="5A649582" w14:textId="77777777" w:rsidR="003E5FCE" w:rsidRDefault="003E5FCE" w:rsidP="00440F56">
      <w:pPr>
        <w:widowControl/>
        <w:spacing w:line="380" w:lineRule="exact"/>
        <w:ind w:left="590" w:hangingChars="246" w:hanging="590"/>
        <w:jc w:val="both"/>
        <w:rPr>
          <w:rFonts w:eastAsia="標楷體"/>
          <w:color w:val="000000" w:themeColor="text1"/>
        </w:rPr>
      </w:pPr>
    </w:p>
    <w:p w14:paraId="7AEA4A6E" w14:textId="152227FB" w:rsidR="00053F68" w:rsidRPr="006A7155" w:rsidRDefault="00053F68" w:rsidP="00440F56">
      <w:pPr>
        <w:widowControl/>
        <w:spacing w:line="380" w:lineRule="exact"/>
        <w:ind w:left="590" w:hangingChars="246" w:hanging="590"/>
        <w:jc w:val="both"/>
        <w:rPr>
          <w:rFonts w:eastAsia="標楷體"/>
          <w:color w:val="000000" w:themeColor="text1"/>
          <w:shd w:val="pct15" w:color="auto" w:fill="FFFFFF"/>
        </w:rPr>
      </w:pPr>
      <w:r w:rsidRPr="006A7155">
        <w:rPr>
          <w:rFonts w:eastAsia="標楷體"/>
          <w:color w:val="000000" w:themeColor="text1"/>
        </w:rPr>
        <w:t xml:space="preserve">    </w:t>
      </w:r>
    </w:p>
    <w:p w14:paraId="0936618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06489D1D" w14:textId="03B653A5"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bookmarkStart w:id="30" w:name="_Hlk25510016"/>
      <w:r w:rsidRPr="006A7155">
        <w:rPr>
          <w:rFonts w:eastAsia="標楷體"/>
          <w:color w:val="000000" w:themeColor="text1"/>
        </w:rPr>
        <w:lastRenderedPageBreak/>
        <w:t>2.3.6</w:t>
      </w:r>
      <w:r w:rsidRPr="006A7155">
        <w:rPr>
          <w:rFonts w:eastAsia="標楷體"/>
          <w:color w:val="000000" w:themeColor="text1"/>
        </w:rPr>
        <w:t>醫學系必須持續評量學生學習成果，確保</w:t>
      </w:r>
      <w:proofErr w:type="gramStart"/>
      <w:r w:rsidRPr="006A7155">
        <w:rPr>
          <w:rFonts w:eastAsia="標楷體"/>
          <w:color w:val="000000" w:themeColor="text1"/>
        </w:rPr>
        <w:t>醫</w:t>
      </w:r>
      <w:proofErr w:type="gramEnd"/>
      <w:r w:rsidRPr="006A7155">
        <w:rPr>
          <w:rFonts w:eastAsia="標楷體"/>
          <w:color w:val="000000" w:themeColor="text1"/>
        </w:rPr>
        <w:t>學生已習得，並在直接觀察下展現核心臨床技能、知識、行為和態度。</w:t>
      </w:r>
    </w:p>
    <w:p w14:paraId="2AC01AEF"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ascii="標楷體" w:eastAsia="標楷體" w:hAnsi="標楷體"/>
          <w:color w:val="000000" w:themeColor="text1"/>
        </w:rPr>
      </w:pPr>
      <w:r w:rsidRPr="006A7155">
        <w:rPr>
          <w:rFonts w:ascii="標楷體" w:eastAsia="標楷體" w:hAnsi="標楷體"/>
          <w:color w:val="000000" w:themeColor="text1"/>
          <w:kern w:val="0"/>
        </w:rPr>
        <w:t>註釋：醫學系應鼓勵校外專家參與或審查評量系統，藉以</w:t>
      </w:r>
      <w:r w:rsidRPr="006A7155">
        <w:rPr>
          <w:rFonts w:ascii="標楷體" w:eastAsia="標楷體" w:hAnsi="標楷體"/>
          <w:color w:val="000000" w:themeColor="text1"/>
        </w:rPr>
        <w:t>提升評量之公平、品質和透明度。</w:t>
      </w:r>
    </w:p>
    <w:bookmarkEnd w:id="30"/>
    <w:p w14:paraId="26D5FB8C" w14:textId="0141998D" w:rsidR="00053F68" w:rsidRPr="006A7155" w:rsidRDefault="00053F68" w:rsidP="00440F56">
      <w:pPr>
        <w:adjustRightInd w:val="0"/>
        <w:spacing w:line="380" w:lineRule="exact"/>
        <w:ind w:leftChars="-24" w:left="-5" w:hangingChars="22" w:hanging="53"/>
        <w:rPr>
          <w:rFonts w:eastAsia="標楷體"/>
          <w:color w:val="000000" w:themeColor="text1"/>
        </w:rPr>
      </w:pPr>
      <w:r w:rsidRPr="006A7155">
        <w:rPr>
          <w:rFonts w:eastAsia="標楷體"/>
          <w:b/>
          <w:color w:val="000000" w:themeColor="text1"/>
        </w:rPr>
        <w:t>認證要點：</w:t>
      </w:r>
    </w:p>
    <w:p w14:paraId="7A1FF097" w14:textId="77777777" w:rsidR="00053F68" w:rsidRPr="006A7155" w:rsidRDefault="00053F68" w:rsidP="00234BDA">
      <w:pPr>
        <w:pStyle w:val="af4"/>
        <w:numPr>
          <w:ilvl w:val="0"/>
          <w:numId w:val="8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醫學系對</w:t>
      </w:r>
      <w:proofErr w:type="gramStart"/>
      <w:r w:rsidRPr="006A7155">
        <w:rPr>
          <w:rFonts w:eastAsia="標楷體"/>
          <w:color w:val="000000" w:themeColor="text1"/>
        </w:rPr>
        <w:t>醫</w:t>
      </w:r>
      <w:proofErr w:type="gramEnd"/>
      <w:r w:rsidRPr="006A7155">
        <w:rPr>
          <w:rFonts w:eastAsia="標楷體"/>
          <w:color w:val="000000" w:themeColor="text1"/>
        </w:rPr>
        <w:t>學生的表現，除了有最終之總結性評量外，也須有持續性評量。</w:t>
      </w:r>
      <w:r w:rsidRPr="006A7155">
        <w:rPr>
          <w:rFonts w:eastAsia="標楷體"/>
          <w:color w:val="000000" w:themeColor="text1"/>
        </w:rPr>
        <w:t xml:space="preserve"> </w:t>
      </w:r>
    </w:p>
    <w:p w14:paraId="365DBCAE" w14:textId="77777777" w:rsidR="00053F68" w:rsidRPr="006A7155" w:rsidRDefault="00053F68" w:rsidP="00234BDA">
      <w:pPr>
        <w:pStyle w:val="af4"/>
        <w:numPr>
          <w:ilvl w:val="0"/>
          <w:numId w:val="89"/>
        </w:numPr>
        <w:adjustRightInd w:val="0"/>
        <w:spacing w:line="380" w:lineRule="exact"/>
        <w:ind w:leftChars="0" w:left="568" w:hanging="284"/>
        <w:rPr>
          <w:rFonts w:eastAsia="標楷體"/>
          <w:color w:val="000000" w:themeColor="text1"/>
        </w:rPr>
      </w:pPr>
      <w:r w:rsidRPr="006A7155">
        <w:rPr>
          <w:rFonts w:eastAsia="標楷體"/>
          <w:color w:val="000000" w:themeColor="text1"/>
        </w:rPr>
        <w:t>該評量需呈現對醫學生臨床技能、知識、行為與態度的直接觀察結果。</w:t>
      </w:r>
    </w:p>
    <w:p w14:paraId="21E43BA2" w14:textId="77777777" w:rsidR="00E3462F" w:rsidRPr="006A7155" w:rsidRDefault="00E3462F" w:rsidP="00440F56">
      <w:pPr>
        <w:pStyle w:val="af4"/>
        <w:adjustRightInd w:val="0"/>
        <w:spacing w:line="380" w:lineRule="exact"/>
        <w:ind w:leftChars="0" w:left="0"/>
        <w:rPr>
          <w:rFonts w:eastAsia="標楷體"/>
          <w:color w:val="000000" w:themeColor="text1"/>
        </w:rPr>
      </w:pPr>
    </w:p>
    <w:p w14:paraId="4D861F4A" w14:textId="77777777" w:rsidR="00F5007B" w:rsidRPr="006A7155" w:rsidRDefault="00F5007B" w:rsidP="00440F56">
      <w:pPr>
        <w:pStyle w:val="af4"/>
        <w:adjustRightInd w:val="0"/>
        <w:spacing w:line="380" w:lineRule="exact"/>
        <w:ind w:leftChars="0" w:left="0"/>
        <w:rPr>
          <w:rFonts w:eastAsia="標楷體"/>
          <w:color w:val="000000" w:themeColor="text1"/>
        </w:rPr>
      </w:pPr>
    </w:p>
    <w:p w14:paraId="18E944B6" w14:textId="020A65E7" w:rsidR="00053F68" w:rsidRPr="006A7155" w:rsidRDefault="00053F68" w:rsidP="00AA4CA2">
      <w:pPr>
        <w:widowControl/>
        <w:pBdr>
          <w:top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2.3.7</w:t>
      </w:r>
      <w:r w:rsidRPr="006A7155">
        <w:rPr>
          <w:rFonts w:eastAsia="標楷體"/>
          <w:color w:val="000000" w:themeColor="text1"/>
        </w:rPr>
        <w:t>臨床教育的過程中，醫學系必須確保</w:t>
      </w:r>
      <w:proofErr w:type="gramStart"/>
      <w:r w:rsidRPr="006A7155">
        <w:rPr>
          <w:rFonts w:eastAsia="標楷體"/>
          <w:color w:val="000000" w:themeColor="text1"/>
        </w:rPr>
        <w:t>醫</w:t>
      </w:r>
      <w:proofErr w:type="gramEnd"/>
      <w:r w:rsidRPr="006A7155">
        <w:rPr>
          <w:rFonts w:eastAsia="標楷體"/>
          <w:color w:val="000000" w:themeColor="text1"/>
        </w:rPr>
        <w:t>學生逐步展現各階段應有的知識、技能、行為和態度，以承擔逐步加重的責任。</w:t>
      </w:r>
    </w:p>
    <w:p w14:paraId="47FDBB9B" w14:textId="77777777" w:rsidR="00053F68" w:rsidRPr="006A7155" w:rsidRDefault="00053F68" w:rsidP="00440F56">
      <w:pPr>
        <w:widowControl/>
        <w:spacing w:line="380" w:lineRule="exact"/>
        <w:jc w:val="both"/>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醫學系應界定不同學習階段必須有的能力包括臨床技能訓練，確保每一位醫學生都有早期接觸病人以學習問診，身體檢查和溝通技巧，醫學生畢業的時候必須具有承接一般醫學訓練的能力。</w:t>
      </w:r>
    </w:p>
    <w:p w14:paraId="6C12F9B4" w14:textId="77777777" w:rsidR="00053F68" w:rsidRPr="006A7155" w:rsidRDefault="00053F68" w:rsidP="00A2311E">
      <w:pPr>
        <w:widowControl/>
        <w:pBdr>
          <w:bottom w:val="single" w:sz="2"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臨床實習期間，醫學生應承擔適當的臨床工作責任，包括在監督下執行部份診斷和治療的工作</w:t>
      </w:r>
      <w:r w:rsidR="006E30A0"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以確保他們獲得足夠的實作經驗。</w:t>
      </w:r>
    </w:p>
    <w:p w14:paraId="2F026AC6" w14:textId="77777777" w:rsidR="00053F68" w:rsidRPr="006A7155" w:rsidRDefault="00053F68" w:rsidP="00A971E6">
      <w:pPr>
        <w:pStyle w:val="af4"/>
        <w:adjustRightInd w:val="0"/>
        <w:spacing w:line="380" w:lineRule="exact"/>
        <w:ind w:leftChars="0" w:left="0"/>
        <w:jc w:val="both"/>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釐清</w:t>
      </w:r>
      <w:r w:rsidRPr="006A7155">
        <w:rPr>
          <w:color w:val="000000" w:themeColor="text1"/>
        </w:rPr>
        <w:t>「</w:t>
      </w:r>
      <w:r w:rsidRPr="006A7155">
        <w:rPr>
          <w:rFonts w:eastAsia="標楷體"/>
          <w:color w:val="000000" w:themeColor="text1"/>
        </w:rPr>
        <w:t>逐步展現之各階段能力</w:t>
      </w:r>
      <w:r w:rsidRPr="006A7155">
        <w:rPr>
          <w:color w:val="000000" w:themeColor="text1"/>
        </w:rPr>
        <w:t>」</w:t>
      </w:r>
      <w:r w:rsidRPr="006A7155">
        <w:rPr>
          <w:rFonts w:eastAsia="標楷體"/>
          <w:color w:val="000000" w:themeColor="text1"/>
        </w:rPr>
        <w:t>乃為了呈現醫學生</w:t>
      </w:r>
      <w:r w:rsidRPr="006A7155">
        <w:rPr>
          <w:color w:val="000000" w:themeColor="text1"/>
        </w:rPr>
        <w:t>「</w:t>
      </w:r>
      <w:r w:rsidRPr="006A7155">
        <w:rPr>
          <w:rFonts w:eastAsia="標楷體"/>
          <w:color w:val="000000" w:themeColor="text1"/>
        </w:rPr>
        <w:t>逐步加重可承擔之責任</w:t>
      </w:r>
      <w:r w:rsidRPr="006A7155">
        <w:rPr>
          <w:color w:val="000000" w:themeColor="text1"/>
        </w:rPr>
        <w:t>」</w:t>
      </w:r>
      <w:r w:rsidRPr="006A7155">
        <w:rPr>
          <w:rFonts w:eastAsia="標楷體"/>
          <w:color w:val="000000" w:themeColor="text1"/>
        </w:rPr>
        <w:t>。各校可以選擇某種架構來呈現應有的知識、技能、行為和態度。</w:t>
      </w:r>
    </w:p>
    <w:p w14:paraId="0AC6F57D" w14:textId="77777777" w:rsidR="00053F68" w:rsidRPr="006A7155" w:rsidRDefault="00053F68"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認證要點：</w:t>
      </w:r>
    </w:p>
    <w:p w14:paraId="0DC481CC"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醫學系必須明訂醫學生在臨床學習各階段應具備的能力，並將此期待基準周知相關師生；同時應有機制檢討與修正此能力要求。</w:t>
      </w:r>
    </w:p>
    <w:p w14:paraId="46B42A3A"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醫學系必須制定機制，在臨床教育的過程中，確保醫學生逐步展現各階段應有的程度，以承擔逐步加重的責任，並達到畢業時應具備的能力。</w:t>
      </w:r>
    </w:p>
    <w:p w14:paraId="08C4D8FA"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醫學生所具備的能力應該同步反映在對醫學生的授權與應該接受監督指導的規範中。</w:t>
      </w:r>
    </w:p>
    <w:p w14:paraId="7D2950F1" w14:textId="77777777" w:rsidR="00053F68" w:rsidRPr="006A7155" w:rsidRDefault="00053F68" w:rsidP="00440F56">
      <w:pPr>
        <w:adjustRightInd w:val="0"/>
        <w:spacing w:line="380" w:lineRule="exact"/>
        <w:rPr>
          <w:rFonts w:eastAsia="標楷體"/>
          <w:b/>
          <w:color w:val="000000" w:themeColor="text1"/>
        </w:rPr>
      </w:pPr>
    </w:p>
    <w:p w14:paraId="3513304D" w14:textId="77777777" w:rsidR="00053F68" w:rsidRPr="006A7155" w:rsidRDefault="00053F68" w:rsidP="00440F56">
      <w:pPr>
        <w:adjustRightInd w:val="0"/>
        <w:spacing w:line="380" w:lineRule="exact"/>
        <w:rPr>
          <w:rFonts w:eastAsia="標楷體"/>
          <w:color w:val="000000" w:themeColor="text1"/>
        </w:rPr>
      </w:pPr>
    </w:p>
    <w:p w14:paraId="3C30D277" w14:textId="57FDDBB0" w:rsidR="00053F68" w:rsidRPr="006A7155" w:rsidRDefault="00053F68" w:rsidP="00440F56">
      <w:pPr>
        <w:pBdr>
          <w:top w:val="single" w:sz="4" w:space="1" w:color="auto"/>
          <w:bottom w:val="single" w:sz="4" w:space="12" w:color="auto"/>
        </w:pBdr>
        <w:spacing w:line="380" w:lineRule="exact"/>
        <w:ind w:left="590" w:hangingChars="246" w:hanging="590"/>
        <w:rPr>
          <w:rFonts w:eastAsia="標楷體"/>
          <w:color w:val="000000" w:themeColor="text1"/>
        </w:rPr>
      </w:pPr>
      <w:bookmarkStart w:id="31" w:name="_Hlk25510065"/>
      <w:r w:rsidRPr="006A7155">
        <w:rPr>
          <w:rFonts w:eastAsia="標楷體"/>
          <w:color w:val="000000" w:themeColor="text1"/>
        </w:rPr>
        <w:t>2.3.8</w:t>
      </w:r>
      <w:r w:rsidRPr="006A7155">
        <w:rPr>
          <w:rFonts w:eastAsia="標楷體"/>
          <w:color w:val="000000" w:themeColor="text1"/>
        </w:rPr>
        <w:t>醫學系課程必須持續評量</w:t>
      </w:r>
      <w:proofErr w:type="gramStart"/>
      <w:r w:rsidRPr="006A7155">
        <w:rPr>
          <w:rFonts w:eastAsia="標楷體"/>
          <w:color w:val="000000" w:themeColor="text1"/>
        </w:rPr>
        <w:t>醫</w:t>
      </w:r>
      <w:proofErr w:type="gramEnd"/>
      <w:r w:rsidRPr="006A7155">
        <w:rPr>
          <w:rFonts w:eastAsia="標楷體"/>
          <w:color w:val="000000" w:themeColor="text1"/>
        </w:rPr>
        <w:t>學生解決問題、臨床推理、決策和溝通的能力。</w:t>
      </w:r>
    </w:p>
    <w:p w14:paraId="3806E690"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r w:rsidRPr="006A7155">
        <w:rPr>
          <w:rFonts w:eastAsia="標楷體"/>
          <w:b/>
          <w:color w:val="000000" w:themeColor="text1"/>
        </w:rPr>
        <w:t xml:space="preserve"> </w:t>
      </w:r>
    </w:p>
    <w:p w14:paraId="7BC7F927"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醫學系需發展評量學生解決臨床問題、臨床思辨</w:t>
      </w:r>
      <w:r w:rsidRPr="006A7155">
        <w:rPr>
          <w:rFonts w:eastAsia="標楷體"/>
          <w:color w:val="000000" w:themeColor="text1"/>
        </w:rPr>
        <w:t>/</w:t>
      </w:r>
      <w:r w:rsidRPr="006A7155">
        <w:rPr>
          <w:rFonts w:eastAsia="標楷體"/>
          <w:color w:val="000000" w:themeColor="text1"/>
        </w:rPr>
        <w:t>決策能力、溝通能力的評量工具，與評量系統。</w:t>
      </w:r>
    </w:p>
    <w:p w14:paraId="41AE3B03"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醫學系須規則地持續對醫學生之上述能力進行評量。</w:t>
      </w:r>
    </w:p>
    <w:p w14:paraId="541AC704" w14:textId="308418D8" w:rsidR="00053F68" w:rsidRDefault="00053F68" w:rsidP="00234BDA">
      <w:pPr>
        <w:pStyle w:val="af4"/>
        <w:numPr>
          <w:ilvl w:val="0"/>
          <w:numId w:val="91"/>
        </w:numPr>
        <w:adjustRightInd w:val="0"/>
        <w:spacing w:line="380" w:lineRule="exact"/>
        <w:ind w:leftChars="0" w:left="568" w:hanging="284"/>
        <w:rPr>
          <w:rFonts w:eastAsia="標楷體"/>
          <w:color w:val="000000" w:themeColor="text1"/>
        </w:rPr>
      </w:pPr>
      <w:proofErr w:type="gramStart"/>
      <w:r w:rsidRPr="006A7155">
        <w:rPr>
          <w:rFonts w:eastAsia="標楷體"/>
          <w:color w:val="000000" w:themeColor="text1"/>
        </w:rPr>
        <w:t>醫學系須對</w:t>
      </w:r>
      <w:proofErr w:type="gramEnd"/>
      <w:r w:rsidRPr="006A7155">
        <w:rPr>
          <w:rFonts w:eastAsia="標楷體"/>
          <w:color w:val="000000" w:themeColor="text1"/>
        </w:rPr>
        <w:t>評量結果進行判讀，並據以改善。</w:t>
      </w:r>
    </w:p>
    <w:p w14:paraId="56B9EA2A" w14:textId="3F14E515" w:rsidR="003E5FCE" w:rsidRDefault="003E5FCE" w:rsidP="003E5FCE">
      <w:pPr>
        <w:adjustRightInd w:val="0"/>
        <w:spacing w:line="380" w:lineRule="exact"/>
        <w:rPr>
          <w:rFonts w:eastAsia="標楷體"/>
          <w:color w:val="000000" w:themeColor="text1"/>
        </w:rPr>
      </w:pPr>
    </w:p>
    <w:p w14:paraId="1FA52634" w14:textId="3BD56216" w:rsidR="003E5FCE" w:rsidRDefault="003E5FCE" w:rsidP="003E5FCE">
      <w:pPr>
        <w:adjustRightInd w:val="0"/>
        <w:spacing w:line="380" w:lineRule="exact"/>
        <w:rPr>
          <w:rFonts w:eastAsia="標楷體"/>
          <w:color w:val="000000" w:themeColor="text1"/>
        </w:rPr>
      </w:pPr>
    </w:p>
    <w:p w14:paraId="0420B964" w14:textId="738D1BD7" w:rsidR="003E5FCE" w:rsidRDefault="003E5FCE" w:rsidP="003E5FCE">
      <w:pPr>
        <w:adjustRightInd w:val="0"/>
        <w:spacing w:line="380" w:lineRule="exact"/>
        <w:rPr>
          <w:rFonts w:eastAsia="標楷體"/>
          <w:color w:val="000000" w:themeColor="text1"/>
        </w:rPr>
      </w:pPr>
    </w:p>
    <w:p w14:paraId="07720A89" w14:textId="5295A58B" w:rsidR="003E5FCE" w:rsidRDefault="003E5FCE" w:rsidP="003E5FCE">
      <w:pPr>
        <w:adjustRightInd w:val="0"/>
        <w:spacing w:line="380" w:lineRule="exact"/>
        <w:rPr>
          <w:rFonts w:eastAsia="標楷體"/>
          <w:color w:val="000000" w:themeColor="text1"/>
        </w:rPr>
      </w:pPr>
    </w:p>
    <w:p w14:paraId="51FCB3F1" w14:textId="3E5FE389" w:rsidR="003E5FCE" w:rsidRDefault="003E5FCE" w:rsidP="003E5FCE">
      <w:pPr>
        <w:adjustRightInd w:val="0"/>
        <w:spacing w:line="380" w:lineRule="exact"/>
        <w:rPr>
          <w:rFonts w:eastAsia="標楷體"/>
          <w:color w:val="000000" w:themeColor="text1"/>
        </w:rPr>
      </w:pPr>
    </w:p>
    <w:p w14:paraId="7FA8D6A8" w14:textId="4E7F190E" w:rsidR="003E5FCE" w:rsidRDefault="003E5FCE" w:rsidP="003E5FCE">
      <w:pPr>
        <w:adjustRightInd w:val="0"/>
        <w:spacing w:line="380" w:lineRule="exact"/>
        <w:rPr>
          <w:rFonts w:eastAsia="標楷體"/>
          <w:color w:val="000000" w:themeColor="text1"/>
        </w:rPr>
      </w:pPr>
    </w:p>
    <w:p w14:paraId="7CF11D34" w14:textId="77777777" w:rsidR="003E5FCE" w:rsidRPr="003E5FCE" w:rsidRDefault="003E5FCE" w:rsidP="003E5FCE">
      <w:pPr>
        <w:adjustRightInd w:val="0"/>
        <w:spacing w:line="380" w:lineRule="exact"/>
        <w:rPr>
          <w:rFonts w:eastAsia="標楷體" w:hint="eastAsia"/>
          <w:color w:val="000000" w:themeColor="text1"/>
        </w:rPr>
      </w:pPr>
    </w:p>
    <w:p w14:paraId="6101667E" w14:textId="53E65820" w:rsidR="00292A0F" w:rsidRPr="006A7155" w:rsidRDefault="00062555" w:rsidP="003E5FCE">
      <w:pPr>
        <w:pStyle w:val="10"/>
        <w:tabs>
          <w:tab w:val="left" w:pos="5812"/>
        </w:tabs>
        <w:spacing w:before="0" w:after="0" w:line="380" w:lineRule="exact"/>
        <w:jc w:val="center"/>
        <w:rPr>
          <w:rFonts w:ascii="Times New Roman" w:eastAsia="標楷體" w:hAnsi="Times New Roman"/>
          <w:color w:val="000000" w:themeColor="text1"/>
          <w:sz w:val="36"/>
          <w:szCs w:val="36"/>
        </w:rPr>
      </w:pPr>
      <w:bookmarkStart w:id="32" w:name="_Toc32504316"/>
      <w:bookmarkEnd w:id="31"/>
      <w:r>
        <w:rPr>
          <w:rFonts w:ascii="Times New Roman" w:eastAsia="標楷體" w:hAnsi="Times New Roman" w:hint="eastAsia"/>
          <w:color w:val="000000" w:themeColor="text1"/>
          <w:sz w:val="36"/>
          <w:szCs w:val="36"/>
        </w:rPr>
        <w:lastRenderedPageBreak/>
        <w:t>第</w:t>
      </w:r>
      <w:r>
        <w:rPr>
          <w:rFonts w:ascii="Times New Roman" w:eastAsia="標楷體" w:hAnsi="Times New Roman"/>
          <w:color w:val="000000" w:themeColor="text1"/>
          <w:sz w:val="36"/>
          <w:szCs w:val="36"/>
        </w:rPr>
        <w:t>3</w:t>
      </w:r>
      <w:r>
        <w:rPr>
          <w:rFonts w:ascii="Times New Roman" w:eastAsia="標楷體" w:hAnsi="Times New Roman" w:hint="eastAsia"/>
          <w:color w:val="000000" w:themeColor="text1"/>
          <w:sz w:val="36"/>
          <w:szCs w:val="36"/>
        </w:rPr>
        <w:t>章</w:t>
      </w:r>
      <w:r>
        <w:rPr>
          <w:rFonts w:ascii="Times New Roman" w:eastAsia="標楷體" w:hAnsi="Times New Roman" w:hint="eastAsia"/>
          <w:color w:val="000000" w:themeColor="text1"/>
          <w:sz w:val="36"/>
          <w:szCs w:val="36"/>
        </w:rPr>
        <w:t xml:space="preserve"> </w:t>
      </w:r>
      <w:proofErr w:type="gramStart"/>
      <w:r w:rsidR="00292A0F" w:rsidRPr="006A7155">
        <w:rPr>
          <w:rFonts w:ascii="Times New Roman" w:eastAsia="標楷體" w:hAnsi="Times New Roman"/>
          <w:color w:val="000000" w:themeColor="text1"/>
          <w:sz w:val="36"/>
          <w:szCs w:val="36"/>
        </w:rPr>
        <w:t>醫</w:t>
      </w:r>
      <w:proofErr w:type="gramEnd"/>
      <w:r w:rsidR="00292A0F" w:rsidRPr="006A7155">
        <w:rPr>
          <w:rFonts w:ascii="Times New Roman" w:eastAsia="標楷體" w:hAnsi="Times New Roman"/>
          <w:color w:val="000000" w:themeColor="text1"/>
          <w:sz w:val="36"/>
          <w:szCs w:val="36"/>
        </w:rPr>
        <w:t>學生</w:t>
      </w:r>
      <w:bookmarkEnd w:id="32"/>
    </w:p>
    <w:p w14:paraId="0DC5D95A" w14:textId="77777777" w:rsidR="00247957" w:rsidRPr="006A7155" w:rsidRDefault="00247957" w:rsidP="00440F56">
      <w:pPr>
        <w:pStyle w:val="af7"/>
        <w:adjustRightInd w:val="0"/>
        <w:spacing w:after="0" w:line="380" w:lineRule="exact"/>
        <w:ind w:left="568"/>
        <w:rPr>
          <w:rFonts w:eastAsia="標楷體"/>
          <w:color w:val="000000" w:themeColor="text1"/>
        </w:rPr>
      </w:pPr>
    </w:p>
    <w:p w14:paraId="7A30028C" w14:textId="77777777" w:rsidR="00247957" w:rsidRPr="006A7155" w:rsidRDefault="004267FD" w:rsidP="00292B66">
      <w:pPr>
        <w:pStyle w:val="2"/>
        <w:spacing w:after="240" w:line="380" w:lineRule="exact"/>
        <w:rPr>
          <w:rFonts w:ascii="Times New Roman" w:eastAsia="標楷體" w:hAnsi="Times New Roman"/>
          <w:color w:val="000000" w:themeColor="text1"/>
          <w:kern w:val="0"/>
          <w:sz w:val="28"/>
          <w:szCs w:val="28"/>
        </w:rPr>
      </w:pPr>
      <w:bookmarkStart w:id="33" w:name="_Toc32504317"/>
      <w:r w:rsidRPr="006A7155">
        <w:rPr>
          <w:rFonts w:ascii="Times New Roman" w:eastAsia="標楷體" w:hAnsi="Times New Roman"/>
          <w:color w:val="000000" w:themeColor="text1"/>
          <w:kern w:val="0"/>
          <w:sz w:val="28"/>
          <w:szCs w:val="28"/>
        </w:rPr>
        <w:t>3.1</w:t>
      </w:r>
      <w:r w:rsidRPr="006A7155">
        <w:rPr>
          <w:rFonts w:ascii="Times New Roman" w:eastAsia="標楷體" w:hAnsi="Times New Roman"/>
          <w:color w:val="000000" w:themeColor="text1"/>
          <w:kern w:val="0"/>
          <w:sz w:val="28"/>
          <w:szCs w:val="28"/>
        </w:rPr>
        <w:t>招生</w:t>
      </w:r>
      <w:bookmarkEnd w:id="33"/>
      <w:r w:rsidR="0059320C" w:rsidRPr="006A7155">
        <w:rPr>
          <w:rFonts w:ascii="Times New Roman" w:eastAsia="標楷體" w:hAnsi="Times New Roman"/>
          <w:color w:val="000000" w:themeColor="text1"/>
          <w:kern w:val="0"/>
          <w:sz w:val="28"/>
          <w:szCs w:val="28"/>
        </w:rPr>
        <w:t xml:space="preserve">  </w:t>
      </w:r>
    </w:p>
    <w:p w14:paraId="1EDE9F2F" w14:textId="6ECBEEF2" w:rsidR="00B41A55" w:rsidRPr="006A7155" w:rsidRDefault="004267FD" w:rsidP="00CA3EDD">
      <w:pPr>
        <w:pBdr>
          <w:top w:val="single" w:sz="4" w:space="1" w:color="auto"/>
          <w:bottom w:val="single" w:sz="4" w:space="1" w:color="auto"/>
        </w:pBdr>
        <w:spacing w:line="380" w:lineRule="exact"/>
        <w:ind w:left="566" w:hangingChars="236" w:hanging="566"/>
        <w:rPr>
          <w:color w:val="000000" w:themeColor="text1"/>
          <w:sz w:val="22"/>
          <w:szCs w:val="25"/>
        </w:rPr>
      </w:pPr>
      <w:r w:rsidRPr="006A7155">
        <w:rPr>
          <w:rFonts w:eastAsia="標楷體"/>
          <w:color w:val="000000" w:themeColor="text1"/>
        </w:rPr>
        <w:t>3.1.1</w:t>
      </w:r>
      <w:r w:rsidRPr="006A7155">
        <w:rPr>
          <w:rFonts w:eastAsia="標楷體"/>
          <w:color w:val="000000" w:themeColor="text1"/>
        </w:rPr>
        <w:t>醫學系（院）招生委員會，必須負挑選</w:t>
      </w:r>
      <w:proofErr w:type="gramStart"/>
      <w:r w:rsidRPr="006A7155">
        <w:rPr>
          <w:rFonts w:eastAsia="標楷體"/>
          <w:color w:val="000000" w:themeColor="text1"/>
        </w:rPr>
        <w:t>醫</w:t>
      </w:r>
      <w:proofErr w:type="gramEnd"/>
      <w:r w:rsidRPr="006A7155">
        <w:rPr>
          <w:rFonts w:eastAsia="標楷體"/>
          <w:color w:val="000000" w:themeColor="text1"/>
        </w:rPr>
        <w:t>學生的責任，制訂公平</w:t>
      </w:r>
      <w:r w:rsidR="00C402ED" w:rsidRPr="006A7155">
        <w:rPr>
          <w:rFonts w:eastAsia="標楷體"/>
          <w:bCs/>
          <w:color w:val="000000" w:themeColor="text1"/>
        </w:rPr>
        <w:t>、公正、</w:t>
      </w:r>
      <w:r w:rsidRPr="006A7155">
        <w:rPr>
          <w:rFonts w:eastAsia="標楷體"/>
          <w:color w:val="000000" w:themeColor="text1"/>
        </w:rPr>
        <w:t>公開的挑選標準、政策和</w:t>
      </w:r>
      <w:r w:rsidR="0026655B" w:rsidRPr="006A7155">
        <w:rPr>
          <w:rFonts w:eastAsia="標楷體"/>
          <w:color w:val="000000" w:themeColor="text1"/>
        </w:rPr>
        <w:t>程序</w:t>
      </w:r>
      <w:r w:rsidRPr="006A7155">
        <w:rPr>
          <w:rFonts w:eastAsia="標楷體"/>
          <w:color w:val="000000" w:themeColor="text1"/>
        </w:rPr>
        <w:t>，並公開給有志申請者及其輔導者。</w:t>
      </w:r>
    </w:p>
    <w:p w14:paraId="5D8D9E52" w14:textId="316635B4" w:rsidR="00247957"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認證要點：</w:t>
      </w:r>
    </w:p>
    <w:p w14:paraId="1CFF9E3C" w14:textId="77777777" w:rsidR="00247957"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w:t>
      </w:r>
      <w:r w:rsidRPr="006A7155">
        <w:rPr>
          <w:rFonts w:eastAsia="標楷體"/>
          <w:bCs/>
          <w:color w:val="000000" w:themeColor="text1"/>
        </w:rPr>
        <w:t>(</w:t>
      </w:r>
      <w:r w:rsidRPr="006A7155">
        <w:rPr>
          <w:rFonts w:eastAsia="標楷體"/>
          <w:bCs/>
          <w:color w:val="000000" w:themeColor="text1"/>
        </w:rPr>
        <w:t>院</w:t>
      </w:r>
      <w:r w:rsidRPr="006A7155">
        <w:rPr>
          <w:rFonts w:eastAsia="標楷體"/>
          <w:bCs/>
          <w:color w:val="000000" w:themeColor="text1"/>
        </w:rPr>
        <w:t>)</w:t>
      </w:r>
      <w:r w:rsidRPr="006A7155">
        <w:rPr>
          <w:rFonts w:eastAsia="標楷體"/>
          <w:bCs/>
          <w:color w:val="000000" w:themeColor="text1"/>
        </w:rPr>
        <w:t>應設有正式的招生委員會擔負挑選</w:t>
      </w:r>
      <w:proofErr w:type="gramStart"/>
      <w:r w:rsidRPr="006A7155">
        <w:rPr>
          <w:rFonts w:eastAsia="標楷體"/>
          <w:bCs/>
          <w:color w:val="000000" w:themeColor="text1"/>
        </w:rPr>
        <w:t>醫</w:t>
      </w:r>
      <w:proofErr w:type="gramEnd"/>
      <w:r w:rsidRPr="006A7155">
        <w:rPr>
          <w:rFonts w:eastAsia="標楷體"/>
          <w:bCs/>
          <w:color w:val="000000" w:themeColor="text1"/>
        </w:rPr>
        <w:t>學生的責任，並應明訂委員會組織、成員、職權及運作機制，並可決定招生委員會是否需要他系或他校教師和其他人員的協助。招生委員會委員及甄</w:t>
      </w:r>
      <w:r w:rsidR="00292A0F" w:rsidRPr="006A7155">
        <w:rPr>
          <w:rFonts w:eastAsia="標楷體"/>
          <w:bCs/>
          <w:color w:val="000000" w:themeColor="text1"/>
        </w:rPr>
        <w:t>選</w:t>
      </w:r>
      <w:r w:rsidRPr="006A7155">
        <w:rPr>
          <w:rFonts w:eastAsia="標楷體"/>
          <w:bCs/>
          <w:color w:val="000000" w:themeColor="text1"/>
        </w:rPr>
        <w:t>委員產生過程不得涉及利益衝突。</w:t>
      </w:r>
    </w:p>
    <w:p w14:paraId="15663399" w14:textId="77777777" w:rsidR="002C041F"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醫學系必須制定一套挑選醫學生的標準、政策和</w:t>
      </w:r>
      <w:r w:rsidR="0026655B" w:rsidRPr="006A7155">
        <w:rPr>
          <w:rFonts w:eastAsia="標楷體"/>
          <w:bCs/>
          <w:color w:val="000000" w:themeColor="text1"/>
        </w:rPr>
        <w:t>程序</w:t>
      </w:r>
      <w:r w:rsidRPr="006A7155">
        <w:rPr>
          <w:rFonts w:eastAsia="標楷體"/>
          <w:bCs/>
          <w:color w:val="000000" w:themeColor="text1"/>
        </w:rPr>
        <w:t>，並依據醫學生在校及畢業後之表現，定期檢討以符合</w:t>
      </w:r>
      <w:r w:rsidRPr="006A7155">
        <w:rPr>
          <w:rFonts w:eastAsia="標楷體"/>
          <w:color w:val="000000" w:themeColor="text1"/>
          <w:szCs w:val="25"/>
        </w:rPr>
        <w:t>環境或社會需求</w:t>
      </w:r>
      <w:r w:rsidRPr="006A7155">
        <w:rPr>
          <w:rFonts w:eastAsia="標楷體"/>
          <w:bCs/>
          <w:color w:val="000000" w:themeColor="text1"/>
        </w:rPr>
        <w:t>。</w:t>
      </w:r>
    </w:p>
    <w:p w14:paraId="0CD63938" w14:textId="77777777" w:rsidR="00A82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shd w:val="pct15" w:color="auto" w:fill="FFFFFF"/>
        </w:rPr>
      </w:pPr>
      <w:r w:rsidRPr="006A7155">
        <w:rPr>
          <w:rFonts w:eastAsia="標楷體"/>
          <w:bCs/>
          <w:color w:val="000000" w:themeColor="text1"/>
        </w:rPr>
        <w:t>醫學系挑選醫學生必須公平、公開，並可隨時提供給有志申請者及其輔導者知悉，且在其多元性的目標下</w:t>
      </w:r>
      <w:r w:rsidRPr="006A7155">
        <w:rPr>
          <w:rFonts w:eastAsia="標楷體"/>
          <w:color w:val="000000" w:themeColor="text1"/>
        </w:rPr>
        <w:t>不受申請者的性別、族群、政治、宗教或財務等因素的影響</w:t>
      </w:r>
      <w:r w:rsidR="00292A0F" w:rsidRPr="006A7155">
        <w:rPr>
          <w:rFonts w:eastAsia="標楷體"/>
          <w:color w:val="000000" w:themeColor="text1"/>
        </w:rPr>
        <w:t>。</w:t>
      </w:r>
    </w:p>
    <w:p w14:paraId="115DDB82" w14:textId="77777777" w:rsidR="005E3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color w:val="000000" w:themeColor="text1"/>
        </w:rPr>
        <w:t>醫學系必須定義</w:t>
      </w:r>
      <w:r w:rsidRPr="006A7155">
        <w:rPr>
          <w:rFonts w:eastAsia="標楷體"/>
          <w:bCs/>
          <w:color w:val="000000" w:themeColor="text1"/>
        </w:rPr>
        <w:t>「不影響習醫及從事醫療工作之身心障礙」，並依據相關法規制訂</w:t>
      </w:r>
      <w:r w:rsidRPr="006A7155">
        <w:rPr>
          <w:rFonts w:eastAsia="標楷體"/>
          <w:color w:val="000000" w:themeColor="text1"/>
        </w:rPr>
        <w:t>有關身心障礙申請者之入學、修業和畢業之規範。</w:t>
      </w:r>
    </w:p>
    <w:p w14:paraId="58BACC9D" w14:textId="77777777" w:rsidR="008133D7" w:rsidRPr="006A7155" w:rsidRDefault="004267FD" w:rsidP="00234BDA">
      <w:pPr>
        <w:pStyle w:val="af7"/>
        <w:numPr>
          <w:ilvl w:val="0"/>
          <w:numId w:val="95"/>
        </w:numPr>
        <w:adjustRightInd w:val="0"/>
        <w:spacing w:after="0" w:line="380" w:lineRule="exact"/>
        <w:ind w:left="567" w:hanging="283"/>
        <w:rPr>
          <w:i/>
          <w:color w:val="000000" w:themeColor="text1"/>
          <w:szCs w:val="25"/>
        </w:rPr>
      </w:pPr>
      <w:r w:rsidRPr="006A7155">
        <w:rPr>
          <w:rFonts w:eastAsia="標楷體"/>
          <w:color w:val="000000" w:themeColor="text1"/>
        </w:rPr>
        <w:t>醫學系的招生簡章、招生資料、申訴辦法及其他資訊等應包括以下內容：</w:t>
      </w:r>
    </w:p>
    <w:p w14:paraId="11487A54" w14:textId="53A6A972"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均衡與準確地反應醫學系的教育使命和目的。</w:t>
      </w:r>
    </w:p>
    <w:p w14:paraId="2489B372"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載明醫學士學位及修其他學位課程的要求。</w:t>
      </w:r>
    </w:p>
    <w:p w14:paraId="51B5E877"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提供最新學校年度行事曆的課程選項，並說明醫學系所提供全部必修課程和臨床實習的資料。</w:t>
      </w:r>
    </w:p>
    <w:p w14:paraId="4AA40515"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說明在該校生活之特殊要求和限制。</w:t>
      </w:r>
    </w:p>
    <w:p w14:paraId="1163C708"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szCs w:val="25"/>
        </w:rPr>
        <w:t>對招生入學決定之申訴及複查機制。</w:t>
      </w:r>
    </w:p>
    <w:p w14:paraId="3BD72D90" w14:textId="77777777" w:rsidR="00A82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醫學系隸屬之學校須確定並定期檢討其總資源所能容納的醫學生名額，不應為增加學費收入而超收</w:t>
      </w:r>
      <w:r w:rsidR="00A12D1B" w:rsidRPr="006A7155">
        <w:rPr>
          <w:rFonts w:eastAsia="標楷體"/>
          <w:bCs/>
          <w:color w:val="000000" w:themeColor="text1"/>
        </w:rPr>
        <w:t>醫</w:t>
      </w:r>
      <w:r w:rsidRPr="006A7155">
        <w:rPr>
          <w:rFonts w:eastAsia="標楷體"/>
          <w:bCs/>
          <w:color w:val="000000" w:themeColor="text1"/>
        </w:rPr>
        <w:t>學生、錄取資格不符、或留滯不適當數量的醫學生，而影響醫學系的教育使命和品質。</w:t>
      </w:r>
    </w:p>
    <w:p w14:paraId="48FBB4DE" w14:textId="77777777" w:rsidR="00247957"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招生委員會須對挑選醫學生的過程與結果作分析檢討。</w:t>
      </w:r>
    </w:p>
    <w:p w14:paraId="7B569464" w14:textId="77777777" w:rsidR="007D5165"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color w:val="000000" w:themeColor="text1"/>
          <w:szCs w:val="25"/>
        </w:rPr>
        <w:t>醫學系應分析檢討各種入學管道醫學生在校、以及畢業後之表現是否符合當初挑選的目標</w:t>
      </w:r>
      <w:r w:rsidRPr="006A7155">
        <w:rPr>
          <w:color w:val="000000" w:themeColor="text1"/>
          <w:sz w:val="22"/>
          <w:szCs w:val="25"/>
        </w:rPr>
        <w:t>。</w:t>
      </w:r>
    </w:p>
    <w:p w14:paraId="5838D642" w14:textId="77777777" w:rsidR="00E370C9" w:rsidRPr="006A7155" w:rsidRDefault="00E370C9" w:rsidP="00440F56">
      <w:pPr>
        <w:spacing w:line="380" w:lineRule="exact"/>
        <w:rPr>
          <w:rFonts w:eastAsia="標楷體"/>
          <w:b/>
          <w:color w:val="000000" w:themeColor="text1"/>
        </w:rPr>
      </w:pPr>
    </w:p>
    <w:p w14:paraId="17807560" w14:textId="77777777" w:rsidR="00A96C4D" w:rsidRPr="006A7155" w:rsidRDefault="00A96C4D" w:rsidP="00440F56">
      <w:pPr>
        <w:spacing w:line="380" w:lineRule="exact"/>
        <w:rPr>
          <w:rFonts w:eastAsia="標楷體"/>
          <w:b/>
          <w:color w:val="000000" w:themeColor="text1"/>
        </w:rPr>
      </w:pPr>
    </w:p>
    <w:p w14:paraId="36239DB8" w14:textId="1440B834" w:rsidR="00247957" w:rsidRPr="006A7155" w:rsidRDefault="004267FD" w:rsidP="00CA3EDD">
      <w:pPr>
        <w:widowControl/>
        <w:pBdr>
          <w:top w:val="single" w:sz="4" w:space="1" w:color="auto"/>
          <w:bottom w:val="single" w:sz="4" w:space="0" w:color="auto"/>
        </w:pBdr>
        <w:spacing w:line="380" w:lineRule="exact"/>
        <w:ind w:left="566" w:hangingChars="236" w:hanging="566"/>
        <w:jc w:val="both"/>
        <w:rPr>
          <w:rFonts w:eastAsia="標楷體"/>
          <w:color w:val="000000" w:themeColor="text1"/>
        </w:rPr>
      </w:pPr>
      <w:r w:rsidRPr="006A7155">
        <w:rPr>
          <w:rFonts w:eastAsia="標楷體"/>
          <w:color w:val="000000" w:themeColor="text1"/>
        </w:rPr>
        <w:t>3.1.2</w:t>
      </w:r>
      <w:r w:rsidRPr="006A7155">
        <w:rPr>
          <w:rFonts w:eastAsia="標楷體"/>
          <w:color w:val="000000" w:themeColor="text1"/>
        </w:rPr>
        <w:t>挑選</w:t>
      </w:r>
      <w:proofErr w:type="gramStart"/>
      <w:r w:rsidRPr="006A7155">
        <w:rPr>
          <w:rFonts w:eastAsia="標楷體"/>
          <w:color w:val="000000" w:themeColor="text1"/>
        </w:rPr>
        <w:t>醫</w:t>
      </w:r>
      <w:proofErr w:type="gramEnd"/>
      <w:r w:rsidRPr="006A7155">
        <w:rPr>
          <w:rFonts w:eastAsia="標楷體"/>
          <w:color w:val="000000" w:themeColor="text1"/>
        </w:rPr>
        <w:t>學生時，醫學系可以使用多種</w:t>
      </w:r>
      <w:r w:rsidRPr="006A7155">
        <w:rPr>
          <w:rFonts w:eastAsia="標楷體"/>
          <w:color w:val="000000" w:themeColor="text1"/>
          <w:szCs w:val="28"/>
        </w:rPr>
        <w:t>客觀</w:t>
      </w:r>
      <w:r w:rsidR="007729D7" w:rsidRPr="006A7155">
        <w:rPr>
          <w:rFonts w:eastAsia="標楷體"/>
          <w:color w:val="000000" w:themeColor="text1"/>
        </w:rPr>
        <w:t>方法，但這些方法應確保選定的</w:t>
      </w:r>
      <w:proofErr w:type="gramStart"/>
      <w:r w:rsidR="007729D7" w:rsidRPr="006A7155">
        <w:rPr>
          <w:rFonts w:eastAsia="標楷體"/>
          <w:color w:val="000000" w:themeColor="text1"/>
        </w:rPr>
        <w:t>醫</w:t>
      </w:r>
      <w:proofErr w:type="gramEnd"/>
      <w:r w:rsidR="007729D7" w:rsidRPr="006A7155">
        <w:rPr>
          <w:rFonts w:eastAsia="標楷體"/>
          <w:color w:val="000000" w:themeColor="text1"/>
        </w:rPr>
        <w:t>學生具</w:t>
      </w:r>
      <w:r w:rsidR="007729D7" w:rsidRPr="006A7155">
        <w:rPr>
          <w:rFonts w:eastAsia="標楷體" w:hint="eastAsia"/>
          <w:color w:val="000000" w:themeColor="text1"/>
        </w:rPr>
        <w:t>備符合</w:t>
      </w:r>
      <w:r w:rsidRPr="006A7155">
        <w:rPr>
          <w:rFonts w:eastAsia="標楷體"/>
          <w:color w:val="000000" w:themeColor="text1"/>
          <w:szCs w:val="25"/>
        </w:rPr>
        <w:t>該系</w:t>
      </w:r>
      <w:r w:rsidR="007729D7" w:rsidRPr="006A7155">
        <w:rPr>
          <w:rFonts w:eastAsia="標楷體" w:hint="eastAsia"/>
          <w:color w:val="000000" w:themeColor="text1"/>
          <w:szCs w:val="25"/>
        </w:rPr>
        <w:t>教育目的</w:t>
      </w:r>
      <w:r w:rsidRPr="006A7155">
        <w:rPr>
          <w:rFonts w:eastAsia="標楷體"/>
          <w:color w:val="000000" w:themeColor="text1"/>
        </w:rPr>
        <w:t>必要的特質和能力，以成為良好的醫師。</w:t>
      </w:r>
    </w:p>
    <w:p w14:paraId="0F667E61"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6A0AFD3E"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醫學系必須定義其期待之「良醫特質」為何。</w:t>
      </w:r>
    </w:p>
    <w:p w14:paraId="42A22198"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醫學系必須制定用於確認和評估醫學系申請者個人特質的方法，採用適當及有效的多元評估工具進行之。</w:t>
      </w:r>
    </w:p>
    <w:p w14:paraId="60EF978A"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申請入學者應接受多位甄</w:t>
      </w:r>
      <w:r w:rsidR="00C402ED" w:rsidRPr="006A7155">
        <w:rPr>
          <w:rFonts w:eastAsia="標楷體"/>
          <w:bCs/>
          <w:color w:val="000000" w:themeColor="text1"/>
        </w:rPr>
        <w:t>選</w:t>
      </w:r>
      <w:r w:rsidRPr="006A7155">
        <w:rPr>
          <w:rFonts w:eastAsia="標楷體"/>
          <w:bCs/>
          <w:color w:val="000000" w:themeColor="text1"/>
        </w:rPr>
        <w:t>委員的審核。</w:t>
      </w:r>
    </w:p>
    <w:p w14:paraId="35B59008" w14:textId="77777777" w:rsidR="00E370C9" w:rsidRPr="006A7155" w:rsidRDefault="00E370C9" w:rsidP="00440F56">
      <w:pPr>
        <w:widowControl/>
        <w:spacing w:line="380" w:lineRule="exact"/>
        <w:ind w:left="590" w:hangingChars="246" w:hanging="590"/>
        <w:jc w:val="both"/>
        <w:rPr>
          <w:rFonts w:eastAsia="標楷體"/>
          <w:color w:val="000000" w:themeColor="text1"/>
        </w:rPr>
      </w:pPr>
    </w:p>
    <w:p w14:paraId="11635A47"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2B8B0154" w14:textId="560A45A6" w:rsidR="00247957" w:rsidRPr="006A7155" w:rsidRDefault="004267FD" w:rsidP="00CA3EDD">
      <w:pPr>
        <w:widowControl/>
        <w:pBdr>
          <w:top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3.1.3</w:t>
      </w:r>
      <w:r w:rsidR="007729D7" w:rsidRPr="006A7155">
        <w:rPr>
          <w:rFonts w:eastAsia="標楷體"/>
          <w:color w:val="000000" w:themeColor="text1"/>
        </w:rPr>
        <w:t>醫學系應自己發展計畫或與其他機構發展夥伴合作關係，以利擴大</w:t>
      </w:r>
      <w:r w:rsidR="007729D7" w:rsidRPr="006A7155">
        <w:rPr>
          <w:rFonts w:eastAsia="標楷體" w:hint="eastAsia"/>
          <w:color w:val="000000" w:themeColor="text1"/>
        </w:rPr>
        <w:t>符合</w:t>
      </w:r>
      <w:r w:rsidRPr="006A7155">
        <w:rPr>
          <w:rFonts w:eastAsia="標楷體"/>
          <w:color w:val="000000" w:themeColor="text1"/>
        </w:rPr>
        <w:t>申請入學</w:t>
      </w:r>
      <w:r w:rsidR="007729D7" w:rsidRPr="006A7155">
        <w:rPr>
          <w:rFonts w:eastAsia="標楷體" w:hint="eastAsia"/>
          <w:color w:val="000000" w:themeColor="text1"/>
        </w:rPr>
        <w:t>標準</w:t>
      </w:r>
      <w:r w:rsidRPr="006A7155">
        <w:rPr>
          <w:rFonts w:eastAsia="標楷體"/>
          <w:color w:val="000000" w:themeColor="text1"/>
        </w:rPr>
        <w:t>者之多元</w:t>
      </w:r>
      <w:r w:rsidR="00C402ED" w:rsidRPr="006A7155">
        <w:rPr>
          <w:rFonts w:eastAsia="標楷體"/>
          <w:color w:val="000000" w:themeColor="text1"/>
        </w:rPr>
        <w:t>化</w:t>
      </w:r>
      <w:r w:rsidRPr="006A7155">
        <w:rPr>
          <w:rFonts w:eastAsia="標楷體"/>
          <w:color w:val="000000" w:themeColor="text1"/>
        </w:rPr>
        <w:t>目標。</w:t>
      </w:r>
    </w:p>
    <w:p w14:paraId="0EBEBB73" w14:textId="77777777" w:rsidR="00247957" w:rsidRPr="006A7155" w:rsidRDefault="004267FD" w:rsidP="007729D7">
      <w:pPr>
        <w:widowControl/>
        <w:pBdr>
          <w:bottom w:val="single" w:sz="4" w:space="1" w:color="auto"/>
        </w:pBdr>
        <w:spacing w:line="380" w:lineRule="exact"/>
        <w:ind w:leftChars="-14" w:left="-1"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醫學系為達到多元化背景申請者入學的目標，可通過各種途徑實現此目標，例如 (但不限於)：發展與制度化入學管道方案；與服務弱勢背景學生的機構和組織合作；進行社區服務活動，以提高對此專業的認知和興趣；為來自弱勢背景的申請人舉辦課外輔導活動。</w:t>
      </w:r>
    </w:p>
    <w:p w14:paraId="4629ECA4" w14:textId="1A0CC81B" w:rsidR="001C45EC" w:rsidRPr="006A7155" w:rsidRDefault="004267FD" w:rsidP="00844A9F">
      <w:pPr>
        <w:adjustRightInd w:val="0"/>
        <w:spacing w:line="380" w:lineRule="exact"/>
        <w:ind w:left="1"/>
        <w:jc w:val="both"/>
        <w:rPr>
          <w:rFonts w:eastAsia="標楷體"/>
          <w:bCs/>
          <w:color w:val="000000" w:themeColor="text1"/>
        </w:rPr>
      </w:pPr>
      <w:r w:rsidRPr="006A7155">
        <w:rPr>
          <w:rFonts w:eastAsia="標楷體"/>
          <w:b/>
          <w:bCs/>
          <w:color w:val="000000" w:themeColor="text1"/>
        </w:rPr>
        <w:t>說明</w:t>
      </w:r>
      <w:r w:rsidR="00F024E9" w:rsidRPr="006A7155">
        <w:rPr>
          <w:rFonts w:eastAsia="標楷體"/>
          <w:b/>
          <w:bCs/>
          <w:color w:val="000000" w:themeColor="text1"/>
        </w:rPr>
        <w:t>：</w:t>
      </w:r>
      <w:r w:rsidRPr="006A7155">
        <w:rPr>
          <w:rFonts w:eastAsia="標楷體"/>
          <w:bCs/>
          <w:color w:val="000000" w:themeColor="text1"/>
        </w:rPr>
        <w:t>多元</w:t>
      </w:r>
      <w:r w:rsidR="00C402ED" w:rsidRPr="006A7155">
        <w:rPr>
          <w:rFonts w:eastAsia="標楷體"/>
          <w:bCs/>
          <w:color w:val="000000" w:themeColor="text1"/>
        </w:rPr>
        <w:t>化</w:t>
      </w:r>
      <w:r w:rsidRPr="006A7155">
        <w:rPr>
          <w:rFonts w:eastAsia="標楷體"/>
          <w:bCs/>
          <w:color w:val="000000" w:themeColor="text1"/>
        </w:rPr>
        <w:t>背景意指入學資格者之多元社會階層</w:t>
      </w:r>
      <w:r w:rsidRPr="006A7155">
        <w:rPr>
          <w:rFonts w:eastAsia="標楷體"/>
          <w:bCs/>
          <w:color w:val="000000" w:themeColor="text1"/>
        </w:rPr>
        <w:t xml:space="preserve"> (</w:t>
      </w:r>
      <w:r w:rsidRPr="006A7155">
        <w:rPr>
          <w:rFonts w:eastAsia="標楷體"/>
          <w:bCs/>
          <w:color w:val="000000" w:themeColor="text1"/>
        </w:rPr>
        <w:t>特別是弱勢、偏遠社群</w:t>
      </w:r>
      <w:r w:rsidRPr="006A7155">
        <w:rPr>
          <w:rFonts w:eastAsia="標楷體"/>
          <w:bCs/>
          <w:color w:val="000000" w:themeColor="text1"/>
        </w:rPr>
        <w:t>)</w:t>
      </w:r>
      <w:r w:rsidRPr="006A7155">
        <w:rPr>
          <w:rFonts w:eastAsia="標楷體"/>
          <w:bCs/>
          <w:color w:val="000000" w:themeColor="text1"/>
        </w:rPr>
        <w:t>及多元文化與教育背景。</w:t>
      </w:r>
    </w:p>
    <w:p w14:paraId="51681C74" w14:textId="77777777" w:rsidR="00247957" w:rsidRPr="006A7155" w:rsidRDefault="004267FD" w:rsidP="00440F56">
      <w:pPr>
        <w:adjustRightInd w:val="0"/>
        <w:spacing w:line="380" w:lineRule="exact"/>
        <w:ind w:left="721" w:hangingChars="300" w:hanging="721"/>
        <w:jc w:val="both"/>
        <w:rPr>
          <w:rFonts w:eastAsia="標楷體"/>
          <w:b/>
          <w:color w:val="000000" w:themeColor="text1"/>
          <w:sz w:val="20"/>
          <w:szCs w:val="20"/>
        </w:rPr>
      </w:pPr>
      <w:r w:rsidRPr="006A7155">
        <w:rPr>
          <w:rFonts w:eastAsia="標楷體"/>
          <w:b/>
          <w:bCs/>
          <w:color w:val="000000" w:themeColor="text1"/>
        </w:rPr>
        <w:t>認證要點</w:t>
      </w:r>
      <w:r w:rsidRPr="006A7155">
        <w:rPr>
          <w:rFonts w:eastAsia="標楷體"/>
          <w:b/>
          <w:color w:val="000000" w:themeColor="text1"/>
          <w:szCs w:val="20"/>
        </w:rPr>
        <w:t>：</w:t>
      </w:r>
    </w:p>
    <w:p w14:paraId="221875EB" w14:textId="77777777"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醫學系隸屬之學校應體認其為專業整體多元</w:t>
      </w:r>
      <w:r w:rsidR="00C402ED" w:rsidRPr="006A7155">
        <w:rPr>
          <w:rFonts w:eastAsia="標楷體"/>
          <w:bCs/>
          <w:color w:val="000000" w:themeColor="text1"/>
        </w:rPr>
        <w:t>化</w:t>
      </w:r>
      <w:r w:rsidRPr="006A7155">
        <w:rPr>
          <w:rFonts w:eastAsia="標楷體"/>
          <w:bCs/>
          <w:color w:val="000000" w:themeColor="text1"/>
        </w:rPr>
        <w:t>負有共同責任。為此，醫學系應在自己的機構內運作或和其他機構合作，以使醫學系更容易讓不同背景的可能申請人入學。</w:t>
      </w:r>
    </w:p>
    <w:p w14:paraId="1F7081CE" w14:textId="77777777"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為了達到上述目標，醫學系</w:t>
      </w:r>
      <w:r w:rsidRPr="006A7155">
        <w:rPr>
          <w:rFonts w:eastAsia="標楷體"/>
          <w:bCs/>
          <w:color w:val="000000" w:themeColor="text1"/>
        </w:rPr>
        <w:t>/</w:t>
      </w:r>
      <w:r w:rsidRPr="006A7155">
        <w:rPr>
          <w:rFonts w:eastAsia="標楷體"/>
          <w:bCs/>
          <w:color w:val="000000" w:themeColor="text1"/>
        </w:rPr>
        <w:t>院應投入人力（例如系、院、校辦公室專任或專職人員及投入招生事務的時間）及財務資源。</w:t>
      </w:r>
    </w:p>
    <w:p w14:paraId="3A306F9D" w14:textId="247C5EDD"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醫學系確實招收到有多元社會階層及多元文化背景的醫學生。</w:t>
      </w:r>
    </w:p>
    <w:p w14:paraId="5C37290C" w14:textId="77777777" w:rsidR="00E370C9" w:rsidRPr="006A7155" w:rsidRDefault="00E370C9" w:rsidP="00440F56">
      <w:pPr>
        <w:widowControl/>
        <w:spacing w:line="380" w:lineRule="exact"/>
        <w:ind w:left="425" w:hangingChars="177" w:hanging="425"/>
        <w:jc w:val="both"/>
        <w:rPr>
          <w:rFonts w:eastAsia="標楷體"/>
          <w:color w:val="000000" w:themeColor="text1"/>
        </w:rPr>
      </w:pPr>
    </w:p>
    <w:p w14:paraId="4B2E9C5B" w14:textId="77777777" w:rsidR="00CE2F50" w:rsidRPr="006A7155" w:rsidRDefault="00CE2F50" w:rsidP="00440F56">
      <w:pPr>
        <w:spacing w:line="380" w:lineRule="exact"/>
        <w:rPr>
          <w:color w:val="000000" w:themeColor="text1"/>
          <w:szCs w:val="25"/>
        </w:rPr>
      </w:pPr>
    </w:p>
    <w:p w14:paraId="56313795" w14:textId="77777777" w:rsidR="00247957" w:rsidRPr="006A7155" w:rsidRDefault="004267FD" w:rsidP="00292B66">
      <w:pPr>
        <w:pStyle w:val="2"/>
        <w:spacing w:after="240" w:line="380" w:lineRule="exact"/>
        <w:rPr>
          <w:rFonts w:ascii="Times New Roman" w:eastAsia="標楷體" w:hAnsi="Times New Roman"/>
          <w:color w:val="000000" w:themeColor="text1"/>
          <w:kern w:val="0"/>
          <w:sz w:val="24"/>
          <w:szCs w:val="28"/>
        </w:rPr>
      </w:pPr>
      <w:bookmarkStart w:id="34" w:name="_Toc32504318"/>
      <w:r w:rsidRPr="006A7155">
        <w:rPr>
          <w:rFonts w:ascii="Times New Roman" w:eastAsia="標楷體" w:hAnsi="Times New Roman"/>
          <w:color w:val="000000" w:themeColor="text1"/>
          <w:kern w:val="0"/>
          <w:sz w:val="28"/>
          <w:szCs w:val="28"/>
        </w:rPr>
        <w:t>3.2</w:t>
      </w:r>
      <w:r w:rsidRPr="006A7155">
        <w:rPr>
          <w:rFonts w:ascii="Times New Roman" w:eastAsia="標楷體" w:hAnsi="Times New Roman"/>
          <w:color w:val="000000" w:themeColor="text1"/>
          <w:kern w:val="0"/>
          <w:sz w:val="28"/>
          <w:szCs w:val="28"/>
        </w:rPr>
        <w:t>輔導</w:t>
      </w:r>
      <w:r w:rsidR="000B6BFD" w:rsidRPr="006A7155">
        <w:rPr>
          <w:rFonts w:ascii="Times New Roman" w:eastAsia="標楷體" w:hAnsi="Times New Roman"/>
          <w:color w:val="000000" w:themeColor="text1"/>
          <w:kern w:val="0"/>
          <w:sz w:val="28"/>
          <w:szCs w:val="28"/>
        </w:rPr>
        <w:t>及學生紀錄</w:t>
      </w:r>
      <w:bookmarkEnd w:id="34"/>
      <w:r w:rsidR="003D7564" w:rsidRPr="006A7155">
        <w:rPr>
          <w:rFonts w:ascii="Times New Roman" w:eastAsia="標楷體" w:hAnsi="Times New Roman"/>
          <w:color w:val="000000" w:themeColor="text1"/>
          <w:kern w:val="0"/>
          <w:sz w:val="28"/>
          <w:szCs w:val="28"/>
        </w:rPr>
        <w:t xml:space="preserve"> </w:t>
      </w:r>
    </w:p>
    <w:p w14:paraId="6E041FFD" w14:textId="3CEC769F" w:rsidR="00CA3EDD" w:rsidRPr="006A7155" w:rsidRDefault="004267FD" w:rsidP="000D6C07">
      <w:pPr>
        <w:widowControl/>
        <w:pBdr>
          <w:top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3.2.1</w:t>
      </w:r>
      <w:r w:rsidRPr="006A7155">
        <w:rPr>
          <w:rFonts w:eastAsia="標楷體"/>
          <w:color w:val="000000" w:themeColor="text1"/>
        </w:rPr>
        <w:t>醫學系必須設置有效的機制</w:t>
      </w:r>
      <w:r w:rsidRPr="006A7155">
        <w:rPr>
          <w:rFonts w:eastAsia="標楷體"/>
          <w:color w:val="000000" w:themeColor="text1"/>
          <w:szCs w:val="36"/>
        </w:rPr>
        <w:t>及資源</w:t>
      </w:r>
      <w:r w:rsidRPr="006A7155">
        <w:rPr>
          <w:rFonts w:eastAsia="標楷體"/>
          <w:color w:val="000000" w:themeColor="text1"/>
          <w:sz w:val="28"/>
          <w:szCs w:val="36"/>
        </w:rPr>
        <w:t>，</w:t>
      </w:r>
      <w:r w:rsidRPr="006A7155">
        <w:rPr>
          <w:rFonts w:eastAsia="標楷體"/>
          <w:color w:val="000000" w:themeColor="text1"/>
          <w:szCs w:val="36"/>
        </w:rPr>
        <w:t>以</w:t>
      </w:r>
      <w:r w:rsidRPr="006A7155">
        <w:rPr>
          <w:rFonts w:eastAsia="標楷體"/>
          <w:color w:val="000000" w:themeColor="text1"/>
        </w:rPr>
        <w:t>整合教師、課程負責人、學生事務主管等共同負責</w:t>
      </w:r>
      <w:proofErr w:type="gramStart"/>
      <w:r w:rsidRPr="006A7155">
        <w:rPr>
          <w:rFonts w:eastAsia="標楷體"/>
          <w:color w:val="000000" w:themeColor="text1"/>
        </w:rPr>
        <w:t>醫</w:t>
      </w:r>
      <w:proofErr w:type="gramEnd"/>
      <w:r w:rsidRPr="006A7155">
        <w:rPr>
          <w:rFonts w:eastAsia="標楷體"/>
          <w:color w:val="000000" w:themeColor="text1"/>
        </w:rPr>
        <w:t>學生</w:t>
      </w:r>
      <w:r w:rsidR="007729D7" w:rsidRPr="006A7155">
        <w:rPr>
          <w:rFonts w:eastAsia="標楷體"/>
          <w:color w:val="000000" w:themeColor="text1"/>
        </w:rPr>
        <w:t>學業、</w:t>
      </w:r>
      <w:r w:rsidRPr="006A7155">
        <w:rPr>
          <w:rFonts w:eastAsia="標楷體"/>
          <w:color w:val="000000" w:themeColor="text1"/>
        </w:rPr>
        <w:t>生活</w:t>
      </w:r>
      <w:r w:rsidR="007729D7" w:rsidRPr="006A7155">
        <w:rPr>
          <w:rFonts w:eastAsia="標楷體" w:hint="eastAsia"/>
          <w:color w:val="000000" w:themeColor="text1"/>
        </w:rPr>
        <w:t>和</w:t>
      </w:r>
      <w:r w:rsidRPr="006A7155">
        <w:rPr>
          <w:rFonts w:eastAsia="標楷體"/>
          <w:color w:val="000000" w:themeColor="text1"/>
        </w:rPr>
        <w:t>生涯輔導工作。</w:t>
      </w:r>
    </w:p>
    <w:p w14:paraId="3D228A08" w14:textId="4ED5755C" w:rsidR="002621ED" w:rsidRPr="006A7155" w:rsidRDefault="004267FD" w:rsidP="000D6C07">
      <w:pPr>
        <w:widowControl/>
        <w:pBdr>
          <w:bottom w:val="single" w:sz="4" w:space="1" w:color="auto"/>
        </w:pBdr>
        <w:spacing w:line="380" w:lineRule="exact"/>
        <w:ind w:left="1" w:firstLine="2"/>
        <w:jc w:val="both"/>
        <w:rPr>
          <w:rFonts w:ascii="標楷體" w:eastAsia="標楷體" w:hAnsi="標楷體"/>
          <w:bCs/>
          <w:color w:val="000000" w:themeColor="text1"/>
        </w:rPr>
      </w:pPr>
      <w:r w:rsidRPr="006A7155">
        <w:rPr>
          <w:rFonts w:ascii="標楷體" w:eastAsia="標楷體" w:hAnsi="標楷體"/>
          <w:color w:val="000000" w:themeColor="text1"/>
          <w:sz w:val="22"/>
        </w:rPr>
        <w:t>註釋：醫學系各教學地點必須有正式的機制輔導醫學生，同時應鼓勵和支持醫學生活動及學生組織。輔導系統中，應界定各參與者的角色，並傳達給所有醫學生。</w:t>
      </w:r>
      <w:r w:rsidRPr="006A7155">
        <w:rPr>
          <w:rFonts w:ascii="標楷體" w:eastAsia="標楷體" w:hAnsi="標楷體"/>
          <w:iCs/>
          <w:color w:val="000000" w:themeColor="text1"/>
          <w:sz w:val="22"/>
        </w:rPr>
        <w:t xml:space="preserve">  </w:t>
      </w:r>
      <w:r w:rsidRPr="006A7155">
        <w:rPr>
          <w:rFonts w:ascii="標楷體" w:eastAsia="標楷體" w:hAnsi="標楷體"/>
          <w:iCs/>
          <w:color w:val="000000" w:themeColor="text1"/>
        </w:rPr>
        <w:t xml:space="preserve">    </w:t>
      </w:r>
    </w:p>
    <w:p w14:paraId="55DFD2E4" w14:textId="51197F20" w:rsidR="003E5FCE" w:rsidRPr="006A7155" w:rsidRDefault="004267FD" w:rsidP="003E5FCE">
      <w:pPr>
        <w:adjustRightInd w:val="0"/>
        <w:spacing w:line="380" w:lineRule="exact"/>
        <w:ind w:right="108" w:firstLine="2"/>
        <w:rPr>
          <w:rFonts w:eastAsia="標楷體"/>
          <w:bCs/>
          <w:color w:val="000000" w:themeColor="text1"/>
        </w:rPr>
      </w:pPr>
      <w:r w:rsidRPr="006A7155">
        <w:rPr>
          <w:rFonts w:eastAsia="標楷體"/>
          <w:b/>
          <w:bCs/>
          <w:color w:val="000000" w:themeColor="text1"/>
        </w:rPr>
        <w:t>認證要點：</w:t>
      </w:r>
    </w:p>
    <w:p w14:paraId="78D020CB" w14:textId="77777777" w:rsidR="00A504C6" w:rsidRPr="006A7155" w:rsidRDefault="004267FD" w:rsidP="00234BDA">
      <w:pPr>
        <w:pStyle w:val="af7"/>
        <w:numPr>
          <w:ilvl w:val="0"/>
          <w:numId w:val="102"/>
        </w:numPr>
        <w:spacing w:after="0" w:line="380" w:lineRule="exact"/>
        <w:ind w:left="476" w:hanging="192"/>
        <w:rPr>
          <w:rFonts w:eastAsia="標楷體"/>
          <w:color w:val="000000" w:themeColor="text1"/>
        </w:rPr>
      </w:pPr>
      <w:r w:rsidRPr="006A7155">
        <w:rPr>
          <w:rFonts w:eastAsia="標楷體"/>
          <w:bCs/>
          <w:color w:val="000000" w:themeColor="text1"/>
        </w:rPr>
        <w:t>醫學系必須有正式且有效的輔導</w:t>
      </w:r>
      <w:proofErr w:type="gramStart"/>
      <w:r w:rsidRPr="006A7155">
        <w:rPr>
          <w:rFonts w:eastAsia="標楷體"/>
          <w:bCs/>
          <w:color w:val="000000" w:themeColor="text1"/>
        </w:rPr>
        <w:t>醫</w:t>
      </w:r>
      <w:proofErr w:type="gramEnd"/>
      <w:r w:rsidRPr="006A7155">
        <w:rPr>
          <w:rFonts w:eastAsia="標楷體"/>
          <w:bCs/>
          <w:color w:val="000000" w:themeColor="text1"/>
        </w:rPr>
        <w:t>學生</w:t>
      </w:r>
      <w:r w:rsidRPr="006A7155">
        <w:rPr>
          <w:rFonts w:eastAsia="標楷體"/>
          <w:color w:val="000000" w:themeColor="text1"/>
        </w:rPr>
        <w:t>機制</w:t>
      </w:r>
      <w:r w:rsidRPr="006A7155">
        <w:rPr>
          <w:rFonts w:eastAsia="標楷體"/>
          <w:bCs/>
          <w:color w:val="000000" w:themeColor="text1"/>
        </w:rPr>
        <w:t>。該機制乃整合教師、課程負責人、學生事務主管等人員，並界定各參與者的角色。</w:t>
      </w:r>
    </w:p>
    <w:p w14:paraId="6386F3AB" w14:textId="77777777" w:rsidR="00C7184D" w:rsidRPr="006A7155" w:rsidRDefault="004267FD" w:rsidP="00234BDA">
      <w:pPr>
        <w:pStyle w:val="af4"/>
        <w:numPr>
          <w:ilvl w:val="0"/>
          <w:numId w:val="102"/>
        </w:numPr>
        <w:spacing w:line="380" w:lineRule="exact"/>
        <w:ind w:leftChars="0" w:left="426" w:hanging="155"/>
        <w:rPr>
          <w:rFonts w:eastAsia="標楷體"/>
          <w:color w:val="000000" w:themeColor="text1"/>
        </w:rPr>
      </w:pPr>
      <w:r w:rsidRPr="006A7155">
        <w:rPr>
          <w:rFonts w:eastAsia="標楷體"/>
          <w:color w:val="000000" w:themeColor="text1"/>
        </w:rPr>
        <w:t>醫學系之個人輔導系統應該具方便性，保密性和有效性，並定期檢討輔導系統，以發揮</w:t>
      </w:r>
    </w:p>
    <w:p w14:paraId="4B3EE4ED" w14:textId="77777777" w:rsidR="00250054" w:rsidRPr="006A7155" w:rsidRDefault="00C7184D" w:rsidP="00440F56">
      <w:pPr>
        <w:pStyle w:val="af4"/>
        <w:spacing w:line="380" w:lineRule="exact"/>
        <w:ind w:leftChars="-15" w:left="0" w:hangingChars="15" w:hanging="36"/>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功能。</w:t>
      </w:r>
    </w:p>
    <w:p w14:paraId="46E130F6" w14:textId="77777777" w:rsidR="00A504C6" w:rsidRPr="006A7155" w:rsidRDefault="004267FD" w:rsidP="00234BDA">
      <w:pPr>
        <w:pStyle w:val="af7"/>
        <w:numPr>
          <w:ilvl w:val="0"/>
          <w:numId w:val="102"/>
        </w:numPr>
        <w:spacing w:after="0" w:line="380" w:lineRule="exact"/>
        <w:ind w:left="476" w:hanging="192"/>
        <w:rPr>
          <w:rFonts w:eastAsia="標楷體"/>
          <w:bCs/>
          <w:color w:val="000000" w:themeColor="text1"/>
        </w:rPr>
      </w:pPr>
      <w:r w:rsidRPr="006A7155">
        <w:rPr>
          <w:rFonts w:eastAsia="標楷體"/>
          <w:bCs/>
          <w:color w:val="000000" w:themeColor="text1"/>
        </w:rPr>
        <w:t>輔導</w:t>
      </w:r>
      <w:r w:rsidR="00A12D1B" w:rsidRPr="006A7155">
        <w:rPr>
          <w:rFonts w:eastAsia="標楷體"/>
          <w:color w:val="000000" w:themeColor="text1"/>
        </w:rPr>
        <w:t>醫</w:t>
      </w:r>
      <w:r w:rsidRPr="006A7155">
        <w:rPr>
          <w:rFonts w:eastAsia="標楷體"/>
          <w:bCs/>
          <w:color w:val="000000" w:themeColor="text1"/>
        </w:rPr>
        <w:t>學生之資訊須傳達給所有醫學生知道，並確保醫學生分派到不同教學地點（或教學醫院）時，仍享有等同於教務及學務處所提供之學業、生活及未來職涯等輔導</w:t>
      </w:r>
      <w:r w:rsidRPr="006A7155">
        <w:rPr>
          <w:rFonts w:eastAsia="標楷體"/>
          <w:color w:val="000000" w:themeColor="text1"/>
        </w:rPr>
        <w:t>。</w:t>
      </w:r>
    </w:p>
    <w:p w14:paraId="4820378A" w14:textId="77777777" w:rsidR="00A504C6" w:rsidRPr="006A7155" w:rsidRDefault="004267FD" w:rsidP="00234BDA">
      <w:pPr>
        <w:pStyle w:val="af7"/>
        <w:numPr>
          <w:ilvl w:val="0"/>
          <w:numId w:val="102"/>
        </w:numPr>
        <w:spacing w:after="0" w:line="380" w:lineRule="exact"/>
        <w:ind w:left="518" w:hanging="234"/>
        <w:rPr>
          <w:rFonts w:eastAsia="標楷體"/>
          <w:bCs/>
          <w:color w:val="000000" w:themeColor="text1"/>
        </w:rPr>
      </w:pPr>
      <w:r w:rsidRPr="006A7155">
        <w:rPr>
          <w:rFonts w:eastAsia="標楷體"/>
          <w:bCs/>
          <w:color w:val="000000" w:themeColor="text1"/>
        </w:rPr>
        <w:t>醫學系應顧及在不同教學地點的醫學生接受原學校照顧支援之不便，儘可能減少因為上述事務而影響其生活與學習。</w:t>
      </w:r>
    </w:p>
    <w:p w14:paraId="4819A188" w14:textId="4D0F48DF" w:rsidR="002A7E60" w:rsidRPr="006A7155" w:rsidRDefault="00C7184D" w:rsidP="002A7E60">
      <w:pPr>
        <w:pStyle w:val="af7"/>
        <w:numPr>
          <w:ilvl w:val="0"/>
          <w:numId w:val="102"/>
        </w:numPr>
        <w:spacing w:after="0" w:line="380" w:lineRule="exact"/>
        <w:ind w:left="568" w:hanging="284"/>
        <w:rPr>
          <w:rFonts w:eastAsia="標楷體"/>
          <w:bCs/>
          <w:color w:val="000000" w:themeColor="text1"/>
        </w:rPr>
      </w:pPr>
      <w:r w:rsidRPr="006A7155">
        <w:rPr>
          <w:rFonts w:eastAsia="標楷體"/>
          <w:bCs/>
          <w:color w:val="000000" w:themeColor="text1"/>
        </w:rPr>
        <w:t>醫學系提供之</w:t>
      </w:r>
      <w:r w:rsidR="002621ED" w:rsidRPr="006A7155">
        <w:rPr>
          <w:rFonts w:eastAsia="標楷體"/>
          <w:bCs/>
          <w:color w:val="000000" w:themeColor="text1"/>
        </w:rPr>
        <w:t>輔導</w:t>
      </w:r>
      <w:r w:rsidRPr="006A7155">
        <w:rPr>
          <w:rFonts w:eastAsia="標楷體"/>
          <w:bCs/>
          <w:color w:val="000000" w:themeColor="text1"/>
        </w:rPr>
        <w:t>應</w:t>
      </w:r>
      <w:r w:rsidR="002621ED" w:rsidRPr="006A7155">
        <w:rPr>
          <w:rFonts w:eastAsia="標楷體"/>
          <w:bCs/>
          <w:color w:val="000000" w:themeColor="text1"/>
        </w:rPr>
        <w:t>包括學業輔導、生活輔導與生涯輔導</w:t>
      </w:r>
      <w:r w:rsidR="00955F49" w:rsidRPr="006A7155">
        <w:rPr>
          <w:rFonts w:eastAsia="標楷體"/>
          <w:color w:val="000000" w:themeColor="text1"/>
        </w:rPr>
        <w:t>；</w:t>
      </w:r>
      <w:r w:rsidR="002621ED" w:rsidRPr="006A7155">
        <w:rPr>
          <w:rFonts w:eastAsia="標楷體"/>
          <w:color w:val="000000" w:themeColor="text1"/>
        </w:rPr>
        <w:t xml:space="preserve"> </w:t>
      </w:r>
      <w:r w:rsidR="002621ED" w:rsidRPr="006A7155">
        <w:rPr>
          <w:rFonts w:eastAsia="標楷體"/>
          <w:color w:val="000000" w:themeColor="text1"/>
        </w:rPr>
        <w:t>也包括對辨色力異常、</w:t>
      </w:r>
      <w:r w:rsidR="00215F1D" w:rsidRPr="006A7155">
        <w:rPr>
          <w:rFonts w:eastAsia="標楷體" w:hint="eastAsia"/>
          <w:color w:val="000000" w:themeColor="text1"/>
        </w:rPr>
        <w:t>肢體</w:t>
      </w:r>
      <w:r w:rsidR="002621ED" w:rsidRPr="006A7155">
        <w:rPr>
          <w:rFonts w:eastAsia="標楷體"/>
          <w:color w:val="000000" w:themeColor="text1"/>
        </w:rPr>
        <w:t>障礙，和特殊疾病等</w:t>
      </w:r>
      <w:r w:rsidRPr="006A7155">
        <w:rPr>
          <w:rFonts w:eastAsia="標楷體"/>
          <w:color w:val="000000" w:themeColor="text1"/>
        </w:rPr>
        <w:t>醫</w:t>
      </w:r>
      <w:r w:rsidR="002621ED" w:rsidRPr="006A7155">
        <w:rPr>
          <w:rFonts w:eastAsia="標楷體"/>
          <w:color w:val="000000" w:themeColor="text1"/>
        </w:rPr>
        <w:t>學生的協助與輔導</w:t>
      </w:r>
      <w:r w:rsidRPr="006A7155">
        <w:rPr>
          <w:rFonts w:eastAsia="標楷體"/>
          <w:color w:val="000000" w:themeColor="text1"/>
        </w:rPr>
        <w:t>。</w:t>
      </w:r>
    </w:p>
    <w:p w14:paraId="036ACD54" w14:textId="79B1C3AE" w:rsidR="002A7E60" w:rsidRPr="006A7155" w:rsidRDefault="002A7E60" w:rsidP="002A7E60">
      <w:pPr>
        <w:pStyle w:val="af7"/>
        <w:numPr>
          <w:ilvl w:val="0"/>
          <w:numId w:val="102"/>
        </w:numPr>
        <w:spacing w:after="0" w:line="380" w:lineRule="exact"/>
        <w:ind w:left="568" w:hanging="284"/>
        <w:rPr>
          <w:rFonts w:eastAsia="標楷體"/>
          <w:bCs/>
          <w:color w:val="000000" w:themeColor="text1"/>
        </w:rPr>
      </w:pPr>
      <w:r w:rsidRPr="006A7155">
        <w:rPr>
          <w:rFonts w:eastAsia="標楷體"/>
          <w:color w:val="000000" w:themeColor="text1"/>
        </w:rPr>
        <w:t>醫學系輔導制度應包括幫助醫學生適應醫學教育的身心需求以及個人階段性成長。</w:t>
      </w:r>
    </w:p>
    <w:p w14:paraId="6586A2A6" w14:textId="77777777" w:rsidR="00F229D9" w:rsidRPr="006A7155" w:rsidRDefault="004267FD" w:rsidP="00234BDA">
      <w:pPr>
        <w:pStyle w:val="af7"/>
        <w:numPr>
          <w:ilvl w:val="0"/>
          <w:numId w:val="102"/>
        </w:numPr>
        <w:spacing w:after="0" w:line="380" w:lineRule="exact"/>
        <w:ind w:left="476" w:hanging="192"/>
        <w:rPr>
          <w:rFonts w:eastAsia="標楷體"/>
          <w:bCs/>
          <w:color w:val="000000" w:themeColor="text1"/>
        </w:rPr>
      </w:pPr>
      <w:r w:rsidRPr="006A7155">
        <w:rPr>
          <w:rFonts w:eastAsia="標楷體"/>
          <w:color w:val="000000" w:themeColor="text1"/>
        </w:rPr>
        <w:t>醫學系須定期以多元工具蒐集</w:t>
      </w:r>
      <w:r w:rsidR="00A12D1B" w:rsidRPr="006A7155">
        <w:rPr>
          <w:rFonts w:eastAsia="標楷體"/>
          <w:color w:val="000000" w:themeColor="text1"/>
        </w:rPr>
        <w:t>醫</w:t>
      </w:r>
      <w:r w:rsidRPr="006A7155">
        <w:rPr>
          <w:rFonts w:eastAsia="標楷體"/>
          <w:color w:val="000000" w:themeColor="text1"/>
        </w:rPr>
        <w:t>學生對</w:t>
      </w:r>
      <w:r w:rsidR="00C7184D" w:rsidRPr="006A7155">
        <w:rPr>
          <w:rFonts w:eastAsia="標楷體"/>
          <w:color w:val="000000" w:themeColor="text1"/>
        </w:rPr>
        <w:t>生活、生涯和學業</w:t>
      </w:r>
      <w:r w:rsidRPr="006A7155">
        <w:rPr>
          <w:rFonts w:eastAsia="標楷體"/>
          <w:color w:val="000000" w:themeColor="text1"/>
        </w:rPr>
        <w:t>等各項輔導施行成效之資料，並對取得之資料進行檢討分析與改善</w:t>
      </w:r>
      <w:r w:rsidRPr="006A7155">
        <w:rPr>
          <w:rFonts w:eastAsia="標楷體"/>
          <w:bCs/>
          <w:color w:val="000000" w:themeColor="text1"/>
        </w:rPr>
        <w:t>。</w:t>
      </w:r>
      <w:r w:rsidR="00C402ED" w:rsidRPr="006A7155">
        <w:rPr>
          <w:rFonts w:eastAsia="標楷體"/>
          <w:bCs/>
          <w:color w:val="000000" w:themeColor="text1"/>
        </w:rPr>
        <w:t xml:space="preserve"> </w:t>
      </w:r>
    </w:p>
    <w:p w14:paraId="4C8952EA" w14:textId="0E0135C3" w:rsidR="00E370C9" w:rsidRPr="006A7155" w:rsidRDefault="000B6BFD" w:rsidP="00520B73">
      <w:pPr>
        <w:pStyle w:val="af7"/>
        <w:spacing w:after="0" w:line="380" w:lineRule="exact"/>
        <w:ind w:leftChars="-58" w:hangingChars="58" w:hanging="139"/>
        <w:rPr>
          <w:rFonts w:eastAsia="標楷體"/>
          <w:color w:val="000000" w:themeColor="text1"/>
        </w:rPr>
      </w:pPr>
      <w:r w:rsidRPr="006A7155">
        <w:rPr>
          <w:rFonts w:eastAsia="標楷體"/>
          <w:color w:val="000000" w:themeColor="text1"/>
        </w:rPr>
        <w:t xml:space="preserve">      </w:t>
      </w:r>
    </w:p>
    <w:p w14:paraId="5F7831CF" w14:textId="77777777" w:rsidR="00CA3EDD" w:rsidRPr="006A7155" w:rsidRDefault="00CA3EDD" w:rsidP="00520B73">
      <w:pPr>
        <w:pStyle w:val="af7"/>
        <w:spacing w:after="0" w:line="380" w:lineRule="exact"/>
        <w:ind w:leftChars="-58" w:hangingChars="58" w:hanging="139"/>
        <w:rPr>
          <w:color w:val="000000" w:themeColor="text1"/>
        </w:rPr>
      </w:pPr>
    </w:p>
    <w:p w14:paraId="42EE5500" w14:textId="47233747" w:rsidR="00247957" w:rsidRPr="006A7155" w:rsidRDefault="004267FD" w:rsidP="00CA3EDD">
      <w:pPr>
        <w:widowControl/>
        <w:pBdr>
          <w:top w:val="single" w:sz="4" w:space="1" w:color="auto"/>
          <w:bottom w:val="single" w:sz="4" w:space="1" w:color="auto"/>
        </w:pBdr>
        <w:spacing w:line="380" w:lineRule="exact"/>
        <w:ind w:leftChars="-5" w:left="566" w:hangingChars="241" w:hanging="578"/>
        <w:jc w:val="both"/>
        <w:rPr>
          <w:rFonts w:eastAsia="標楷體"/>
          <w:color w:val="000000" w:themeColor="text1"/>
        </w:rPr>
      </w:pPr>
      <w:r w:rsidRPr="006A7155">
        <w:rPr>
          <w:rFonts w:eastAsia="標楷體"/>
          <w:color w:val="000000" w:themeColor="text1"/>
        </w:rPr>
        <w:t>3.2.2</w:t>
      </w:r>
      <w:r w:rsidRPr="006A7155">
        <w:rPr>
          <w:rFonts w:eastAsia="標楷體"/>
          <w:color w:val="000000" w:themeColor="text1"/>
        </w:rPr>
        <w:t>醫學系必須針對</w:t>
      </w:r>
      <w:r w:rsidR="00215F1D" w:rsidRPr="006A7155">
        <w:rPr>
          <w:rFonts w:eastAsia="標楷體" w:hint="eastAsia"/>
          <w:color w:val="000000" w:themeColor="text1"/>
        </w:rPr>
        <w:t>學習成效不佳</w:t>
      </w:r>
      <w:r w:rsidR="00215F1D" w:rsidRPr="006A7155">
        <w:rPr>
          <w:rFonts w:ascii="標楷體" w:eastAsia="標楷體" w:hAnsi="標楷體" w:hint="eastAsia"/>
          <w:color w:val="000000" w:themeColor="text1"/>
        </w:rPr>
        <w:t>，以及</w:t>
      </w:r>
      <w:r w:rsidR="00215F1D" w:rsidRPr="006A7155">
        <w:rPr>
          <w:rFonts w:eastAsia="標楷體"/>
          <w:color w:val="000000" w:themeColor="text1"/>
        </w:rPr>
        <w:t>有行為困擾的</w:t>
      </w:r>
      <w:r w:rsidRPr="006A7155">
        <w:rPr>
          <w:rFonts w:eastAsia="標楷體"/>
          <w:color w:val="000000" w:themeColor="text1"/>
        </w:rPr>
        <w:t>學生，</w:t>
      </w:r>
      <w:r w:rsidR="00215F1D" w:rsidRPr="006A7155">
        <w:rPr>
          <w:rFonts w:eastAsia="標楷體" w:hint="eastAsia"/>
          <w:color w:val="000000" w:themeColor="text1"/>
        </w:rPr>
        <w:t>提供適當之學業及生涯輔導，並</w:t>
      </w:r>
      <w:r w:rsidR="00215F1D" w:rsidRPr="006A7155">
        <w:rPr>
          <w:rFonts w:eastAsia="標楷體"/>
          <w:color w:val="000000" w:themeColor="text1"/>
        </w:rPr>
        <w:t>在採取適當的紀律處分前，</w:t>
      </w:r>
      <w:r w:rsidRPr="006A7155">
        <w:rPr>
          <w:rFonts w:eastAsia="標楷體"/>
          <w:color w:val="000000" w:themeColor="text1"/>
        </w:rPr>
        <w:t>提供該</w:t>
      </w:r>
      <w:proofErr w:type="gramStart"/>
      <w:r w:rsidRPr="006A7155">
        <w:rPr>
          <w:rFonts w:eastAsia="標楷體"/>
          <w:color w:val="000000" w:themeColor="text1"/>
        </w:rPr>
        <w:t>醫</w:t>
      </w:r>
      <w:proofErr w:type="gramEnd"/>
      <w:r w:rsidRPr="006A7155">
        <w:rPr>
          <w:rFonts w:eastAsia="標楷體"/>
          <w:color w:val="000000" w:themeColor="text1"/>
        </w:rPr>
        <w:t>學生必要的輔導和支援。</w:t>
      </w:r>
      <w:r w:rsidR="00362CEE" w:rsidRPr="006A7155">
        <w:rPr>
          <w:rFonts w:eastAsia="標楷體"/>
          <w:color w:val="000000" w:themeColor="text1"/>
        </w:rPr>
        <w:t xml:space="preserve"> </w:t>
      </w:r>
    </w:p>
    <w:p w14:paraId="4C3FB48B" w14:textId="13AAD435" w:rsidR="00247957" w:rsidRPr="006A7155" w:rsidRDefault="004267FD" w:rsidP="00440F56">
      <w:pPr>
        <w:adjustRightInd w:val="0"/>
        <w:spacing w:line="380" w:lineRule="exact"/>
        <w:rPr>
          <w:rFonts w:eastAsia="標楷體"/>
          <w:color w:val="000000" w:themeColor="text1"/>
          <w:szCs w:val="20"/>
        </w:rPr>
      </w:pPr>
      <w:r w:rsidRPr="006A7155">
        <w:rPr>
          <w:rFonts w:eastAsia="標楷體"/>
          <w:b/>
          <w:color w:val="000000" w:themeColor="text1"/>
          <w:szCs w:val="20"/>
        </w:rPr>
        <w:t>認證要點：</w:t>
      </w:r>
    </w:p>
    <w:p w14:paraId="42FE26A4" w14:textId="77777777" w:rsidR="00BE1BEC" w:rsidRPr="006A7155" w:rsidRDefault="004267FD" w:rsidP="00234BDA">
      <w:pPr>
        <w:pStyle w:val="af4"/>
        <w:numPr>
          <w:ilvl w:val="3"/>
          <w:numId w:val="202"/>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醫學系應有適當及有效的輔導制度與成績預警機制，以提早發現學習成效不佳的</w:t>
      </w:r>
      <w:proofErr w:type="gramStart"/>
      <w:r w:rsidRPr="006A7155">
        <w:rPr>
          <w:rFonts w:eastAsia="標楷體"/>
          <w:color w:val="000000" w:themeColor="text1"/>
        </w:rPr>
        <w:t>醫</w:t>
      </w:r>
      <w:proofErr w:type="gramEnd"/>
      <w:r w:rsidRPr="006A7155">
        <w:rPr>
          <w:rFonts w:eastAsia="標楷體"/>
          <w:color w:val="000000" w:themeColor="text1"/>
        </w:rPr>
        <w:t>學生，並給予適當有效的輔導</w:t>
      </w:r>
      <w:r w:rsidR="00196FDB" w:rsidRPr="006A7155">
        <w:rPr>
          <w:rFonts w:eastAsia="標楷體"/>
          <w:color w:val="000000" w:themeColor="text1"/>
        </w:rPr>
        <w:t>。</w:t>
      </w:r>
    </w:p>
    <w:p w14:paraId="1B8E88C5" w14:textId="77777777" w:rsidR="00247957" w:rsidRPr="006A7155" w:rsidRDefault="004267FD" w:rsidP="00234BDA">
      <w:pPr>
        <w:pStyle w:val="af4"/>
        <w:numPr>
          <w:ilvl w:val="0"/>
          <w:numId w:val="202"/>
        </w:numPr>
        <w:adjustRightInd w:val="0"/>
        <w:spacing w:line="380" w:lineRule="exact"/>
        <w:ind w:leftChars="0" w:left="567" w:hanging="283"/>
        <w:rPr>
          <w:rFonts w:eastAsia="標楷體"/>
          <w:color w:val="000000" w:themeColor="text1"/>
        </w:rPr>
      </w:pPr>
      <w:r w:rsidRPr="006A7155">
        <w:rPr>
          <w:rFonts w:eastAsia="標楷體"/>
          <w:color w:val="000000" w:themeColor="text1"/>
        </w:rPr>
        <w:t>針對有行為困擾的問題醫學生，醫學系在採取適當的紀律處分前，必須提供該醫學生必要的輔導和支援。</w:t>
      </w:r>
    </w:p>
    <w:p w14:paraId="4CF214AA" w14:textId="77777777" w:rsidR="00247957" w:rsidRPr="006A7155" w:rsidRDefault="00247957" w:rsidP="00440F56">
      <w:pPr>
        <w:spacing w:line="380" w:lineRule="exact"/>
        <w:rPr>
          <w:rFonts w:eastAsia="標楷體"/>
          <w:b/>
          <w:color w:val="000000" w:themeColor="text1"/>
        </w:rPr>
      </w:pPr>
    </w:p>
    <w:p w14:paraId="7E0FA0F6" w14:textId="77777777" w:rsidR="00170798" w:rsidRPr="006A7155" w:rsidRDefault="00170798" w:rsidP="00440F56">
      <w:pPr>
        <w:spacing w:line="380" w:lineRule="exact"/>
        <w:rPr>
          <w:color w:val="000000" w:themeColor="text1"/>
          <w:highlight w:val="green"/>
        </w:rPr>
      </w:pPr>
    </w:p>
    <w:p w14:paraId="389EEA17" w14:textId="54E00071" w:rsidR="00247957" w:rsidRPr="006A7155" w:rsidRDefault="004267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3.2.3</w:t>
      </w:r>
      <w:r w:rsidRPr="006A7155">
        <w:rPr>
          <w:rFonts w:eastAsia="標楷體"/>
          <w:color w:val="000000" w:themeColor="text1"/>
        </w:rPr>
        <w:t>醫學系應建立適當的機制，以盡量減少</w:t>
      </w:r>
      <w:proofErr w:type="gramStart"/>
      <w:r w:rsidRPr="006A7155">
        <w:rPr>
          <w:rFonts w:eastAsia="標楷體"/>
          <w:color w:val="000000" w:themeColor="text1"/>
        </w:rPr>
        <w:t>醫</w:t>
      </w:r>
      <w:proofErr w:type="gramEnd"/>
      <w:r w:rsidRPr="006A7155">
        <w:rPr>
          <w:rFonts w:eastAsia="標楷體"/>
          <w:color w:val="000000" w:themeColor="text1"/>
        </w:rPr>
        <w:t>學生因教育開支而負債的直接影響，並針對有需要經濟援助的</w:t>
      </w:r>
      <w:proofErr w:type="gramStart"/>
      <w:r w:rsidRPr="006A7155">
        <w:rPr>
          <w:rFonts w:eastAsia="標楷體"/>
          <w:color w:val="000000" w:themeColor="text1"/>
        </w:rPr>
        <w:t>醫</w:t>
      </w:r>
      <w:proofErr w:type="gramEnd"/>
      <w:r w:rsidRPr="006A7155">
        <w:rPr>
          <w:rFonts w:eastAsia="標楷體"/>
          <w:color w:val="000000" w:themeColor="text1"/>
        </w:rPr>
        <w:t>學生，提供獎學金、助學金、貸款或其他援助來源的資訊</w:t>
      </w:r>
      <w:r w:rsidR="00C402ED" w:rsidRPr="006A7155">
        <w:rPr>
          <w:rFonts w:eastAsia="標楷體"/>
          <w:color w:val="000000" w:themeColor="text1"/>
        </w:rPr>
        <w:t>。</w:t>
      </w:r>
    </w:p>
    <w:p w14:paraId="43873D69" w14:textId="270086B9" w:rsidR="00247957" w:rsidRPr="006A7155" w:rsidRDefault="004267FD" w:rsidP="00844A9F">
      <w:pPr>
        <w:adjustRightInd w:val="0"/>
        <w:spacing w:line="380" w:lineRule="exact"/>
        <w:ind w:left="1134" w:hangingChars="472" w:hanging="1134"/>
        <w:rPr>
          <w:rFonts w:eastAsia="標楷體"/>
          <w:color w:val="000000" w:themeColor="text1"/>
          <w:szCs w:val="18"/>
        </w:rPr>
      </w:pPr>
      <w:r w:rsidRPr="006A7155">
        <w:rPr>
          <w:rFonts w:eastAsia="標楷體"/>
          <w:b/>
          <w:color w:val="000000" w:themeColor="text1"/>
          <w:szCs w:val="20"/>
        </w:rPr>
        <w:t>認證要點：</w:t>
      </w:r>
    </w:p>
    <w:p w14:paraId="364BC2CE"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szCs w:val="20"/>
        </w:rPr>
        <w:t>醫學系應有承辦此經濟援助之單位與人員。</w:t>
      </w:r>
    </w:p>
    <w:p w14:paraId="137D34A0"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szCs w:val="20"/>
        </w:rPr>
        <w:t>醫學系應提供充足之獎學金</w:t>
      </w:r>
      <w:r w:rsidRPr="006A7155">
        <w:rPr>
          <w:rFonts w:eastAsia="標楷體"/>
          <w:color w:val="000000" w:themeColor="text1"/>
        </w:rPr>
        <w:t>、</w:t>
      </w:r>
      <w:r w:rsidRPr="006A7155">
        <w:rPr>
          <w:rFonts w:eastAsia="標楷體"/>
          <w:color w:val="000000" w:themeColor="text1"/>
          <w:szCs w:val="20"/>
        </w:rPr>
        <w:t>助學金及</w:t>
      </w:r>
      <w:r w:rsidRPr="006A7155">
        <w:rPr>
          <w:rFonts w:eastAsia="標楷體"/>
          <w:color w:val="000000" w:themeColor="text1"/>
        </w:rPr>
        <w:t>貸款的資訊及協助。</w:t>
      </w:r>
    </w:p>
    <w:p w14:paraId="4558A528" w14:textId="77777777" w:rsidR="00B3360F"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rPr>
        <w:t>針對退還醫學生的學費、雜費和其他代收款項部分，醫學系隸屬之學校必須有明確和公平的政策。</w:t>
      </w:r>
    </w:p>
    <w:p w14:paraId="74C4D0DC"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rPr>
        <w:t>醫學系應對此任務做定期檢討機制，包括畢業生問卷、醫</w:t>
      </w:r>
      <w:r w:rsidRPr="006A7155">
        <w:rPr>
          <w:rFonts w:eastAsia="標楷體"/>
          <w:color w:val="000000" w:themeColor="text1"/>
          <w:szCs w:val="18"/>
        </w:rPr>
        <w:t>學生自評</w:t>
      </w:r>
      <w:r w:rsidRPr="006A7155">
        <w:rPr>
          <w:rFonts w:eastAsia="標楷體"/>
          <w:color w:val="000000" w:themeColor="text1"/>
        </w:rPr>
        <w:t>或校內調查等。</w:t>
      </w:r>
    </w:p>
    <w:p w14:paraId="783DB5B9" w14:textId="77777777" w:rsidR="00520B73" w:rsidRPr="006A7155" w:rsidRDefault="00520B73" w:rsidP="00520B73">
      <w:pPr>
        <w:pStyle w:val="af7"/>
        <w:adjustRightInd w:val="0"/>
        <w:spacing w:after="0" w:line="380" w:lineRule="exact"/>
        <w:rPr>
          <w:color w:val="000000" w:themeColor="text1"/>
        </w:rPr>
      </w:pPr>
    </w:p>
    <w:p w14:paraId="727183FF" w14:textId="77777777" w:rsidR="00520B73" w:rsidRPr="006A7155" w:rsidRDefault="00520B73" w:rsidP="00520B73">
      <w:pPr>
        <w:pStyle w:val="af7"/>
        <w:adjustRightInd w:val="0"/>
        <w:spacing w:after="0" w:line="380" w:lineRule="exact"/>
        <w:rPr>
          <w:rFonts w:eastAsia="標楷體"/>
          <w:color w:val="000000" w:themeColor="text1"/>
        </w:rPr>
      </w:pPr>
    </w:p>
    <w:p w14:paraId="07E1CF57" w14:textId="343E9716" w:rsidR="00247957" w:rsidRPr="006A7155" w:rsidRDefault="004267FD" w:rsidP="003A5C4A">
      <w:pPr>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rPr>
        <w:t>3.2.4</w:t>
      </w:r>
      <w:r w:rsidRPr="006A7155">
        <w:rPr>
          <w:rFonts w:eastAsia="標楷體"/>
          <w:color w:val="000000" w:themeColor="text1"/>
        </w:rPr>
        <w:t>醫學系必須遵循衛生</w:t>
      </w:r>
      <w:proofErr w:type="gramStart"/>
      <w:r w:rsidRPr="006A7155">
        <w:rPr>
          <w:rFonts w:eastAsia="標楷體"/>
          <w:color w:val="000000" w:themeColor="text1"/>
        </w:rPr>
        <w:t>福利部及相關</w:t>
      </w:r>
      <w:proofErr w:type="gramEnd"/>
      <w:r w:rsidRPr="006A7155">
        <w:rPr>
          <w:rFonts w:eastAsia="標楷體"/>
          <w:color w:val="000000" w:themeColor="text1"/>
        </w:rPr>
        <w:t>機構的規定，訂定</w:t>
      </w:r>
      <w:proofErr w:type="gramStart"/>
      <w:r w:rsidRPr="006A7155">
        <w:rPr>
          <w:rFonts w:eastAsia="標楷體"/>
          <w:color w:val="000000" w:themeColor="text1"/>
        </w:rPr>
        <w:t>醫</w:t>
      </w:r>
      <w:proofErr w:type="gramEnd"/>
      <w:r w:rsidRPr="006A7155">
        <w:rPr>
          <w:rFonts w:eastAsia="標楷體"/>
          <w:color w:val="000000" w:themeColor="text1"/>
        </w:rPr>
        <w:t>學生所需的預防接種政策，</w:t>
      </w:r>
      <w:r w:rsidR="00FA1F9B" w:rsidRPr="006A7155">
        <w:rPr>
          <w:rFonts w:eastAsia="標楷體"/>
          <w:color w:val="000000" w:themeColor="text1"/>
        </w:rPr>
        <w:t>並協助</w:t>
      </w:r>
      <w:proofErr w:type="gramStart"/>
      <w:r w:rsidRPr="006A7155">
        <w:rPr>
          <w:rFonts w:eastAsia="標楷體"/>
          <w:color w:val="000000" w:themeColor="text1"/>
        </w:rPr>
        <w:t>醫</w:t>
      </w:r>
      <w:proofErr w:type="gramEnd"/>
      <w:r w:rsidRPr="006A7155">
        <w:rPr>
          <w:rFonts w:eastAsia="標楷體"/>
          <w:color w:val="000000" w:themeColor="text1"/>
        </w:rPr>
        <w:t>學生獲得</w:t>
      </w:r>
      <w:r w:rsidR="004347B3" w:rsidRPr="006A7155">
        <w:rPr>
          <w:rFonts w:eastAsia="標楷體"/>
          <w:color w:val="000000" w:themeColor="text1"/>
        </w:rPr>
        <w:t>疾病</w:t>
      </w:r>
      <w:r w:rsidRPr="006A7155">
        <w:rPr>
          <w:rFonts w:eastAsia="標楷體"/>
          <w:color w:val="000000" w:themeColor="text1"/>
        </w:rPr>
        <w:t>預防、診斷、治療等服務。</w:t>
      </w:r>
      <w:r w:rsidR="00247957" w:rsidRPr="006A7155">
        <w:rPr>
          <w:rFonts w:eastAsia="標楷體"/>
          <w:color w:val="000000" w:themeColor="text1"/>
        </w:rPr>
        <w:t xml:space="preserve"> </w:t>
      </w:r>
    </w:p>
    <w:p w14:paraId="7CDC0043" w14:textId="77777777" w:rsidR="00247957" w:rsidRPr="006A7155" w:rsidRDefault="004267FD" w:rsidP="00440F56">
      <w:pPr>
        <w:adjustRightInd w:val="0"/>
        <w:spacing w:line="380" w:lineRule="exact"/>
        <w:ind w:left="721" w:rightChars="48" w:right="115" w:hangingChars="300" w:hanging="721"/>
        <w:rPr>
          <w:rFonts w:eastAsia="標楷體"/>
          <w:b/>
          <w:color w:val="000000" w:themeColor="text1"/>
          <w:szCs w:val="20"/>
        </w:rPr>
      </w:pPr>
      <w:r w:rsidRPr="006A7155">
        <w:rPr>
          <w:rFonts w:eastAsia="標楷體"/>
          <w:b/>
          <w:color w:val="000000" w:themeColor="text1"/>
          <w:szCs w:val="20"/>
        </w:rPr>
        <w:t>認證要點：</w:t>
      </w:r>
    </w:p>
    <w:p w14:paraId="1F030B5E" w14:textId="77777777" w:rsidR="004347B3" w:rsidRPr="006A7155" w:rsidRDefault="004347B3" w:rsidP="00234BDA">
      <w:pPr>
        <w:pStyle w:val="af7"/>
        <w:widowControl/>
        <w:numPr>
          <w:ilvl w:val="0"/>
          <w:numId w:val="107"/>
        </w:numPr>
        <w:spacing w:after="0" w:line="380" w:lineRule="exact"/>
        <w:rPr>
          <w:color w:val="000000" w:themeColor="text1"/>
        </w:rPr>
      </w:pPr>
      <w:r w:rsidRPr="006A7155">
        <w:rPr>
          <w:rFonts w:eastAsia="標楷體"/>
          <w:color w:val="000000" w:themeColor="text1"/>
        </w:rPr>
        <w:t>醫學系應遵循衛生福利部及相關機構的規定，訂定並定期檢討與因應醫學生所需的預防接種政策。</w:t>
      </w:r>
    </w:p>
    <w:p w14:paraId="52D7E6E5" w14:textId="77777777" w:rsidR="005E319C" w:rsidRPr="006A7155" w:rsidRDefault="004267FD" w:rsidP="00234BDA">
      <w:pPr>
        <w:pStyle w:val="af7"/>
        <w:widowControl/>
        <w:numPr>
          <w:ilvl w:val="0"/>
          <w:numId w:val="107"/>
        </w:numPr>
        <w:spacing w:after="0" w:line="380" w:lineRule="exact"/>
        <w:rPr>
          <w:color w:val="000000" w:themeColor="text1"/>
        </w:rPr>
      </w:pPr>
      <w:r w:rsidRPr="006A7155">
        <w:rPr>
          <w:rFonts w:eastAsia="標楷體"/>
          <w:color w:val="000000" w:themeColor="text1"/>
          <w:szCs w:val="18"/>
        </w:rPr>
        <w:t>學校</w:t>
      </w:r>
      <w:r w:rsidRPr="006A7155">
        <w:rPr>
          <w:rFonts w:eastAsia="標楷體"/>
          <w:color w:val="000000" w:themeColor="text1"/>
        </w:rPr>
        <w:t>應</w:t>
      </w:r>
      <w:r w:rsidR="004347B3" w:rsidRPr="006A7155">
        <w:rPr>
          <w:rFonts w:eastAsia="標楷體"/>
          <w:color w:val="000000" w:themeColor="text1"/>
        </w:rPr>
        <w:t>設立協助</w:t>
      </w:r>
      <w:r w:rsidRPr="006A7155">
        <w:rPr>
          <w:rFonts w:eastAsia="標楷體"/>
          <w:color w:val="000000" w:themeColor="text1"/>
        </w:rPr>
        <w:t>醫學生</w:t>
      </w:r>
      <w:r w:rsidR="004347B3" w:rsidRPr="006A7155">
        <w:rPr>
          <w:rFonts w:eastAsia="標楷體"/>
          <w:color w:val="000000" w:themeColor="text1"/>
        </w:rPr>
        <w:t>獲得疾病</w:t>
      </w:r>
      <w:r w:rsidRPr="006A7155">
        <w:rPr>
          <w:rFonts w:eastAsia="標楷體"/>
          <w:color w:val="000000" w:themeColor="text1"/>
        </w:rPr>
        <w:t>預防、診斷和治療</w:t>
      </w:r>
      <w:r w:rsidR="004347B3" w:rsidRPr="006A7155">
        <w:rPr>
          <w:rFonts w:eastAsia="標楷體"/>
          <w:color w:val="000000" w:themeColor="text1"/>
        </w:rPr>
        <w:t>等</w:t>
      </w:r>
      <w:r w:rsidRPr="006A7155">
        <w:rPr>
          <w:rFonts w:eastAsia="標楷體"/>
          <w:color w:val="000000" w:themeColor="text1"/>
        </w:rPr>
        <w:t>服務</w:t>
      </w:r>
      <w:r w:rsidR="004347B3" w:rsidRPr="006A7155">
        <w:rPr>
          <w:rFonts w:eastAsia="標楷體"/>
          <w:color w:val="000000" w:themeColor="text1"/>
        </w:rPr>
        <w:t>之機制</w:t>
      </w:r>
      <w:r w:rsidRPr="006A7155">
        <w:rPr>
          <w:rFonts w:eastAsia="標楷體"/>
          <w:color w:val="000000" w:themeColor="text1"/>
        </w:rPr>
        <w:t>，及合宜的優待辦法。</w:t>
      </w:r>
    </w:p>
    <w:p w14:paraId="3FC1BF8D" w14:textId="77777777" w:rsidR="00247957" w:rsidRPr="006A7155" w:rsidRDefault="004267FD" w:rsidP="00234BDA">
      <w:pPr>
        <w:pStyle w:val="af7"/>
        <w:widowControl/>
        <w:numPr>
          <w:ilvl w:val="0"/>
          <w:numId w:val="107"/>
        </w:numPr>
        <w:spacing w:after="0" w:line="380" w:lineRule="exact"/>
        <w:ind w:rightChars="-57" w:right="-137"/>
        <w:rPr>
          <w:color w:val="000000" w:themeColor="text1"/>
        </w:rPr>
      </w:pPr>
      <w:r w:rsidRPr="006A7155">
        <w:rPr>
          <w:rFonts w:eastAsia="標楷體"/>
          <w:bCs/>
          <w:color w:val="000000" w:themeColor="text1"/>
        </w:rPr>
        <w:t>醫學系應讓醫學生</w:t>
      </w:r>
      <w:r w:rsidRPr="006A7155">
        <w:rPr>
          <w:rFonts w:eastAsia="標楷體"/>
          <w:color w:val="000000" w:themeColor="text1"/>
        </w:rPr>
        <w:t>知悉保健服務的資訊和管道，</w:t>
      </w:r>
      <w:r w:rsidRPr="006A7155">
        <w:rPr>
          <w:rFonts w:eastAsia="標楷體"/>
          <w:bCs/>
          <w:color w:val="000000" w:themeColor="text1"/>
        </w:rPr>
        <w:t>並確保分配至各教學地點的醫學生仍享有等同之照顧與支援</w:t>
      </w:r>
      <w:r w:rsidRPr="006A7155">
        <w:rPr>
          <w:bCs/>
          <w:color w:val="000000" w:themeColor="text1"/>
        </w:rPr>
        <w:t xml:space="preserve"> (</w:t>
      </w:r>
      <w:r w:rsidRPr="006A7155">
        <w:rPr>
          <w:rFonts w:eastAsia="標楷體"/>
          <w:bCs/>
          <w:color w:val="000000" w:themeColor="text1"/>
        </w:rPr>
        <w:t>例如與職業傷害有關的保健服務、意外保險、健康照顧等</w:t>
      </w:r>
      <w:r w:rsidRPr="006A7155">
        <w:rPr>
          <w:bCs/>
          <w:color w:val="000000" w:themeColor="text1"/>
        </w:rPr>
        <w:t>)</w:t>
      </w:r>
      <w:r w:rsidRPr="006A7155">
        <w:rPr>
          <w:rFonts w:eastAsia="標楷體"/>
          <w:b/>
          <w:bCs/>
          <w:color w:val="000000" w:themeColor="text1"/>
        </w:rPr>
        <w:t>。</w:t>
      </w:r>
      <w:r w:rsidRPr="006A7155">
        <w:rPr>
          <w:b/>
          <w:bCs/>
          <w:color w:val="000000" w:themeColor="text1"/>
        </w:rPr>
        <w:t xml:space="preserve">     </w:t>
      </w:r>
      <w:r w:rsidRPr="006A7155">
        <w:rPr>
          <w:color w:val="000000" w:themeColor="text1"/>
          <w:sz w:val="20"/>
        </w:rPr>
        <w:t> </w:t>
      </w:r>
    </w:p>
    <w:p w14:paraId="5DBA8C77" w14:textId="77777777" w:rsidR="009C7DD0" w:rsidRPr="006A7155" w:rsidRDefault="009C7DD0" w:rsidP="009C7DD0">
      <w:pPr>
        <w:adjustRightInd w:val="0"/>
        <w:spacing w:line="380" w:lineRule="exact"/>
        <w:rPr>
          <w:rFonts w:eastAsia="標楷體"/>
          <w:color w:val="000000" w:themeColor="text1"/>
        </w:rPr>
      </w:pPr>
    </w:p>
    <w:p w14:paraId="58AB8C6B" w14:textId="77777777" w:rsidR="009C7DD0" w:rsidRPr="006A7155" w:rsidRDefault="009C7DD0" w:rsidP="009C7DD0">
      <w:pPr>
        <w:adjustRightInd w:val="0"/>
        <w:spacing w:line="380" w:lineRule="exact"/>
        <w:rPr>
          <w:rFonts w:eastAsia="標楷體"/>
          <w:color w:val="000000" w:themeColor="text1"/>
        </w:rPr>
      </w:pPr>
    </w:p>
    <w:p w14:paraId="4836C0E2" w14:textId="3161F341" w:rsidR="00247957" w:rsidRPr="006A7155" w:rsidRDefault="004267FD" w:rsidP="00440F56">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3.2.5</w:t>
      </w:r>
      <w:r w:rsidRPr="006A7155">
        <w:rPr>
          <w:rFonts w:eastAsia="標楷體"/>
          <w:color w:val="000000" w:themeColor="text1"/>
        </w:rPr>
        <w:t>醫學系必須提供</w:t>
      </w:r>
      <w:proofErr w:type="gramStart"/>
      <w:r w:rsidRPr="006A7155">
        <w:rPr>
          <w:rFonts w:eastAsia="標楷體"/>
          <w:color w:val="000000" w:themeColor="text1"/>
        </w:rPr>
        <w:t>醫</w:t>
      </w:r>
      <w:proofErr w:type="gramEnd"/>
      <w:r w:rsidRPr="006A7155">
        <w:rPr>
          <w:rFonts w:eastAsia="標楷體"/>
          <w:color w:val="000000" w:themeColor="text1"/>
        </w:rPr>
        <w:t>學生心理輔導</w:t>
      </w:r>
      <w:r w:rsidR="004347B3" w:rsidRPr="006A7155">
        <w:rPr>
          <w:rFonts w:eastAsia="標楷體"/>
          <w:color w:val="000000" w:themeColor="text1"/>
        </w:rPr>
        <w:t>及協助獲得</w:t>
      </w:r>
      <w:r w:rsidRPr="006A7155">
        <w:rPr>
          <w:rFonts w:eastAsia="標楷體"/>
          <w:color w:val="000000" w:themeColor="text1"/>
        </w:rPr>
        <w:t>精神治療</w:t>
      </w:r>
      <w:r w:rsidR="00955F49" w:rsidRPr="006A7155">
        <w:rPr>
          <w:rFonts w:eastAsia="標楷體"/>
          <w:color w:val="000000" w:themeColor="text1"/>
        </w:rPr>
        <w:t>；</w:t>
      </w:r>
      <w:r w:rsidRPr="006A7155">
        <w:rPr>
          <w:rFonts w:eastAsia="標楷體"/>
          <w:color w:val="000000" w:themeColor="text1"/>
        </w:rPr>
        <w:t>提供服務</w:t>
      </w:r>
      <w:r w:rsidRPr="006A7155">
        <w:rPr>
          <w:rFonts w:eastAsia="標楷體"/>
          <w:color w:val="000000" w:themeColor="text1"/>
          <w:szCs w:val="25"/>
        </w:rPr>
        <w:t>(</w:t>
      </w:r>
      <w:r w:rsidRPr="006A7155">
        <w:rPr>
          <w:rFonts w:eastAsia="標楷體"/>
          <w:color w:val="000000" w:themeColor="text1"/>
          <w:szCs w:val="25"/>
        </w:rPr>
        <w:t>含就醫、失能保險</w:t>
      </w:r>
      <w:r w:rsidRPr="006A7155">
        <w:rPr>
          <w:rFonts w:eastAsia="標楷體"/>
          <w:color w:val="000000" w:themeColor="text1"/>
          <w:szCs w:val="25"/>
        </w:rPr>
        <w:t>)</w:t>
      </w:r>
      <w:r w:rsidRPr="006A7155">
        <w:rPr>
          <w:rFonts w:eastAsia="標楷體"/>
          <w:color w:val="000000" w:themeColor="text1"/>
        </w:rPr>
        <w:t>的專業人員必須</w:t>
      </w:r>
      <w:proofErr w:type="gramStart"/>
      <w:r w:rsidRPr="006A7155">
        <w:rPr>
          <w:rFonts w:eastAsia="標楷體"/>
          <w:color w:val="000000" w:themeColor="text1"/>
        </w:rPr>
        <w:t>不</w:t>
      </w:r>
      <w:proofErr w:type="gramEnd"/>
      <w:r w:rsidRPr="006A7155">
        <w:rPr>
          <w:rFonts w:eastAsia="標楷體"/>
          <w:color w:val="000000" w:themeColor="text1"/>
        </w:rPr>
        <w:t>涉入受輔導</w:t>
      </w:r>
      <w:proofErr w:type="gramStart"/>
      <w:r w:rsidRPr="006A7155">
        <w:rPr>
          <w:rFonts w:eastAsia="標楷體"/>
          <w:color w:val="000000" w:themeColor="text1"/>
        </w:rPr>
        <w:t>醫</w:t>
      </w:r>
      <w:proofErr w:type="gramEnd"/>
      <w:r w:rsidRPr="006A7155">
        <w:rPr>
          <w:rFonts w:eastAsia="標楷體"/>
          <w:color w:val="000000" w:themeColor="text1"/>
        </w:rPr>
        <w:t>學生之學業評估或升級。</w:t>
      </w:r>
    </w:p>
    <w:p w14:paraId="77927A09" w14:textId="395CBD9F" w:rsidR="00247957" w:rsidRPr="006A7155" w:rsidRDefault="004267FD" w:rsidP="00440F56">
      <w:pPr>
        <w:adjustRightInd w:val="0"/>
        <w:spacing w:line="380" w:lineRule="exact"/>
        <w:rPr>
          <w:rFonts w:eastAsia="標楷體"/>
          <w:color w:val="000000" w:themeColor="text1"/>
          <w:szCs w:val="18"/>
        </w:rPr>
      </w:pPr>
      <w:r w:rsidRPr="006A7155">
        <w:rPr>
          <w:rFonts w:eastAsia="標楷體"/>
          <w:b/>
          <w:color w:val="000000" w:themeColor="text1"/>
          <w:szCs w:val="20"/>
        </w:rPr>
        <w:t>認證要點：</w:t>
      </w:r>
    </w:p>
    <w:p w14:paraId="4960A69A"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學校</w:t>
      </w:r>
      <w:r w:rsidRPr="006A7155">
        <w:rPr>
          <w:rFonts w:eastAsia="標楷體"/>
          <w:color w:val="000000" w:themeColor="text1"/>
          <w:szCs w:val="18"/>
        </w:rPr>
        <w:t>/</w:t>
      </w:r>
      <w:r w:rsidRPr="006A7155">
        <w:rPr>
          <w:rFonts w:eastAsia="標楷體"/>
          <w:color w:val="000000" w:themeColor="text1"/>
          <w:szCs w:val="18"/>
        </w:rPr>
        <w:t>醫學系應提供</w:t>
      </w:r>
      <w:proofErr w:type="gramStart"/>
      <w:r w:rsidRPr="006A7155">
        <w:rPr>
          <w:rFonts w:eastAsia="標楷體"/>
          <w:color w:val="000000" w:themeColor="text1"/>
          <w:szCs w:val="18"/>
        </w:rPr>
        <w:t>醫</w:t>
      </w:r>
      <w:proofErr w:type="gramEnd"/>
      <w:r w:rsidRPr="006A7155">
        <w:rPr>
          <w:rFonts w:eastAsia="標楷體"/>
          <w:color w:val="000000" w:themeColor="text1"/>
          <w:szCs w:val="18"/>
        </w:rPr>
        <w:t>學生需要的</w:t>
      </w:r>
      <w:r w:rsidR="004347B3" w:rsidRPr="006A7155">
        <w:rPr>
          <w:rFonts w:eastAsia="標楷體"/>
          <w:color w:val="000000" w:themeColor="text1"/>
          <w:szCs w:val="18"/>
        </w:rPr>
        <w:t>心理輔導</w:t>
      </w:r>
      <w:r w:rsidR="004347B3" w:rsidRPr="006A7155">
        <w:rPr>
          <w:rFonts w:eastAsia="標楷體"/>
          <w:color w:val="000000" w:themeColor="text1"/>
        </w:rPr>
        <w:t>及協助獲得</w:t>
      </w:r>
      <w:r w:rsidRPr="006A7155">
        <w:rPr>
          <w:rFonts w:eastAsia="標楷體"/>
          <w:color w:val="000000" w:themeColor="text1"/>
          <w:szCs w:val="18"/>
        </w:rPr>
        <w:t>精神治療。</w:t>
      </w:r>
    </w:p>
    <w:p w14:paraId="1BE43B30"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學校</w:t>
      </w:r>
      <w:r w:rsidRPr="006A7155">
        <w:rPr>
          <w:rFonts w:eastAsia="標楷體"/>
          <w:color w:val="000000" w:themeColor="text1"/>
          <w:szCs w:val="18"/>
        </w:rPr>
        <w:t>/</w:t>
      </w:r>
      <w:r w:rsidRPr="006A7155">
        <w:rPr>
          <w:rFonts w:eastAsia="標楷體"/>
          <w:color w:val="000000" w:themeColor="text1"/>
          <w:szCs w:val="18"/>
        </w:rPr>
        <w:t>醫學系應顧及接受輔導的醫學生權益及隱密性。</w:t>
      </w:r>
    </w:p>
    <w:p w14:paraId="1DBF60BA"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涉及治療</w:t>
      </w:r>
      <w:r w:rsidRPr="006A7155">
        <w:rPr>
          <w:rFonts w:eastAsia="標楷體"/>
          <w:color w:val="000000" w:themeColor="text1"/>
          <w:szCs w:val="18"/>
        </w:rPr>
        <w:t>/</w:t>
      </w:r>
      <w:r w:rsidRPr="006A7155">
        <w:rPr>
          <w:rFonts w:eastAsia="標楷體"/>
          <w:color w:val="000000" w:themeColor="text1"/>
          <w:szCs w:val="18"/>
        </w:rPr>
        <w:t>輔導之專業人員，必須不涉入受輔導醫學生之學業評估或升級。</w:t>
      </w:r>
    </w:p>
    <w:p w14:paraId="489FECE7" w14:textId="5D12DC99" w:rsidR="00247957" w:rsidRPr="006A7155" w:rsidRDefault="00247957" w:rsidP="00440F56">
      <w:pPr>
        <w:widowControl/>
        <w:spacing w:line="380" w:lineRule="exact"/>
        <w:jc w:val="both"/>
        <w:rPr>
          <w:rFonts w:eastAsia="標楷體"/>
          <w:color w:val="000000" w:themeColor="text1"/>
        </w:rPr>
      </w:pPr>
    </w:p>
    <w:p w14:paraId="3A5041D8" w14:textId="77777777" w:rsidR="00247957" w:rsidRPr="006A7155" w:rsidRDefault="00247957" w:rsidP="00440F56">
      <w:pPr>
        <w:widowControl/>
        <w:spacing w:line="380" w:lineRule="exact"/>
        <w:ind w:left="637" w:hangingChars="265" w:hanging="637"/>
        <w:jc w:val="both"/>
        <w:rPr>
          <w:rFonts w:eastAsia="標楷體"/>
          <w:b/>
          <w:color w:val="000000" w:themeColor="text1"/>
        </w:rPr>
      </w:pPr>
    </w:p>
    <w:p w14:paraId="33FAD2D6" w14:textId="77777777" w:rsidR="00755D53" w:rsidRPr="006A7155" w:rsidRDefault="00755D53" w:rsidP="00440F56">
      <w:pPr>
        <w:widowControl/>
        <w:tabs>
          <w:tab w:val="left" w:pos="604"/>
        </w:tabs>
        <w:spacing w:line="380" w:lineRule="exact"/>
        <w:jc w:val="both"/>
        <w:rPr>
          <w:rFonts w:eastAsia="標楷體"/>
          <w:color w:val="000000" w:themeColor="text1"/>
        </w:rPr>
      </w:pPr>
    </w:p>
    <w:p w14:paraId="38772DA4" w14:textId="0AB6FC80" w:rsidR="00247957" w:rsidRPr="006A7155" w:rsidRDefault="004267FD" w:rsidP="00440F56">
      <w:pPr>
        <w:widowControl/>
        <w:pBdr>
          <w:top w:val="single" w:sz="4" w:space="1" w:color="auto"/>
          <w:bottom w:val="single" w:sz="4" w:space="1" w:color="auto"/>
        </w:pBdr>
        <w:tabs>
          <w:tab w:val="left" w:pos="604"/>
        </w:tabs>
        <w:spacing w:line="380" w:lineRule="exact"/>
        <w:ind w:left="590" w:hangingChars="246" w:hanging="590"/>
        <w:jc w:val="both"/>
        <w:rPr>
          <w:rFonts w:eastAsia="細明體"/>
          <w:b/>
          <w:i/>
          <w:color w:val="000000" w:themeColor="text1"/>
          <w:sz w:val="22"/>
          <w:szCs w:val="22"/>
        </w:rPr>
      </w:pPr>
      <w:r w:rsidRPr="006A7155">
        <w:rPr>
          <w:rFonts w:eastAsia="標楷體"/>
          <w:color w:val="000000" w:themeColor="text1"/>
        </w:rPr>
        <w:t>3.2.6</w:t>
      </w:r>
      <w:r w:rsidRPr="006A7155">
        <w:rPr>
          <w:rFonts w:eastAsia="標楷體"/>
          <w:color w:val="000000" w:themeColor="text1"/>
        </w:rPr>
        <w:t>醫學系必須制定政策，有效解決</w:t>
      </w:r>
      <w:proofErr w:type="gramStart"/>
      <w:r w:rsidRPr="006A7155">
        <w:rPr>
          <w:rFonts w:eastAsia="標楷體"/>
          <w:color w:val="000000" w:themeColor="text1"/>
        </w:rPr>
        <w:t>醫</w:t>
      </w:r>
      <w:proofErr w:type="gramEnd"/>
      <w:r w:rsidRPr="006A7155">
        <w:rPr>
          <w:rFonts w:eastAsia="標楷體"/>
          <w:color w:val="000000" w:themeColor="text1"/>
        </w:rPr>
        <w:t>學生接觸感染和環境危害的問題。</w:t>
      </w:r>
    </w:p>
    <w:p w14:paraId="4F1EB482"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67FFC773" w14:textId="77777777" w:rsidR="00247957" w:rsidRPr="006A7155" w:rsidRDefault="004267FD" w:rsidP="00234BDA">
      <w:pPr>
        <w:pStyle w:val="af7"/>
        <w:numPr>
          <w:ilvl w:val="3"/>
          <w:numId w:val="152"/>
        </w:numPr>
        <w:adjustRightInd w:val="0"/>
        <w:spacing w:after="0" w:line="380" w:lineRule="exact"/>
        <w:ind w:left="568" w:hanging="284"/>
        <w:rPr>
          <w:rFonts w:eastAsia="標楷體"/>
          <w:color w:val="000000" w:themeColor="text1"/>
        </w:rPr>
      </w:pPr>
      <w:r w:rsidRPr="006A7155">
        <w:rPr>
          <w:rFonts w:eastAsia="標楷體"/>
          <w:color w:val="000000" w:themeColor="text1"/>
        </w:rPr>
        <w:t>醫學系應該制定避免醫學生接觸傳染性和環境危害的政策。</w:t>
      </w:r>
    </w:p>
    <w:p w14:paraId="5A937A04" w14:textId="77777777" w:rsidR="00247957" w:rsidRPr="006A7155" w:rsidRDefault="004267FD" w:rsidP="00234BDA">
      <w:pPr>
        <w:pStyle w:val="af7"/>
        <w:numPr>
          <w:ilvl w:val="3"/>
          <w:numId w:val="152"/>
        </w:numPr>
        <w:adjustRightInd w:val="0"/>
        <w:spacing w:after="0" w:line="380" w:lineRule="exact"/>
        <w:ind w:left="568" w:hanging="284"/>
        <w:rPr>
          <w:rFonts w:eastAsia="標楷體"/>
          <w:color w:val="000000" w:themeColor="text1"/>
        </w:rPr>
      </w:pPr>
      <w:r w:rsidRPr="006A7155">
        <w:rPr>
          <w:rFonts w:eastAsia="標楷體"/>
          <w:color w:val="000000" w:themeColor="text1"/>
        </w:rPr>
        <w:t>該政策之作為應包括：</w:t>
      </w:r>
    </w:p>
    <w:p w14:paraId="66BCD33A"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教育醫學生預防的方法。</w:t>
      </w:r>
    </w:p>
    <w:p w14:paraId="750047DC"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接觸後的治療與處置，其中包括費用負擔的規定。</w:t>
      </w:r>
    </w:p>
    <w:p w14:paraId="26D1C36D"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傳染性和環境性疾病或傷殘對醫學生學習活動的影響。</w:t>
      </w:r>
    </w:p>
    <w:p w14:paraId="5842F3DA"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所有已註冊的醫學生（包括訪問學生）</w:t>
      </w:r>
      <w:r w:rsidR="00F82885" w:rsidRPr="006A7155">
        <w:rPr>
          <w:rFonts w:eastAsia="標楷體" w:hint="eastAsia"/>
          <w:color w:val="000000" w:themeColor="text1"/>
          <w:szCs w:val="18"/>
        </w:rPr>
        <w:t>，</w:t>
      </w:r>
      <w:r w:rsidRPr="006A7155">
        <w:rPr>
          <w:rFonts w:eastAsia="標楷體"/>
          <w:color w:val="000000" w:themeColor="text1"/>
          <w:szCs w:val="18"/>
        </w:rPr>
        <w:t>在從事可能會面臨危險的任何教育活動前，必須被告知上述政策。</w:t>
      </w:r>
    </w:p>
    <w:p w14:paraId="1BAF82E1" w14:textId="77777777" w:rsidR="00196FDB" w:rsidRPr="006A7155" w:rsidRDefault="00196FDB" w:rsidP="003A5C4A">
      <w:pPr>
        <w:pStyle w:val="af7"/>
        <w:adjustRightInd w:val="0"/>
        <w:spacing w:after="0" w:line="300" w:lineRule="exact"/>
        <w:rPr>
          <w:rFonts w:eastAsia="標楷體"/>
          <w:color w:val="000000" w:themeColor="text1"/>
          <w:sz w:val="16"/>
        </w:rPr>
      </w:pPr>
    </w:p>
    <w:p w14:paraId="373CBFBD" w14:textId="77777777" w:rsidR="000B6BFD" w:rsidRPr="006A7155" w:rsidRDefault="000B6BFD" w:rsidP="003A5C4A">
      <w:pPr>
        <w:pStyle w:val="af7"/>
        <w:adjustRightInd w:val="0"/>
        <w:spacing w:after="0" w:line="300" w:lineRule="exact"/>
        <w:rPr>
          <w:rFonts w:eastAsia="標楷體"/>
          <w:color w:val="000000" w:themeColor="text1"/>
          <w:sz w:val="10"/>
        </w:rPr>
      </w:pPr>
    </w:p>
    <w:p w14:paraId="309492DF" w14:textId="6D0D9651" w:rsidR="000B6BFD" w:rsidRPr="006A7155" w:rsidRDefault="000B6B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3.2.7</w:t>
      </w:r>
      <w:r w:rsidRPr="006A7155">
        <w:rPr>
          <w:rFonts w:eastAsia="標楷體"/>
          <w:color w:val="000000" w:themeColor="text1"/>
        </w:rPr>
        <w:t>醫學系必須為每位</w:t>
      </w:r>
      <w:proofErr w:type="gramStart"/>
      <w:r w:rsidRPr="006A7155">
        <w:rPr>
          <w:rFonts w:eastAsia="標楷體"/>
          <w:color w:val="000000" w:themeColor="text1"/>
        </w:rPr>
        <w:t>醫</w:t>
      </w:r>
      <w:proofErr w:type="gramEnd"/>
      <w:r w:rsidRPr="006A7155">
        <w:rPr>
          <w:rFonts w:eastAsia="標楷體"/>
          <w:color w:val="000000" w:themeColor="text1"/>
        </w:rPr>
        <w:t>學生建立一個記錄重要資料及學習紀錄的學習歷程檔案。</w:t>
      </w:r>
      <w:r w:rsidRPr="006A7155">
        <w:rPr>
          <w:rFonts w:eastAsia="標楷體"/>
          <w:color w:val="000000" w:themeColor="text1"/>
        </w:rPr>
        <w:t xml:space="preserve"> </w:t>
      </w:r>
    </w:p>
    <w:p w14:paraId="4ED34D5A" w14:textId="2C3C2117" w:rsidR="000B6BFD" w:rsidRPr="006A7155" w:rsidRDefault="000B6B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1B4B5575" w14:textId="77777777" w:rsidR="000B6BFD" w:rsidRPr="006A7155" w:rsidRDefault="000B6BFD" w:rsidP="00234BDA">
      <w:pPr>
        <w:numPr>
          <w:ilvl w:val="0"/>
          <w:numId w:val="120"/>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醫學系應責成每位醫學生建立其個人學習歷程檔案，並定期審查，做為給醫學生回饋之依據，並納為醫學生評量之一部分。</w:t>
      </w:r>
    </w:p>
    <w:p w14:paraId="341A223A" w14:textId="77777777" w:rsidR="000B6BFD" w:rsidRPr="006A7155" w:rsidRDefault="000B6BFD" w:rsidP="00234BDA">
      <w:pPr>
        <w:numPr>
          <w:ilvl w:val="0"/>
          <w:numId w:val="120"/>
        </w:numPr>
        <w:adjustRightInd w:val="0"/>
        <w:spacing w:line="380" w:lineRule="exact"/>
        <w:ind w:left="568" w:hanging="284"/>
        <w:rPr>
          <w:rFonts w:eastAsia="標楷體"/>
          <w:bCs/>
          <w:color w:val="000000" w:themeColor="text1"/>
        </w:rPr>
      </w:pPr>
      <w:r w:rsidRPr="006A7155">
        <w:rPr>
          <w:rFonts w:eastAsia="標楷體"/>
          <w:color w:val="000000" w:themeColor="text1"/>
          <w:szCs w:val="18"/>
        </w:rPr>
        <w:t>醫學生個人學習歷程檔案應該有自主展現的空間，內容包括：學習態度、自主學習歷程，能力鑑定</w:t>
      </w:r>
      <w:r w:rsidRPr="006A7155">
        <w:rPr>
          <w:rFonts w:eastAsia="標楷體"/>
          <w:color w:val="000000" w:themeColor="text1"/>
          <w:szCs w:val="18"/>
        </w:rPr>
        <w:t>/</w:t>
      </w:r>
      <w:r w:rsidRPr="006A7155">
        <w:rPr>
          <w:rFonts w:eastAsia="標楷體"/>
          <w:color w:val="000000" w:themeColor="text1"/>
          <w:szCs w:val="18"/>
        </w:rPr>
        <w:t>里程碑、社團</w:t>
      </w:r>
      <w:r w:rsidRPr="006A7155">
        <w:rPr>
          <w:rFonts w:eastAsia="標楷體"/>
          <w:color w:val="000000" w:themeColor="text1"/>
          <w:szCs w:val="18"/>
        </w:rPr>
        <w:t>/</w:t>
      </w:r>
      <w:r w:rsidRPr="006A7155">
        <w:rPr>
          <w:rFonts w:eastAsia="標楷體"/>
          <w:color w:val="000000" w:themeColor="text1"/>
          <w:szCs w:val="18"/>
        </w:rPr>
        <w:t>幹部</w:t>
      </w:r>
      <w:r w:rsidRPr="006A7155">
        <w:rPr>
          <w:rFonts w:eastAsia="標楷體"/>
          <w:color w:val="000000" w:themeColor="text1"/>
          <w:szCs w:val="18"/>
        </w:rPr>
        <w:t>/</w:t>
      </w:r>
      <w:r w:rsidRPr="006A7155">
        <w:rPr>
          <w:rFonts w:eastAsia="標楷體"/>
          <w:color w:val="000000" w:themeColor="text1"/>
          <w:szCs w:val="18"/>
        </w:rPr>
        <w:t>領導能力表現、</w:t>
      </w:r>
      <w:r w:rsidRPr="006A7155">
        <w:rPr>
          <w:rFonts w:eastAsia="標楷體"/>
          <w:bCs/>
          <w:color w:val="000000" w:themeColor="text1"/>
        </w:rPr>
        <w:t>個人成就</w:t>
      </w:r>
      <w:r w:rsidRPr="006A7155">
        <w:rPr>
          <w:rFonts w:eastAsia="標楷體"/>
          <w:bCs/>
          <w:color w:val="000000" w:themeColor="text1"/>
        </w:rPr>
        <w:t>/</w:t>
      </w:r>
      <w:r w:rsidRPr="006A7155">
        <w:rPr>
          <w:rFonts w:eastAsia="標楷體"/>
          <w:bCs/>
          <w:color w:val="000000" w:themeColor="text1"/>
        </w:rPr>
        <w:t>發展歷程、輔導紀錄、獎懲紀錄，以學習成效及學業表現等資料。</w:t>
      </w:r>
    </w:p>
    <w:p w14:paraId="699FD1CD" w14:textId="77777777" w:rsidR="000B6BFD" w:rsidRPr="006A7155" w:rsidRDefault="000B6BFD" w:rsidP="00234BDA">
      <w:pPr>
        <w:numPr>
          <w:ilvl w:val="0"/>
          <w:numId w:val="120"/>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醫學生的學習歷程檔案必須保密，</w:t>
      </w:r>
      <w:r w:rsidR="002E10CD" w:rsidRPr="006A7155">
        <w:rPr>
          <w:rFonts w:eastAsia="標楷體"/>
          <w:color w:val="000000" w:themeColor="text1"/>
          <w:szCs w:val="18"/>
        </w:rPr>
        <w:t>醫學系須制訂</w:t>
      </w:r>
      <w:r w:rsidRPr="006A7155">
        <w:rPr>
          <w:rFonts w:eastAsia="標楷體"/>
          <w:color w:val="000000" w:themeColor="text1"/>
          <w:szCs w:val="18"/>
        </w:rPr>
        <w:t>使用醫學生學習</w:t>
      </w:r>
      <w:r w:rsidRPr="006A7155">
        <w:rPr>
          <w:rFonts w:eastAsia="標楷體"/>
          <w:bCs/>
          <w:color w:val="000000" w:themeColor="text1"/>
        </w:rPr>
        <w:t>紀</w:t>
      </w:r>
      <w:r w:rsidRPr="006A7155">
        <w:rPr>
          <w:rFonts w:eastAsia="標楷體"/>
          <w:color w:val="000000" w:themeColor="text1"/>
          <w:szCs w:val="18"/>
        </w:rPr>
        <w:t>錄之流程規範，使學生的學習紀錄只用於學校輔佐與學生自我呈現學習成效之用，故只提供給有需要知道的教師和行政人員。</w:t>
      </w:r>
    </w:p>
    <w:p w14:paraId="3340914C" w14:textId="77777777" w:rsidR="000B6BFD" w:rsidRPr="006A7155" w:rsidRDefault="000B6BFD" w:rsidP="00234BDA">
      <w:pPr>
        <w:numPr>
          <w:ilvl w:val="0"/>
          <w:numId w:val="178"/>
        </w:numPr>
        <w:adjustRightInd w:val="0"/>
        <w:spacing w:line="380" w:lineRule="exact"/>
        <w:ind w:left="567" w:hanging="283"/>
        <w:rPr>
          <w:rFonts w:eastAsia="標楷體"/>
          <w:color w:val="000000" w:themeColor="text1"/>
          <w:szCs w:val="18"/>
        </w:rPr>
      </w:pPr>
      <w:r w:rsidRPr="006A7155">
        <w:rPr>
          <w:rFonts w:eastAsia="標楷體"/>
          <w:color w:val="000000" w:themeColor="text1"/>
        </w:rPr>
        <w:t>醫學系必須明訂法規允許就學的醫學生複查和質疑其學習紀錄，該法規涵蓋申請複查及對爭議事件或變更成績的處置原則與流程。</w:t>
      </w:r>
    </w:p>
    <w:p w14:paraId="65CF4B9D" w14:textId="5C3E93A4" w:rsidR="000B6BFD" w:rsidRDefault="000B6BFD" w:rsidP="00A359BF">
      <w:pPr>
        <w:adjustRightInd w:val="0"/>
        <w:spacing w:line="380" w:lineRule="exact"/>
        <w:ind w:left="568" w:rightChars="-117" w:right="-281"/>
        <w:rPr>
          <w:rFonts w:eastAsia="標楷體"/>
          <w:color w:val="000000" w:themeColor="text1"/>
          <w:szCs w:val="18"/>
        </w:rPr>
      </w:pPr>
    </w:p>
    <w:p w14:paraId="67B2F456" w14:textId="70B1EBB5" w:rsidR="00A359BF" w:rsidRDefault="00A359BF" w:rsidP="00A359BF">
      <w:pPr>
        <w:adjustRightInd w:val="0"/>
        <w:spacing w:line="380" w:lineRule="exact"/>
        <w:ind w:left="568" w:rightChars="-117" w:right="-281"/>
        <w:rPr>
          <w:rFonts w:eastAsia="標楷體"/>
          <w:color w:val="000000" w:themeColor="text1"/>
          <w:szCs w:val="18"/>
        </w:rPr>
      </w:pPr>
    </w:p>
    <w:p w14:paraId="74AC8147" w14:textId="77777777" w:rsidR="00A359BF" w:rsidRPr="006A7155" w:rsidRDefault="00A359BF" w:rsidP="00A359BF">
      <w:pPr>
        <w:adjustRightInd w:val="0"/>
        <w:spacing w:line="380" w:lineRule="exact"/>
        <w:ind w:left="568" w:rightChars="-117" w:right="-281"/>
        <w:rPr>
          <w:rFonts w:eastAsia="標楷體" w:hint="eastAsia"/>
          <w:color w:val="000000" w:themeColor="text1"/>
          <w:szCs w:val="18"/>
        </w:rPr>
      </w:pPr>
    </w:p>
    <w:p w14:paraId="13BD303A"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bookmarkStart w:id="35" w:name="_Toc32504319"/>
      <w:r w:rsidRPr="006A7155">
        <w:rPr>
          <w:rFonts w:ascii="Times New Roman" w:eastAsia="標楷體" w:hAnsi="Times New Roman"/>
          <w:color w:val="000000" w:themeColor="text1"/>
          <w:sz w:val="28"/>
          <w:szCs w:val="28"/>
        </w:rPr>
        <w:t>3.3</w:t>
      </w:r>
      <w:r w:rsidRPr="006A7155">
        <w:rPr>
          <w:rFonts w:ascii="Times New Roman" w:eastAsia="標楷體" w:hAnsi="Times New Roman"/>
          <w:color w:val="000000" w:themeColor="text1"/>
          <w:sz w:val="28"/>
          <w:szCs w:val="28"/>
        </w:rPr>
        <w:t>學習環境</w:t>
      </w:r>
      <w:bookmarkEnd w:id="35"/>
    </w:p>
    <w:p w14:paraId="5BEFD7C4" w14:textId="77777777" w:rsidR="009C7DD0" w:rsidRPr="006A7155" w:rsidRDefault="009C7DD0" w:rsidP="009C7DD0">
      <w:pPr>
        <w:rPr>
          <w:color w:val="000000" w:themeColor="text1"/>
        </w:rPr>
      </w:pPr>
    </w:p>
    <w:p w14:paraId="1B356AF9" w14:textId="2DBA09EB" w:rsidR="00247957" w:rsidRPr="006A7155" w:rsidRDefault="004267FD" w:rsidP="001269CE">
      <w:pPr>
        <w:widowControl/>
        <w:pBdr>
          <w:top w:val="single" w:sz="4" w:space="1" w:color="auto"/>
          <w:bottom w:val="single" w:sz="4" w:space="1"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3.3.1</w:t>
      </w:r>
      <w:r w:rsidRPr="006A7155">
        <w:rPr>
          <w:rFonts w:eastAsia="標楷體"/>
          <w:color w:val="000000" w:themeColor="text1"/>
        </w:rPr>
        <w:t>醫學系應不得有任何年齡、宗教、性別、性傾向、性別認同、國籍、種族、和特殊疾病的歧視。</w:t>
      </w:r>
      <w:r w:rsidR="00AF03E8" w:rsidRPr="006A7155">
        <w:rPr>
          <w:rFonts w:eastAsia="標楷體"/>
          <w:color w:val="000000" w:themeColor="text1"/>
        </w:rPr>
        <w:t xml:space="preserve"> </w:t>
      </w:r>
    </w:p>
    <w:p w14:paraId="6B559418" w14:textId="77777777" w:rsidR="00170798" w:rsidRPr="006A7155" w:rsidRDefault="004267FD" w:rsidP="00440F56">
      <w:pPr>
        <w:pStyle w:val="af4"/>
        <w:adjustRightInd w:val="0"/>
        <w:spacing w:line="380" w:lineRule="exact"/>
        <w:ind w:leftChars="-1" w:left="-2"/>
        <w:rPr>
          <w:rFonts w:eastAsia="標楷體"/>
          <w:b/>
          <w:color w:val="000000" w:themeColor="text1"/>
          <w:szCs w:val="18"/>
        </w:rPr>
      </w:pPr>
      <w:r w:rsidRPr="006A7155">
        <w:rPr>
          <w:rFonts w:eastAsia="標楷體"/>
          <w:b/>
          <w:color w:val="000000" w:themeColor="text1"/>
          <w:szCs w:val="20"/>
        </w:rPr>
        <w:t>認證要點：</w:t>
      </w:r>
    </w:p>
    <w:p w14:paraId="4D1F3B0E" w14:textId="77777777" w:rsidR="00247957" w:rsidRPr="006A7155" w:rsidRDefault="004267FD" w:rsidP="00234BDA">
      <w:pPr>
        <w:pStyle w:val="af4"/>
        <w:numPr>
          <w:ilvl w:val="0"/>
          <w:numId w:val="111"/>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醫學系應制定機制以避免歧視「年齡、宗教、性別、性傾向、性別認同、國籍、種族、和特殊疾病」</w:t>
      </w:r>
      <w:r w:rsidRPr="006A7155">
        <w:rPr>
          <w:rFonts w:eastAsia="標楷體"/>
          <w:color w:val="000000" w:themeColor="text1"/>
          <w:szCs w:val="18"/>
        </w:rPr>
        <w:t>的傾向。</w:t>
      </w:r>
    </w:p>
    <w:p w14:paraId="422955F0" w14:textId="61CB973C" w:rsidR="00247957" w:rsidRPr="006A7155" w:rsidRDefault="004267FD" w:rsidP="00234BDA">
      <w:pPr>
        <w:pStyle w:val="af4"/>
        <w:numPr>
          <w:ilvl w:val="0"/>
          <w:numId w:val="111"/>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醫學系應不得歧視</w:t>
      </w:r>
      <w:r w:rsidRPr="006A7155">
        <w:rPr>
          <w:bCs/>
          <w:color w:val="000000" w:themeColor="text1"/>
        </w:rPr>
        <w:t>「</w:t>
      </w:r>
      <w:r w:rsidRPr="006A7155">
        <w:rPr>
          <w:rFonts w:eastAsia="標楷體"/>
          <w:bCs/>
          <w:color w:val="000000" w:themeColor="text1"/>
        </w:rPr>
        <w:t>特殊疾病</w:t>
      </w:r>
      <w:r w:rsidRPr="006A7155">
        <w:rPr>
          <w:bCs/>
          <w:color w:val="000000" w:themeColor="text1"/>
        </w:rPr>
        <w:t>」</w:t>
      </w:r>
      <w:r w:rsidRPr="006A7155">
        <w:rPr>
          <w:rFonts w:eastAsia="標楷體"/>
          <w:bCs/>
          <w:color w:val="000000" w:themeColor="text1"/>
        </w:rPr>
        <w:t>的醫學生，尤其是在臨床實習期間的學習機會。醫學系可以參考衛生</w:t>
      </w:r>
      <w:r w:rsidR="00196FDB" w:rsidRPr="006A7155">
        <w:rPr>
          <w:rFonts w:eastAsia="標楷體"/>
          <w:bCs/>
          <w:color w:val="000000" w:themeColor="text1"/>
        </w:rPr>
        <w:t>福利部</w:t>
      </w:r>
      <w:r w:rsidRPr="006A7155">
        <w:rPr>
          <w:rFonts w:eastAsia="標楷體"/>
          <w:bCs/>
          <w:color w:val="000000" w:themeColor="text1"/>
        </w:rPr>
        <w:t>制訂之「感染愛滋病毒實習醫學生實習原則」</w:t>
      </w:r>
      <w:r w:rsidR="00F82885" w:rsidRPr="006A7155">
        <w:rPr>
          <w:rFonts w:eastAsia="標楷體" w:hint="eastAsia"/>
          <w:bCs/>
          <w:color w:val="000000" w:themeColor="text1"/>
        </w:rPr>
        <w:t>，落實</w:t>
      </w:r>
      <w:r w:rsidR="00F82885" w:rsidRPr="006A7155">
        <w:rPr>
          <w:rFonts w:eastAsia="標楷體"/>
          <w:bCs/>
          <w:color w:val="000000" w:themeColor="text1"/>
        </w:rPr>
        <w:t>避免歧視機制</w:t>
      </w:r>
      <w:r w:rsidRPr="006A7155">
        <w:rPr>
          <w:rFonts w:eastAsia="標楷體"/>
          <w:bCs/>
          <w:color w:val="000000" w:themeColor="text1"/>
        </w:rPr>
        <w:t>。</w:t>
      </w:r>
    </w:p>
    <w:p w14:paraId="121D0126" w14:textId="77777777" w:rsidR="00FD0FD7" w:rsidRPr="006A7155" w:rsidRDefault="00FD0FD7" w:rsidP="00440F56">
      <w:pPr>
        <w:widowControl/>
        <w:spacing w:line="380" w:lineRule="exact"/>
        <w:jc w:val="both"/>
        <w:rPr>
          <w:rFonts w:eastAsia="標楷體"/>
          <w:color w:val="000000" w:themeColor="text1"/>
        </w:rPr>
      </w:pPr>
    </w:p>
    <w:p w14:paraId="7DC1D861" w14:textId="5EA51C2B" w:rsidR="00435AB2" w:rsidRPr="006A7155" w:rsidRDefault="004267FD" w:rsidP="00440F56">
      <w:pPr>
        <w:widowControl/>
        <w:pBdr>
          <w:top w:val="single" w:sz="4" w:space="1" w:color="auto"/>
        </w:pBdr>
        <w:spacing w:line="380" w:lineRule="exact"/>
        <w:ind w:left="590" w:hangingChars="246" w:hanging="590"/>
        <w:jc w:val="both"/>
        <w:rPr>
          <w:rFonts w:eastAsia="標楷體"/>
          <w:color w:val="000000" w:themeColor="text1"/>
        </w:rPr>
      </w:pPr>
      <w:bookmarkStart w:id="36" w:name="_Hlk25510122"/>
      <w:r w:rsidRPr="006A7155">
        <w:rPr>
          <w:rFonts w:eastAsia="標楷體"/>
          <w:color w:val="000000" w:themeColor="text1"/>
        </w:rPr>
        <w:t>3.3.2</w:t>
      </w:r>
      <w:proofErr w:type="gramStart"/>
      <w:r w:rsidRPr="006A7155">
        <w:rPr>
          <w:rFonts w:eastAsia="標楷體"/>
          <w:color w:val="000000" w:themeColor="text1"/>
        </w:rPr>
        <w:t>醫學系須明</w:t>
      </w:r>
      <w:proofErr w:type="gramEnd"/>
      <w:r w:rsidRPr="006A7155">
        <w:rPr>
          <w:rFonts w:eastAsia="標楷體"/>
          <w:color w:val="000000" w:themeColor="text1"/>
        </w:rPr>
        <w:t>訂</w:t>
      </w:r>
      <w:proofErr w:type="gramStart"/>
      <w:r w:rsidRPr="006A7155">
        <w:rPr>
          <w:rFonts w:eastAsia="標楷體"/>
          <w:color w:val="000000" w:themeColor="text1"/>
        </w:rPr>
        <w:t>醫</w:t>
      </w:r>
      <w:proofErr w:type="gramEnd"/>
      <w:r w:rsidRPr="006A7155">
        <w:rPr>
          <w:rFonts w:eastAsia="標楷體"/>
          <w:color w:val="000000" w:themeColor="text1"/>
        </w:rPr>
        <w:t>學生在學校與職場應具備的專業素養。</w:t>
      </w:r>
    </w:p>
    <w:p w14:paraId="10970FAE" w14:textId="77777777" w:rsidR="00CC2523" w:rsidRPr="006A7155" w:rsidRDefault="004267FD" w:rsidP="002A7E60">
      <w:pPr>
        <w:pBdr>
          <w:bottom w:val="single" w:sz="4" w:space="1" w:color="auto"/>
        </w:pBdr>
        <w:adjustRightInd w:val="0"/>
        <w:spacing w:line="380" w:lineRule="exact"/>
        <w:ind w:right="45"/>
        <w:rPr>
          <w:rFonts w:ascii="標楷體" w:eastAsia="標楷體" w:hAnsi="標楷體"/>
          <w:bCs/>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bCs/>
          <w:color w:val="000000" w:themeColor="text1"/>
          <w:sz w:val="22"/>
        </w:rPr>
        <w:t>專業素養的行為包括：執業中的自我成長學習、合於醫療倫理的專業行為、尊重、負責，及維護病人安全及醫療品質的</w:t>
      </w:r>
      <w:r w:rsidRPr="006A7155">
        <w:rPr>
          <w:rFonts w:ascii="標楷體" w:eastAsia="標楷體" w:hAnsi="標楷體"/>
          <w:color w:val="000000" w:themeColor="text1"/>
          <w:sz w:val="22"/>
        </w:rPr>
        <w:t>知能與態度。</w:t>
      </w:r>
    </w:p>
    <w:bookmarkEnd w:id="36"/>
    <w:p w14:paraId="0E41453B" w14:textId="77777777" w:rsidR="00435AB2" w:rsidRPr="006A7155" w:rsidRDefault="004267FD" w:rsidP="00440F56">
      <w:pPr>
        <w:adjustRightInd w:val="0"/>
        <w:spacing w:line="380" w:lineRule="exact"/>
        <w:ind w:left="721" w:right="45" w:hangingChars="300" w:hanging="721"/>
        <w:rPr>
          <w:rFonts w:eastAsia="標楷體"/>
          <w:b/>
          <w:color w:val="000000" w:themeColor="text1"/>
          <w:szCs w:val="18"/>
        </w:rPr>
      </w:pPr>
      <w:r w:rsidRPr="006A7155">
        <w:rPr>
          <w:rFonts w:eastAsia="標楷體"/>
          <w:b/>
          <w:color w:val="000000" w:themeColor="text1"/>
          <w:szCs w:val="20"/>
        </w:rPr>
        <w:t>認證要點：</w:t>
      </w:r>
    </w:p>
    <w:p w14:paraId="790992B1" w14:textId="77777777" w:rsidR="00D61A22"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醫學系必須以「可執行的行為」定義「專業素養」特質，傳達予醫學系的師生，並且要落實執行。</w:t>
      </w:r>
    </w:p>
    <w:p w14:paraId="7F4D7B38" w14:textId="585A1555" w:rsidR="007423B3"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醫學系及其主要教學醫院應有負責執行</w:t>
      </w:r>
      <w:r w:rsidRPr="006A7155">
        <w:rPr>
          <w:rFonts w:eastAsia="標楷體"/>
          <w:bCs/>
          <w:color w:val="000000" w:themeColor="text1"/>
        </w:rPr>
        <w:t>/</w:t>
      </w:r>
      <w:r w:rsidRPr="006A7155">
        <w:rPr>
          <w:rFonts w:eastAsia="標楷體"/>
          <w:bCs/>
          <w:color w:val="000000" w:themeColor="text1"/>
        </w:rPr>
        <w:t>監督專業素養環境之組織或單位</w:t>
      </w:r>
      <w:r w:rsidRPr="006A7155">
        <w:rPr>
          <w:rFonts w:eastAsia="標楷體"/>
          <w:bCs/>
          <w:color w:val="000000" w:themeColor="text1"/>
        </w:rPr>
        <w:t>(</w:t>
      </w:r>
      <w:r w:rsidRPr="006A7155">
        <w:rPr>
          <w:rFonts w:eastAsia="標楷體"/>
          <w:bCs/>
          <w:color w:val="000000" w:themeColor="text1"/>
        </w:rPr>
        <w:t>例如</w:t>
      </w:r>
      <w:r w:rsidR="00F024E9" w:rsidRPr="006A7155">
        <w:rPr>
          <w:rFonts w:eastAsia="標楷體"/>
          <w:bCs/>
          <w:color w:val="000000" w:themeColor="text1"/>
        </w:rPr>
        <w:t>：</w:t>
      </w:r>
      <w:r w:rsidRPr="006A7155">
        <w:rPr>
          <w:rFonts w:eastAsia="標楷體"/>
          <w:bCs/>
          <w:color w:val="000000" w:themeColor="text1"/>
        </w:rPr>
        <w:t>整體的教師、課程委員會、學生自治會等</w:t>
      </w:r>
      <w:r w:rsidRPr="006A7155">
        <w:rPr>
          <w:rFonts w:eastAsia="標楷體"/>
          <w:bCs/>
          <w:color w:val="000000" w:themeColor="text1"/>
        </w:rPr>
        <w:t xml:space="preserve">) </w:t>
      </w:r>
      <w:r w:rsidRPr="006A7155">
        <w:rPr>
          <w:rFonts w:eastAsia="標楷體"/>
          <w:bCs/>
          <w:color w:val="000000" w:themeColor="text1"/>
        </w:rPr>
        <w:t>。</w:t>
      </w:r>
    </w:p>
    <w:p w14:paraId="5A7D1B56" w14:textId="77777777" w:rsidR="007423B3"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bookmarkStart w:id="37" w:name="_Hlk25510137"/>
      <w:r w:rsidRPr="006A7155">
        <w:rPr>
          <w:rFonts w:eastAsia="標楷體"/>
          <w:color w:val="000000" w:themeColor="text1"/>
          <w:szCs w:val="18"/>
        </w:rPr>
        <w:t>醫學生的養成過程應包括有效的與時漸進的專業素養發展</w:t>
      </w:r>
      <w:r w:rsidRPr="006A7155">
        <w:rPr>
          <w:rFonts w:eastAsia="標楷體"/>
          <w:b/>
          <w:color w:val="000000" w:themeColor="text1"/>
          <w:szCs w:val="18"/>
        </w:rPr>
        <w:t>，</w:t>
      </w:r>
      <w:r w:rsidRPr="006A7155">
        <w:rPr>
          <w:rFonts w:eastAsia="標楷體"/>
          <w:color w:val="000000" w:themeColor="text1"/>
          <w:szCs w:val="18"/>
        </w:rPr>
        <w:t>並應有適切的方式或工具評量其發展成果，以及針對專業素養不足的醫學生提供輔導</w:t>
      </w:r>
      <w:r w:rsidR="000D35C8" w:rsidRPr="006A7155">
        <w:rPr>
          <w:rFonts w:eastAsia="標楷體"/>
          <w:color w:val="000000" w:themeColor="text1"/>
          <w:szCs w:val="18"/>
        </w:rPr>
        <w:t>、</w:t>
      </w:r>
      <w:r w:rsidRPr="006A7155">
        <w:rPr>
          <w:rFonts w:eastAsia="標楷體"/>
          <w:color w:val="000000" w:themeColor="text1"/>
          <w:szCs w:val="18"/>
        </w:rPr>
        <w:t>補救</w:t>
      </w:r>
      <w:r w:rsidR="000D35C8" w:rsidRPr="006A7155">
        <w:rPr>
          <w:rFonts w:eastAsia="標楷體"/>
          <w:color w:val="000000" w:themeColor="text1"/>
          <w:szCs w:val="18"/>
        </w:rPr>
        <w:t>與懲處機制</w:t>
      </w:r>
      <w:r w:rsidRPr="006A7155">
        <w:rPr>
          <w:rFonts w:eastAsia="標楷體"/>
          <w:color w:val="000000" w:themeColor="text1"/>
          <w:szCs w:val="18"/>
        </w:rPr>
        <w:t>。</w:t>
      </w:r>
    </w:p>
    <w:bookmarkEnd w:id="37"/>
    <w:p w14:paraId="227C03E4" w14:textId="77777777" w:rsidR="00435AB2" w:rsidRPr="006A7155" w:rsidRDefault="00435AB2" w:rsidP="00440F56">
      <w:pPr>
        <w:widowControl/>
        <w:spacing w:line="380" w:lineRule="exact"/>
        <w:jc w:val="both"/>
        <w:rPr>
          <w:rFonts w:eastAsia="標楷體"/>
          <w:b/>
          <w:color w:val="000000" w:themeColor="text1"/>
        </w:rPr>
      </w:pPr>
    </w:p>
    <w:p w14:paraId="0AADFC0D" w14:textId="77777777" w:rsidR="00FF69BF" w:rsidRPr="006A7155" w:rsidRDefault="00FF69BF" w:rsidP="00440F56">
      <w:pPr>
        <w:widowControl/>
        <w:spacing w:line="380" w:lineRule="exact"/>
        <w:jc w:val="both"/>
        <w:rPr>
          <w:rFonts w:eastAsia="標楷體"/>
          <w:b/>
          <w:color w:val="000000" w:themeColor="text1"/>
        </w:rPr>
      </w:pPr>
    </w:p>
    <w:p w14:paraId="3EA284CF" w14:textId="356C0D65" w:rsidR="001269CE" w:rsidRPr="006A7155" w:rsidRDefault="004267FD" w:rsidP="001269CE">
      <w:pPr>
        <w:widowControl/>
        <w:pBdr>
          <w:top w:val="single" w:sz="4" w:space="1" w:color="auto"/>
          <w:bottom w:val="single" w:sz="4" w:space="0"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3.3.3</w:t>
      </w:r>
      <w:r w:rsidRPr="006A7155">
        <w:rPr>
          <w:rFonts w:eastAsia="標楷體"/>
          <w:color w:val="000000" w:themeColor="text1"/>
        </w:rPr>
        <w:t>醫學系及其主要教學醫院的成員，包括教師、職員、住院醫師、主治醫師、</w:t>
      </w:r>
      <w:proofErr w:type="gramStart"/>
      <w:r w:rsidRPr="006A7155">
        <w:rPr>
          <w:rFonts w:eastAsia="標楷體"/>
          <w:color w:val="000000" w:themeColor="text1"/>
        </w:rPr>
        <w:t>醫</w:t>
      </w:r>
      <w:proofErr w:type="gramEnd"/>
      <w:r w:rsidRPr="006A7155">
        <w:rPr>
          <w:rFonts w:eastAsia="標楷體"/>
          <w:color w:val="000000" w:themeColor="text1"/>
        </w:rPr>
        <w:t>學生和其他臨床人員，應分擔創造可促進及發展</w:t>
      </w:r>
      <w:proofErr w:type="gramStart"/>
      <w:r w:rsidRPr="006A7155">
        <w:rPr>
          <w:rFonts w:eastAsia="標楷體"/>
          <w:color w:val="000000" w:themeColor="text1"/>
        </w:rPr>
        <w:t>醫</w:t>
      </w:r>
      <w:proofErr w:type="gramEnd"/>
      <w:r w:rsidRPr="006A7155">
        <w:rPr>
          <w:rFonts w:eastAsia="標楷體"/>
          <w:color w:val="000000" w:themeColor="text1"/>
        </w:rPr>
        <w:t>學生明確和適當的專業素養之學習環境的責任。</w:t>
      </w:r>
      <w:r w:rsidR="00C3720A" w:rsidRPr="006A7155">
        <w:rPr>
          <w:rFonts w:eastAsia="標楷體"/>
          <w:color w:val="000000" w:themeColor="text1"/>
          <w:kern w:val="0"/>
        </w:rPr>
        <w:t xml:space="preserve"> </w:t>
      </w:r>
    </w:p>
    <w:p w14:paraId="7677F746" w14:textId="6D2BA695" w:rsidR="006130D7" w:rsidRPr="006A7155" w:rsidRDefault="004267FD" w:rsidP="003A5C4A">
      <w:pPr>
        <w:widowControl/>
        <w:pBdr>
          <w:top w:val="single" w:sz="4" w:space="1" w:color="auto"/>
          <w:bottom w:val="single" w:sz="4" w:space="0" w:color="auto"/>
        </w:pBdr>
        <w:spacing w:line="380" w:lineRule="exact"/>
        <w:ind w:leftChars="-1" w:hanging="2"/>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學習環境包括校內與臨床實習場域的學習活動和態度、價值觀以及與學生互動者所傳達的</w:t>
      </w:r>
      <w:r w:rsidR="002A7E60" w:rsidRPr="006A7155">
        <w:rPr>
          <w:rFonts w:ascii="標楷體" w:eastAsia="標楷體" w:hAnsi="標楷體" w:hint="eastAsia"/>
          <w:color w:val="000000" w:themeColor="text1"/>
          <w:sz w:val="22"/>
        </w:rPr>
        <w:t>潛在</w:t>
      </w:r>
      <w:r w:rsidRPr="006A7155">
        <w:rPr>
          <w:rFonts w:ascii="標楷體" w:eastAsia="標楷體" w:hAnsi="標楷體"/>
          <w:color w:val="000000" w:themeColor="text1"/>
          <w:sz w:val="22"/>
        </w:rPr>
        <w:t>課程</w:t>
      </w:r>
      <w:r w:rsidRPr="006A7155">
        <w:rPr>
          <w:rFonts w:eastAsia="標楷體"/>
          <w:color w:val="000000" w:themeColor="text1"/>
          <w:sz w:val="22"/>
        </w:rPr>
        <w:t>(hidden curriculum</w:t>
      </w:r>
      <w:r w:rsidRPr="006A7155">
        <w:rPr>
          <w:rFonts w:ascii="標楷體" w:eastAsia="標楷體" w:hAnsi="標楷體"/>
          <w:color w:val="000000" w:themeColor="text1"/>
          <w:sz w:val="22"/>
        </w:rPr>
        <w:t>」。這些相互義務與責任應記載於機構或部門層次的協議（例如建教合作協議）。</w:t>
      </w:r>
    </w:p>
    <w:p w14:paraId="7356285F" w14:textId="77777777" w:rsidR="00247957" w:rsidRPr="006A7155" w:rsidRDefault="004267FD" w:rsidP="00440F56">
      <w:pPr>
        <w:spacing w:line="380" w:lineRule="exact"/>
        <w:rPr>
          <w:rFonts w:eastAsia="標楷體"/>
          <w:b/>
          <w:color w:val="000000" w:themeColor="text1"/>
          <w:szCs w:val="18"/>
        </w:rPr>
      </w:pPr>
      <w:r w:rsidRPr="006A7155">
        <w:rPr>
          <w:rFonts w:eastAsia="標楷體"/>
          <w:b/>
          <w:color w:val="000000" w:themeColor="text1"/>
        </w:rPr>
        <w:t>認證要點：</w:t>
      </w:r>
    </w:p>
    <w:p w14:paraId="4B57ACBD" w14:textId="77777777" w:rsidR="007423B3" w:rsidRPr="006A7155" w:rsidRDefault="004267FD" w:rsidP="00234BDA">
      <w:pPr>
        <w:pStyle w:val="af4"/>
        <w:numPr>
          <w:ilvl w:val="0"/>
          <w:numId w:val="112"/>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醫院要負責塑造培育醫學生專業素養環境。</w:t>
      </w:r>
    </w:p>
    <w:p w14:paraId="7D8A9B9C" w14:textId="77777777" w:rsidR="00247957" w:rsidRPr="006A7155" w:rsidRDefault="004267FD" w:rsidP="00234BDA">
      <w:pPr>
        <w:pStyle w:val="af4"/>
        <w:numPr>
          <w:ilvl w:val="0"/>
          <w:numId w:val="112"/>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醫院應在其教育環境中，指定其成員有分擔上述工作之責任義務；該責任義務應記載於機構部門層次的協議（包含建教合作協議）。</w:t>
      </w:r>
    </w:p>
    <w:p w14:paraId="49809E6A" w14:textId="77777777" w:rsidR="00247957" w:rsidRPr="006A7155" w:rsidRDefault="004267FD" w:rsidP="00234BDA">
      <w:pPr>
        <w:pStyle w:val="af4"/>
        <w:numPr>
          <w:ilvl w:val="0"/>
          <w:numId w:val="11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醫院成員應該能勝任促進學生專業素養的教育能力。</w:t>
      </w:r>
    </w:p>
    <w:p w14:paraId="664A3454" w14:textId="77777777" w:rsidR="00174B40" w:rsidRPr="006A7155" w:rsidRDefault="004267FD" w:rsidP="00234BDA">
      <w:pPr>
        <w:pStyle w:val="af4"/>
        <w:numPr>
          <w:ilvl w:val="0"/>
          <w:numId w:val="11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醫學系及其</w:t>
      </w:r>
      <w:r w:rsidR="00676A42" w:rsidRPr="006A7155">
        <w:rPr>
          <w:rFonts w:eastAsia="標楷體"/>
          <w:bCs/>
          <w:color w:val="000000" w:themeColor="text1"/>
        </w:rPr>
        <w:t>主要教學</w:t>
      </w:r>
      <w:r w:rsidRPr="006A7155">
        <w:rPr>
          <w:rFonts w:eastAsia="標楷體"/>
          <w:bCs/>
          <w:color w:val="000000" w:themeColor="text1"/>
        </w:rPr>
        <w:t>醫院應有政策，涵蓋其教師、職員、住院醫師和醫學生，定期評估學習環境，並制定策略以提升或減輕對專業行為的正負面影響因素，以維護學習環境。</w:t>
      </w:r>
    </w:p>
    <w:p w14:paraId="6AD652FE" w14:textId="77777777" w:rsidR="00174B40" w:rsidRPr="006A7155" w:rsidRDefault="00174B40" w:rsidP="00440F56">
      <w:pPr>
        <w:widowControl/>
        <w:spacing w:line="380" w:lineRule="exact"/>
        <w:ind w:left="590" w:hangingChars="246" w:hanging="590"/>
        <w:jc w:val="both"/>
        <w:rPr>
          <w:rFonts w:eastAsia="標楷體"/>
          <w:color w:val="000000" w:themeColor="text1"/>
        </w:rPr>
      </w:pPr>
    </w:p>
    <w:p w14:paraId="3B3AB9A8" w14:textId="77777777" w:rsidR="00247957" w:rsidRPr="006A7155" w:rsidRDefault="00247957" w:rsidP="00F70A91">
      <w:pPr>
        <w:widowControl/>
        <w:spacing w:line="380" w:lineRule="exact"/>
        <w:ind w:left="590" w:hangingChars="246" w:hanging="590"/>
        <w:jc w:val="both"/>
        <w:rPr>
          <w:rFonts w:eastAsia="標楷體"/>
          <w:color w:val="000000" w:themeColor="text1"/>
        </w:rPr>
      </w:pPr>
    </w:p>
    <w:p w14:paraId="56F144B6" w14:textId="27755DEB" w:rsidR="00247957" w:rsidRPr="006A7155" w:rsidRDefault="004267FD" w:rsidP="001269CE">
      <w:pPr>
        <w:widowControl/>
        <w:pBdr>
          <w:top w:val="single" w:sz="4" w:space="1" w:color="auto"/>
          <w:bottom w:val="single" w:sz="4" w:space="4"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3.3.4</w:t>
      </w:r>
      <w:r w:rsidRPr="006A7155">
        <w:rPr>
          <w:rFonts w:eastAsia="標楷體"/>
          <w:color w:val="000000" w:themeColor="text1"/>
        </w:rPr>
        <w:t>醫學系（院、校）必須明訂與公佈教師與學生關係的行為準則，並制定處理違反準則的政策。</w:t>
      </w:r>
      <w:r w:rsidR="001433AB" w:rsidRPr="006A7155">
        <w:rPr>
          <w:rFonts w:eastAsia="標楷體"/>
          <w:color w:val="000000" w:themeColor="text1"/>
        </w:rPr>
        <w:t xml:space="preserve">  </w:t>
      </w:r>
    </w:p>
    <w:p w14:paraId="00E5DC6D" w14:textId="77777777" w:rsidR="00247957" w:rsidRPr="006A7155" w:rsidRDefault="004267FD" w:rsidP="00440F56">
      <w:pPr>
        <w:adjustRightInd w:val="0"/>
        <w:spacing w:line="380" w:lineRule="exact"/>
        <w:ind w:right="106"/>
        <w:rPr>
          <w:rFonts w:eastAsia="標楷體"/>
          <w:b/>
          <w:color w:val="000000" w:themeColor="text1"/>
          <w:szCs w:val="18"/>
        </w:rPr>
      </w:pPr>
      <w:r w:rsidRPr="006A7155">
        <w:rPr>
          <w:rFonts w:eastAsia="標楷體"/>
          <w:b/>
          <w:color w:val="000000" w:themeColor="text1"/>
          <w:szCs w:val="20"/>
        </w:rPr>
        <w:t>認證要點：</w:t>
      </w:r>
    </w:p>
    <w:p w14:paraId="0D460111" w14:textId="77777777" w:rsidR="00247957" w:rsidRPr="006A7155" w:rsidRDefault="004267FD" w:rsidP="00234BDA">
      <w:pPr>
        <w:pStyle w:val="af4"/>
        <w:numPr>
          <w:ilvl w:val="0"/>
          <w:numId w:val="116"/>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醫學系（院、校）應明訂與公告教師</w:t>
      </w:r>
      <w:r w:rsidRPr="006A7155">
        <w:rPr>
          <w:rFonts w:eastAsia="標楷體"/>
          <w:bCs/>
          <w:color w:val="000000" w:themeColor="text1"/>
        </w:rPr>
        <w:t>(</w:t>
      </w:r>
      <w:r w:rsidRPr="006A7155">
        <w:rPr>
          <w:rFonts w:eastAsia="標楷體"/>
          <w:bCs/>
          <w:color w:val="000000" w:themeColor="text1"/>
        </w:rPr>
        <w:t>含所有臨床指導教師</w:t>
      </w:r>
      <w:r w:rsidRPr="006A7155">
        <w:rPr>
          <w:rFonts w:eastAsia="標楷體"/>
          <w:bCs/>
          <w:color w:val="000000" w:themeColor="text1"/>
        </w:rPr>
        <w:t>)</w:t>
      </w:r>
      <w:r w:rsidRPr="006A7155">
        <w:rPr>
          <w:rFonts w:eastAsia="標楷體"/>
          <w:bCs/>
          <w:color w:val="000000" w:themeColor="text1"/>
        </w:rPr>
        <w:t>與學生關係的「行為準則」。</w:t>
      </w:r>
      <w:r w:rsidR="00FD0FD7" w:rsidRPr="006A7155">
        <w:rPr>
          <w:rFonts w:eastAsia="標楷體"/>
          <w:bCs/>
          <w:color w:val="000000" w:themeColor="text1"/>
        </w:rPr>
        <w:t xml:space="preserve"> </w:t>
      </w:r>
    </w:p>
    <w:p w14:paraId="51A396E2" w14:textId="77777777" w:rsidR="00247957" w:rsidRPr="006A7155" w:rsidRDefault="004267FD" w:rsidP="00234BDA">
      <w:pPr>
        <w:pStyle w:val="af4"/>
        <w:numPr>
          <w:ilvl w:val="0"/>
          <w:numId w:val="116"/>
        </w:numPr>
        <w:adjustRightInd w:val="0"/>
        <w:spacing w:line="380" w:lineRule="exact"/>
        <w:ind w:leftChars="0" w:left="568" w:right="106" w:hanging="284"/>
        <w:rPr>
          <w:rFonts w:eastAsia="標楷體"/>
          <w:color w:val="000000" w:themeColor="text1"/>
        </w:rPr>
      </w:pPr>
      <w:r w:rsidRPr="006A7155">
        <w:rPr>
          <w:rFonts w:eastAsia="標楷體"/>
          <w:bCs/>
          <w:color w:val="000000" w:themeColor="text1"/>
        </w:rPr>
        <w:t>醫學系維護師生關係行為準則的政策應具體有效，並有違反行為準則的通報機制，足以發現隱而未現的違法行為或能防止違法行為。通報機制應確保通報事件將會被記錄、調查與保護，且不使牽涉通報者、受害者與調查者擔心受到報復。</w:t>
      </w:r>
    </w:p>
    <w:p w14:paraId="0BE039CE" w14:textId="77777777" w:rsidR="00247957" w:rsidRPr="006A7155" w:rsidRDefault="004267FD" w:rsidP="00234BDA">
      <w:pPr>
        <w:pStyle w:val="af4"/>
        <w:numPr>
          <w:ilvl w:val="0"/>
          <w:numId w:val="116"/>
        </w:numPr>
        <w:adjustRightInd w:val="0"/>
        <w:spacing w:line="380" w:lineRule="exact"/>
        <w:ind w:leftChars="0" w:left="568" w:right="106" w:hanging="284"/>
        <w:rPr>
          <w:rFonts w:eastAsia="標楷體"/>
          <w:color w:val="000000" w:themeColor="text1"/>
        </w:rPr>
      </w:pPr>
      <w:r w:rsidRPr="006A7155">
        <w:rPr>
          <w:rFonts w:eastAsia="標楷體"/>
          <w:bCs/>
          <w:color w:val="000000" w:themeColor="text1"/>
        </w:rPr>
        <w:t>若醫學系（院、校）發現醫學系及</w:t>
      </w:r>
      <w:r w:rsidR="00D73D94" w:rsidRPr="006A7155">
        <w:rPr>
          <w:rFonts w:eastAsia="標楷體"/>
          <w:bCs/>
          <w:color w:val="000000" w:themeColor="text1"/>
        </w:rPr>
        <w:t>所有</w:t>
      </w:r>
      <w:r w:rsidRPr="006A7155">
        <w:rPr>
          <w:rFonts w:eastAsia="標楷體"/>
          <w:bCs/>
          <w:color w:val="000000" w:themeColor="text1"/>
        </w:rPr>
        <w:t>建教合作醫院的成員有違反行為準則之情形，應能迅速且適當地處理，並提供相關人申訴的機制。</w:t>
      </w:r>
    </w:p>
    <w:p w14:paraId="4F93F9FC" w14:textId="356FEE7F" w:rsidR="00247957" w:rsidRPr="006A7155" w:rsidRDefault="004267FD" w:rsidP="001269CE">
      <w:pPr>
        <w:widowControl/>
        <w:pBdr>
          <w:top w:val="single" w:sz="4" w:space="0" w:color="auto"/>
        </w:pBdr>
        <w:spacing w:line="380" w:lineRule="exact"/>
        <w:ind w:leftChars="1" w:left="566" w:hangingChars="235" w:hanging="564"/>
        <w:jc w:val="both"/>
        <w:rPr>
          <w:rFonts w:eastAsia="標楷體"/>
          <w:color w:val="000000" w:themeColor="text1"/>
          <w:kern w:val="0"/>
          <w:sz w:val="22"/>
          <w:szCs w:val="22"/>
        </w:rPr>
      </w:pPr>
      <w:r w:rsidRPr="006A7155">
        <w:rPr>
          <w:rFonts w:eastAsia="標楷體"/>
          <w:color w:val="000000" w:themeColor="text1"/>
        </w:rPr>
        <w:lastRenderedPageBreak/>
        <w:t>3.3.5</w:t>
      </w: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院、校</w:t>
      </w:r>
      <w:r w:rsidRPr="006A7155">
        <w:rPr>
          <w:rFonts w:eastAsia="標楷體"/>
          <w:color w:val="000000" w:themeColor="text1"/>
        </w:rPr>
        <w:t>)</w:t>
      </w:r>
      <w:r w:rsidRPr="006A7155">
        <w:rPr>
          <w:rFonts w:eastAsia="標楷體"/>
          <w:color w:val="000000" w:themeColor="text1"/>
        </w:rPr>
        <w:t>必須對所有的教師和</w:t>
      </w:r>
      <w:proofErr w:type="gramStart"/>
      <w:r w:rsidRPr="006A7155">
        <w:rPr>
          <w:rFonts w:eastAsia="標楷體"/>
          <w:color w:val="000000" w:themeColor="text1"/>
        </w:rPr>
        <w:t>醫學生</w:t>
      </w:r>
      <w:proofErr w:type="gramEnd"/>
      <w:r w:rsidRPr="006A7155">
        <w:rPr>
          <w:rFonts w:eastAsia="標楷體"/>
          <w:color w:val="000000" w:themeColor="text1"/>
        </w:rPr>
        <w:t>公佈</w:t>
      </w:r>
      <w:proofErr w:type="gramStart"/>
      <w:r w:rsidRPr="006A7155">
        <w:rPr>
          <w:rFonts w:eastAsia="標楷體"/>
          <w:color w:val="000000" w:themeColor="text1"/>
        </w:rPr>
        <w:t>醫</w:t>
      </w:r>
      <w:proofErr w:type="gramEnd"/>
      <w:r w:rsidRPr="006A7155">
        <w:rPr>
          <w:rFonts w:eastAsia="標楷體"/>
          <w:color w:val="000000" w:themeColor="text1"/>
        </w:rPr>
        <w:t>學生評量、升級、</w:t>
      </w:r>
      <w:proofErr w:type="gramStart"/>
      <w:r w:rsidRPr="006A7155">
        <w:rPr>
          <w:rFonts w:eastAsia="標楷體"/>
          <w:color w:val="000000" w:themeColor="text1"/>
        </w:rPr>
        <w:t>擋修</w:t>
      </w:r>
      <w:proofErr w:type="gramEnd"/>
      <w:r w:rsidRPr="006A7155">
        <w:rPr>
          <w:rFonts w:eastAsia="標楷體"/>
          <w:color w:val="000000" w:themeColor="text1"/>
        </w:rPr>
        <w:t>、重修</w:t>
      </w:r>
      <w:r w:rsidR="005F3F91" w:rsidRPr="006A7155">
        <w:rPr>
          <w:rFonts w:eastAsia="標楷體"/>
          <w:color w:val="000000" w:themeColor="text1"/>
        </w:rPr>
        <w:t>、退學、畢業</w:t>
      </w:r>
      <w:r w:rsidRPr="006A7155">
        <w:rPr>
          <w:rFonts w:eastAsia="標楷體"/>
          <w:color w:val="000000" w:themeColor="text1"/>
        </w:rPr>
        <w:t>和懲戒處分的標準與程</w:t>
      </w:r>
      <w:r w:rsidR="00D73D94" w:rsidRPr="006A7155">
        <w:rPr>
          <w:rFonts w:eastAsia="標楷體"/>
          <w:color w:val="000000" w:themeColor="text1"/>
        </w:rPr>
        <w:t>序</w:t>
      </w:r>
      <w:r w:rsidRPr="006A7155">
        <w:rPr>
          <w:rFonts w:eastAsia="標楷體"/>
          <w:color w:val="000000" w:themeColor="text1"/>
        </w:rPr>
        <w:t>。</w:t>
      </w:r>
    </w:p>
    <w:p w14:paraId="7AEA227E" w14:textId="022EF268" w:rsidR="00247957" w:rsidRPr="006A7155" w:rsidRDefault="004267FD" w:rsidP="00AF18D4">
      <w:pPr>
        <w:widowControl/>
        <w:pBdr>
          <w:bottom w:val="single" w:sz="4" w:space="1" w:color="auto"/>
        </w:pBdr>
        <w:spacing w:line="380" w:lineRule="exact"/>
        <w:ind w:left="33"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w:t>
      </w:r>
      <w:r w:rsidR="00D73D94" w:rsidRPr="006A7155">
        <w:rPr>
          <w:rFonts w:ascii="標楷體" w:eastAsia="標楷體" w:hAnsi="標楷體"/>
          <w:color w:val="000000" w:themeColor="text1"/>
          <w:sz w:val="22"/>
        </w:rPr>
        <w:t>(院、校)</w:t>
      </w:r>
      <w:r w:rsidRPr="006A7155">
        <w:rPr>
          <w:rFonts w:ascii="標楷體" w:eastAsia="標楷體" w:hAnsi="標楷體"/>
          <w:color w:val="000000" w:themeColor="text1"/>
          <w:sz w:val="22"/>
        </w:rPr>
        <w:t>應明訂評量醫學生之方法及通過的標準</w:t>
      </w:r>
      <w:r w:rsidR="00955F4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對醫學生之升級和畢業應有擋修、重修之規定。</w:t>
      </w:r>
    </w:p>
    <w:p w14:paraId="033A35D6" w14:textId="355A9F2A" w:rsidR="00247957" w:rsidRPr="006A7155" w:rsidRDefault="004267FD" w:rsidP="00AF18D4">
      <w:pPr>
        <w:adjustRightInd w:val="0"/>
        <w:spacing w:line="380" w:lineRule="exact"/>
        <w:rPr>
          <w:rFonts w:eastAsia="標楷體"/>
          <w:color w:val="000000" w:themeColor="text1"/>
          <w:szCs w:val="18"/>
        </w:rPr>
      </w:pPr>
      <w:r w:rsidRPr="006A7155">
        <w:rPr>
          <w:rFonts w:eastAsia="標楷體"/>
          <w:b/>
          <w:color w:val="000000" w:themeColor="text1"/>
          <w:szCs w:val="20"/>
        </w:rPr>
        <w:t>認證要點：</w:t>
      </w:r>
    </w:p>
    <w:p w14:paraId="6B30022B" w14:textId="77777777" w:rsidR="00247957" w:rsidRPr="006A7155" w:rsidRDefault="004267FD" w:rsidP="00AF18D4">
      <w:pPr>
        <w:pStyle w:val="af4"/>
        <w:numPr>
          <w:ilvl w:val="0"/>
          <w:numId w:val="117"/>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必須明訂</w:t>
      </w:r>
      <w:proofErr w:type="gramStart"/>
      <w:r w:rsidRPr="006A7155">
        <w:rPr>
          <w:rFonts w:eastAsia="標楷體"/>
          <w:color w:val="000000" w:themeColor="text1"/>
          <w:szCs w:val="18"/>
        </w:rPr>
        <w:t>醫</w:t>
      </w:r>
      <w:proofErr w:type="gramEnd"/>
      <w:r w:rsidRPr="006A7155">
        <w:rPr>
          <w:rFonts w:eastAsia="標楷體"/>
          <w:color w:val="000000" w:themeColor="text1"/>
          <w:szCs w:val="18"/>
        </w:rPr>
        <w:t>學生評量、升級、</w:t>
      </w:r>
      <w:proofErr w:type="gramStart"/>
      <w:r w:rsidR="005F3F91" w:rsidRPr="006A7155">
        <w:rPr>
          <w:rFonts w:eastAsia="標楷體"/>
          <w:color w:val="000000" w:themeColor="text1"/>
        </w:rPr>
        <w:t>擋修</w:t>
      </w:r>
      <w:proofErr w:type="gramEnd"/>
      <w:r w:rsidR="005F3F91" w:rsidRPr="006A7155">
        <w:rPr>
          <w:rFonts w:eastAsia="標楷體"/>
          <w:color w:val="000000" w:themeColor="text1"/>
        </w:rPr>
        <w:t>、重修、退學、畢業</w:t>
      </w:r>
      <w:r w:rsidRPr="006A7155">
        <w:rPr>
          <w:rFonts w:eastAsia="標楷體"/>
          <w:color w:val="000000" w:themeColor="text1"/>
          <w:szCs w:val="18"/>
        </w:rPr>
        <w:t>和懲戒處分的標準與</w:t>
      </w:r>
      <w:r w:rsidR="0026655B" w:rsidRPr="006A7155">
        <w:rPr>
          <w:rFonts w:eastAsia="標楷體"/>
          <w:color w:val="000000" w:themeColor="text1"/>
          <w:szCs w:val="18"/>
        </w:rPr>
        <w:t>程序</w:t>
      </w:r>
      <w:r w:rsidRPr="006A7155">
        <w:rPr>
          <w:rFonts w:eastAsia="標楷體"/>
          <w:color w:val="000000" w:themeColor="text1"/>
          <w:szCs w:val="18"/>
        </w:rPr>
        <w:t>。</w:t>
      </w:r>
    </w:p>
    <w:p w14:paraId="2BD02B01" w14:textId="5532916B" w:rsidR="004C737C" w:rsidRPr="006A7155" w:rsidRDefault="009C21D9" w:rsidP="00234BDA">
      <w:pPr>
        <w:pStyle w:val="af4"/>
        <w:numPr>
          <w:ilvl w:val="0"/>
          <w:numId w:val="117"/>
        </w:numPr>
        <w:adjustRightInd w:val="0"/>
        <w:spacing w:line="380" w:lineRule="exact"/>
        <w:ind w:leftChars="0" w:left="568" w:hanging="284"/>
        <w:rPr>
          <w:rFonts w:eastAsia="標楷體"/>
          <w:iCs/>
          <w:color w:val="000000" w:themeColor="text1"/>
          <w:sz w:val="28"/>
          <w:szCs w:val="20"/>
        </w:rPr>
      </w:pPr>
      <w:r w:rsidRPr="006A7155">
        <w:rPr>
          <w:rFonts w:eastAsia="標楷體" w:hint="eastAsia"/>
          <w:iCs/>
          <w:color w:val="000000" w:themeColor="text1"/>
          <w:szCs w:val="28"/>
        </w:rPr>
        <w:t>該</w:t>
      </w:r>
      <w:r w:rsidR="004267FD" w:rsidRPr="006A7155">
        <w:rPr>
          <w:rFonts w:eastAsia="標楷體"/>
          <w:iCs/>
          <w:color w:val="000000" w:themeColor="text1"/>
          <w:szCs w:val="28"/>
        </w:rPr>
        <w:t>評量</w:t>
      </w:r>
      <w:r w:rsidRPr="006A7155">
        <w:rPr>
          <w:rFonts w:eastAsia="標楷體"/>
          <w:color w:val="000000" w:themeColor="text1"/>
        </w:rPr>
        <w:t>辦法</w:t>
      </w:r>
      <w:r w:rsidR="004267FD" w:rsidRPr="006A7155">
        <w:rPr>
          <w:rFonts w:eastAsia="標楷體"/>
          <w:iCs/>
          <w:color w:val="000000" w:themeColor="text1"/>
          <w:szCs w:val="28"/>
        </w:rPr>
        <w:t>應要能偵測及預防剽竊、作弊情形，教師和受評量醫學生應迴避利益關係。</w:t>
      </w:r>
    </w:p>
    <w:p w14:paraId="6C0E87D3" w14:textId="77777777" w:rsidR="00247957" w:rsidRPr="006A7155" w:rsidRDefault="004267FD" w:rsidP="00234BDA">
      <w:pPr>
        <w:pStyle w:val="af4"/>
        <w:numPr>
          <w:ilvl w:val="0"/>
          <w:numId w:val="117"/>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必須公告上述標準與</w:t>
      </w:r>
      <w:r w:rsidR="0026655B" w:rsidRPr="006A7155">
        <w:rPr>
          <w:rFonts w:eastAsia="標楷體"/>
          <w:color w:val="000000" w:themeColor="text1"/>
          <w:szCs w:val="18"/>
        </w:rPr>
        <w:t>程序</w:t>
      </w:r>
      <w:r w:rsidRPr="006A7155">
        <w:rPr>
          <w:rFonts w:eastAsia="標楷體"/>
          <w:color w:val="000000" w:themeColor="text1"/>
          <w:szCs w:val="18"/>
        </w:rPr>
        <w:t>，讓</w:t>
      </w:r>
      <w:r w:rsidRPr="006A7155">
        <w:rPr>
          <w:rFonts w:eastAsia="標楷體"/>
          <w:bCs/>
          <w:color w:val="000000" w:themeColor="text1"/>
        </w:rPr>
        <w:t>所有的教師和醫學生知悉。</w:t>
      </w:r>
    </w:p>
    <w:p w14:paraId="63588CCE" w14:textId="77777777" w:rsidR="00E370C9" w:rsidRPr="006A7155" w:rsidRDefault="00E370C9" w:rsidP="00440F56">
      <w:pPr>
        <w:widowControl/>
        <w:spacing w:line="380" w:lineRule="exact"/>
        <w:ind w:left="607" w:hangingChars="253" w:hanging="607"/>
        <w:jc w:val="both"/>
        <w:rPr>
          <w:rFonts w:eastAsia="標楷體"/>
          <w:color w:val="000000" w:themeColor="text1"/>
        </w:rPr>
      </w:pPr>
    </w:p>
    <w:p w14:paraId="571E9DBE" w14:textId="77777777" w:rsidR="00247957" w:rsidRPr="006A7155" w:rsidRDefault="00247957" w:rsidP="00440F56">
      <w:pPr>
        <w:widowControl/>
        <w:spacing w:line="380" w:lineRule="exact"/>
        <w:ind w:left="607" w:hangingChars="253" w:hanging="607"/>
        <w:jc w:val="both"/>
        <w:rPr>
          <w:rFonts w:eastAsia="標楷體"/>
          <w:color w:val="000000" w:themeColor="text1"/>
        </w:rPr>
      </w:pPr>
    </w:p>
    <w:p w14:paraId="4C9669E0" w14:textId="200B86D3" w:rsidR="00247957" w:rsidRPr="006A7155" w:rsidRDefault="000B6B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3.3.6</w:t>
      </w:r>
      <w:r w:rsidR="004267FD" w:rsidRPr="006A7155">
        <w:rPr>
          <w:rFonts w:eastAsia="標楷體"/>
          <w:color w:val="000000" w:themeColor="text1"/>
        </w:rPr>
        <w:t>醫學系</w:t>
      </w:r>
      <w:r w:rsidR="004267FD" w:rsidRPr="006A7155">
        <w:rPr>
          <w:rFonts w:eastAsia="標楷體"/>
          <w:color w:val="000000" w:themeColor="text1"/>
        </w:rPr>
        <w:t>(</w:t>
      </w:r>
      <w:r w:rsidR="004267FD" w:rsidRPr="006A7155">
        <w:rPr>
          <w:rFonts w:eastAsia="標楷體"/>
          <w:color w:val="000000" w:themeColor="text1"/>
        </w:rPr>
        <w:t>院、校</w:t>
      </w:r>
      <w:r w:rsidR="004267FD" w:rsidRPr="006A7155">
        <w:rPr>
          <w:rFonts w:eastAsia="標楷體"/>
          <w:color w:val="000000" w:themeColor="text1"/>
        </w:rPr>
        <w:t>)</w:t>
      </w:r>
      <w:r w:rsidR="004267FD" w:rsidRPr="006A7155">
        <w:rPr>
          <w:rFonts w:eastAsia="標楷體"/>
          <w:color w:val="000000" w:themeColor="text1"/>
        </w:rPr>
        <w:t>對於會影響</w:t>
      </w:r>
      <w:proofErr w:type="gramStart"/>
      <w:r w:rsidR="004267FD" w:rsidRPr="006A7155">
        <w:rPr>
          <w:rFonts w:eastAsia="標楷體"/>
          <w:color w:val="000000" w:themeColor="text1"/>
        </w:rPr>
        <w:t>醫</w:t>
      </w:r>
      <w:proofErr w:type="gramEnd"/>
      <w:r w:rsidR="004267FD" w:rsidRPr="006A7155">
        <w:rPr>
          <w:rFonts w:eastAsia="標楷體"/>
          <w:color w:val="000000" w:themeColor="text1"/>
        </w:rPr>
        <w:t>學生學籍所採取的措施，必須符合公平且正式的</w:t>
      </w:r>
      <w:r w:rsidR="007F4E66" w:rsidRPr="006A7155">
        <w:rPr>
          <w:rFonts w:eastAsia="標楷體"/>
          <w:color w:val="000000" w:themeColor="text1"/>
        </w:rPr>
        <w:t>程序</w:t>
      </w:r>
      <w:r w:rsidR="004267FD" w:rsidRPr="006A7155">
        <w:rPr>
          <w:rFonts w:eastAsia="標楷體"/>
          <w:color w:val="000000" w:themeColor="text1"/>
        </w:rPr>
        <w:t>。</w:t>
      </w:r>
    </w:p>
    <w:p w14:paraId="416886C6"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62072FF2" w14:textId="77777777" w:rsidR="00247957" w:rsidRPr="006A7155" w:rsidRDefault="004267FD" w:rsidP="00234BDA">
      <w:pPr>
        <w:pStyle w:val="af4"/>
        <w:numPr>
          <w:ilvl w:val="0"/>
          <w:numId w:val="119"/>
        </w:numPr>
        <w:adjustRightInd w:val="0"/>
        <w:spacing w:line="380" w:lineRule="exact"/>
        <w:ind w:leftChars="0" w:left="568" w:hanging="284"/>
        <w:rPr>
          <w:rFonts w:eastAsia="標楷體"/>
          <w:color w:val="000000" w:themeColor="text1"/>
          <w:szCs w:val="16"/>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對於會影響醫學生學籍所採取的措施</w:t>
      </w:r>
      <w:r w:rsidR="007F4E66" w:rsidRPr="006A7155">
        <w:rPr>
          <w:rFonts w:eastAsia="標楷體"/>
          <w:color w:val="000000" w:themeColor="text1"/>
          <w:szCs w:val="18"/>
        </w:rPr>
        <w:t>也</w:t>
      </w:r>
      <w:r w:rsidRPr="006A7155">
        <w:rPr>
          <w:rFonts w:eastAsia="標楷體"/>
          <w:color w:val="000000" w:themeColor="text1"/>
          <w:szCs w:val="18"/>
        </w:rPr>
        <w:t>應</w:t>
      </w:r>
      <w:r w:rsidR="000B6BFD" w:rsidRPr="006A7155">
        <w:rPr>
          <w:rFonts w:eastAsia="標楷體"/>
          <w:color w:val="000000" w:themeColor="text1"/>
          <w:szCs w:val="18"/>
        </w:rPr>
        <w:t>考量</w:t>
      </w:r>
      <w:r w:rsidR="007F4E66" w:rsidRPr="006A7155">
        <w:rPr>
          <w:rFonts w:eastAsia="標楷體"/>
          <w:color w:val="000000" w:themeColor="text1"/>
          <w:szCs w:val="18"/>
        </w:rPr>
        <w:t>包括違反專業素養</w:t>
      </w:r>
      <w:r w:rsidR="007F4E66" w:rsidRPr="006A7155">
        <w:rPr>
          <w:rFonts w:eastAsia="標楷體"/>
          <w:color w:val="000000" w:themeColor="text1"/>
          <w:szCs w:val="18"/>
        </w:rPr>
        <w:t>(3.3.2)</w:t>
      </w:r>
      <w:r w:rsidR="007F4E66" w:rsidRPr="006A7155">
        <w:rPr>
          <w:rFonts w:eastAsia="標楷體"/>
          <w:color w:val="000000" w:themeColor="text1"/>
          <w:szCs w:val="18"/>
        </w:rPr>
        <w:t>及師生關係行為準則</w:t>
      </w:r>
      <w:r w:rsidR="007F4E66" w:rsidRPr="006A7155">
        <w:rPr>
          <w:rFonts w:eastAsia="標楷體"/>
          <w:color w:val="000000" w:themeColor="text1"/>
          <w:szCs w:val="18"/>
        </w:rPr>
        <w:t>(3.3.4)</w:t>
      </w:r>
      <w:r w:rsidR="000B6BFD" w:rsidRPr="006A7155">
        <w:rPr>
          <w:rFonts w:eastAsia="標楷體"/>
          <w:color w:val="000000" w:themeColor="text1"/>
          <w:szCs w:val="18"/>
        </w:rPr>
        <w:t>等情形</w:t>
      </w:r>
      <w:r w:rsidRPr="006A7155">
        <w:rPr>
          <w:rFonts w:eastAsia="標楷體"/>
          <w:color w:val="000000" w:themeColor="text1"/>
          <w:szCs w:val="16"/>
        </w:rPr>
        <w:t>。</w:t>
      </w:r>
    </w:p>
    <w:p w14:paraId="48C744D5" w14:textId="77777777" w:rsidR="00247957" w:rsidRPr="006A7155" w:rsidRDefault="004267FD" w:rsidP="00234BDA">
      <w:pPr>
        <w:pStyle w:val="af4"/>
        <w:numPr>
          <w:ilvl w:val="0"/>
          <w:numId w:val="119"/>
        </w:numPr>
        <w:adjustRightInd w:val="0"/>
        <w:spacing w:line="380" w:lineRule="exact"/>
        <w:ind w:leftChars="0" w:left="568" w:hanging="284"/>
        <w:rPr>
          <w:rFonts w:eastAsia="標楷體"/>
          <w:color w:val="000000" w:themeColor="text1"/>
          <w:sz w:val="20"/>
          <w:szCs w:val="16"/>
        </w:rPr>
      </w:pPr>
      <w:r w:rsidRPr="006A7155">
        <w:rPr>
          <w:rFonts w:eastAsia="標楷體"/>
          <w:bCs/>
          <w:color w:val="000000" w:themeColor="text1"/>
        </w:rPr>
        <w:t>該處理程</w:t>
      </w:r>
      <w:r w:rsidR="007F4E66" w:rsidRPr="006A7155">
        <w:rPr>
          <w:rFonts w:eastAsia="標楷體"/>
          <w:bCs/>
          <w:color w:val="000000" w:themeColor="text1"/>
        </w:rPr>
        <w:t>序</w:t>
      </w:r>
      <w:r w:rsidRPr="006A7155">
        <w:rPr>
          <w:rFonts w:eastAsia="標楷體"/>
          <w:bCs/>
          <w:color w:val="000000" w:themeColor="text1"/>
        </w:rPr>
        <w:t>應包括適時通知即將採取的行動，公佈行動的法規依據，並讓醫學生有對其升級、畢業，或開除相關的不利決定，具有回應和提出上訴的機會。</w:t>
      </w:r>
    </w:p>
    <w:p w14:paraId="389AE111" w14:textId="77777777" w:rsidR="00AF18D4" w:rsidRPr="006A7155" w:rsidRDefault="00AF18D4" w:rsidP="00440F56">
      <w:pPr>
        <w:adjustRightInd w:val="0"/>
        <w:spacing w:line="380" w:lineRule="exact"/>
        <w:rPr>
          <w:rFonts w:eastAsia="標楷體"/>
          <w:color w:val="000000" w:themeColor="text1"/>
          <w:szCs w:val="18"/>
        </w:rPr>
      </w:pPr>
    </w:p>
    <w:p w14:paraId="28B92843" w14:textId="77777777" w:rsidR="00AF18D4" w:rsidRPr="006A7155" w:rsidRDefault="00AF18D4" w:rsidP="00440F56">
      <w:pPr>
        <w:adjustRightInd w:val="0"/>
        <w:spacing w:line="380" w:lineRule="exact"/>
        <w:rPr>
          <w:rFonts w:eastAsia="標楷體"/>
          <w:color w:val="000000" w:themeColor="text1"/>
          <w:szCs w:val="18"/>
        </w:rPr>
      </w:pPr>
    </w:p>
    <w:p w14:paraId="283BC3B5" w14:textId="6BEAD619" w:rsidR="00247957" w:rsidRPr="006A7155" w:rsidRDefault="004267FD" w:rsidP="00292B66">
      <w:pPr>
        <w:pStyle w:val="2"/>
        <w:spacing w:after="240" w:line="380" w:lineRule="exact"/>
        <w:rPr>
          <w:rFonts w:ascii="Times New Roman" w:eastAsia="標楷體" w:hAnsi="Times New Roman"/>
          <w:color w:val="000000" w:themeColor="text1"/>
          <w:sz w:val="22"/>
          <w:szCs w:val="28"/>
          <w:shd w:val="pct15" w:color="auto" w:fill="FFFFFF"/>
        </w:rPr>
      </w:pPr>
      <w:bookmarkStart w:id="38" w:name="_Toc9870287"/>
      <w:bookmarkStart w:id="39" w:name="_Toc32504320"/>
      <w:r w:rsidRPr="006A7155">
        <w:rPr>
          <w:rFonts w:ascii="Times New Roman" w:eastAsia="標楷體" w:hAnsi="Times New Roman"/>
          <w:color w:val="000000" w:themeColor="text1"/>
          <w:sz w:val="28"/>
          <w:szCs w:val="28"/>
        </w:rPr>
        <w:t>3.</w:t>
      </w:r>
      <w:r w:rsidR="00442062" w:rsidRPr="006A7155">
        <w:rPr>
          <w:rFonts w:ascii="Times New Roman" w:eastAsia="標楷體" w:hAnsi="Times New Roman" w:hint="eastAsia"/>
          <w:color w:val="000000" w:themeColor="text1"/>
          <w:sz w:val="28"/>
          <w:szCs w:val="28"/>
        </w:rPr>
        <w:t>4</w:t>
      </w:r>
      <w:r w:rsidR="007F4E66" w:rsidRPr="006A7155">
        <w:rPr>
          <w:rFonts w:ascii="Times New Roman" w:eastAsia="標楷體" w:hAnsi="Times New Roman"/>
          <w:color w:val="000000" w:themeColor="text1"/>
          <w:sz w:val="28"/>
          <w:szCs w:val="28"/>
        </w:rPr>
        <w:t>交換</w:t>
      </w:r>
      <w:r w:rsidR="00BE1F99" w:rsidRPr="006A7155">
        <w:rPr>
          <w:rFonts w:ascii="Times New Roman" w:eastAsia="標楷體" w:hAnsi="Times New Roman"/>
          <w:color w:val="000000" w:themeColor="text1"/>
          <w:sz w:val="28"/>
          <w:szCs w:val="28"/>
        </w:rPr>
        <w:t>或訪問</w:t>
      </w:r>
      <w:r w:rsidRPr="006A7155">
        <w:rPr>
          <w:rFonts w:ascii="Times New Roman" w:eastAsia="標楷體" w:hAnsi="Times New Roman"/>
          <w:color w:val="000000" w:themeColor="text1"/>
          <w:sz w:val="28"/>
          <w:szCs w:val="28"/>
        </w:rPr>
        <w:t>醫學生和轉系</w:t>
      </w:r>
      <w:bookmarkEnd w:id="38"/>
      <w:r w:rsidRPr="006A7155">
        <w:rPr>
          <w:rFonts w:ascii="Times New Roman" w:eastAsia="標楷體" w:hAnsi="Times New Roman"/>
          <w:color w:val="000000" w:themeColor="text1"/>
          <w:sz w:val="28"/>
          <w:szCs w:val="28"/>
        </w:rPr>
        <w:t>生</w:t>
      </w:r>
      <w:bookmarkEnd w:id="39"/>
      <w:r w:rsidR="00247957" w:rsidRPr="006A7155">
        <w:rPr>
          <w:rFonts w:ascii="Times New Roman" w:eastAsia="標楷體" w:hAnsi="Times New Roman"/>
          <w:color w:val="000000" w:themeColor="text1"/>
          <w:sz w:val="28"/>
          <w:szCs w:val="28"/>
        </w:rPr>
        <w:t xml:space="preserve"> </w:t>
      </w:r>
      <w:r w:rsidR="00247957" w:rsidRPr="006A7155">
        <w:rPr>
          <w:rFonts w:ascii="Times New Roman" w:eastAsia="標楷體" w:hAnsi="Times New Roman"/>
          <w:color w:val="000000" w:themeColor="text1"/>
          <w:sz w:val="22"/>
          <w:szCs w:val="28"/>
        </w:rPr>
        <w:t xml:space="preserve"> </w:t>
      </w:r>
    </w:p>
    <w:p w14:paraId="17CFB77F" w14:textId="017C73AA" w:rsidR="00247957" w:rsidRPr="006A7155" w:rsidRDefault="004267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w:t>
      </w:r>
      <w:r w:rsidR="00442062" w:rsidRPr="006A7155">
        <w:rPr>
          <w:rFonts w:eastAsia="標楷體" w:hint="eastAsia"/>
          <w:color w:val="000000" w:themeColor="text1"/>
        </w:rPr>
        <w:t>4</w:t>
      </w:r>
      <w:r w:rsidRPr="006A7155">
        <w:rPr>
          <w:rFonts w:eastAsia="標楷體"/>
          <w:color w:val="000000" w:themeColor="text1"/>
        </w:rPr>
        <w:t>.1</w:t>
      </w:r>
      <w:r w:rsidRPr="006A7155">
        <w:rPr>
          <w:rFonts w:eastAsia="標楷體"/>
          <w:color w:val="000000" w:themeColor="text1"/>
        </w:rPr>
        <w:t>醫學系隸屬之學校為了拓展師生學術交流，可制定合宜辦法接受</w:t>
      </w:r>
      <w:r w:rsidR="007F4E66" w:rsidRPr="006A7155">
        <w:rPr>
          <w:rFonts w:eastAsia="標楷體"/>
          <w:color w:val="000000" w:themeColor="text1"/>
        </w:rPr>
        <w:t>交換</w:t>
      </w:r>
      <w:r w:rsidR="00BE1F99" w:rsidRPr="006A7155">
        <w:rPr>
          <w:rFonts w:eastAsia="標楷體"/>
          <w:color w:val="000000" w:themeColor="text1"/>
        </w:rPr>
        <w:t>或訪問</w:t>
      </w:r>
      <w:proofErr w:type="gramStart"/>
      <w:r w:rsidRPr="006A7155">
        <w:rPr>
          <w:rFonts w:eastAsia="標楷體"/>
          <w:color w:val="000000" w:themeColor="text1"/>
        </w:rPr>
        <w:t>醫</w:t>
      </w:r>
      <w:proofErr w:type="gramEnd"/>
      <w:r w:rsidRPr="006A7155">
        <w:rPr>
          <w:rFonts w:eastAsia="標楷體"/>
          <w:color w:val="000000" w:themeColor="text1"/>
        </w:rPr>
        <w:t>學生。</w:t>
      </w:r>
    </w:p>
    <w:p w14:paraId="16BF3438" w14:textId="77777777" w:rsidR="00B0125D" w:rsidRPr="006A7155" w:rsidRDefault="004267FD" w:rsidP="00440F56">
      <w:pPr>
        <w:pStyle w:val="afa"/>
        <w:pBdr>
          <w:top w:val="single" w:sz="4" w:space="1" w:color="auto"/>
          <w:bottom w:val="single" w:sz="4" w:space="1" w:color="auto"/>
        </w:pBdr>
        <w:spacing w:line="380" w:lineRule="exact"/>
        <w:jc w:val="left"/>
        <w:rPr>
          <w:rFonts w:ascii="標楷體" w:hAnsi="標楷體"/>
          <w:color w:val="000000" w:themeColor="text1"/>
        </w:rPr>
      </w:pPr>
      <w:r w:rsidRPr="006A7155">
        <w:rPr>
          <w:rFonts w:ascii="標楷體" w:hAnsi="標楷體"/>
          <w:color w:val="000000" w:themeColor="text1"/>
          <w:sz w:val="22"/>
        </w:rPr>
        <w:t>註釋：</w:t>
      </w:r>
      <w:r w:rsidR="007F4E66" w:rsidRPr="006A7155">
        <w:rPr>
          <w:rFonts w:ascii="標楷體" w:hAnsi="標楷體"/>
          <w:color w:val="000000" w:themeColor="text1"/>
          <w:sz w:val="22"/>
        </w:rPr>
        <w:t>交換</w:t>
      </w:r>
      <w:r w:rsidR="00BE1F99" w:rsidRPr="006A7155">
        <w:rPr>
          <w:rFonts w:ascii="標楷體" w:hAnsi="標楷體"/>
          <w:color w:val="000000" w:themeColor="text1"/>
          <w:sz w:val="22"/>
        </w:rPr>
        <w:t>或訪問</w:t>
      </w:r>
      <w:r w:rsidRPr="006A7155">
        <w:rPr>
          <w:rFonts w:ascii="標楷體" w:hAnsi="標楷體"/>
          <w:color w:val="000000" w:themeColor="text1"/>
          <w:sz w:val="22"/>
        </w:rPr>
        <w:t>醫學生</w:t>
      </w:r>
      <w:r w:rsidR="00247B50" w:rsidRPr="006A7155">
        <w:rPr>
          <w:rFonts w:ascii="標楷體" w:hAnsi="標楷體"/>
          <w:color w:val="000000" w:themeColor="text1"/>
          <w:sz w:val="22"/>
        </w:rPr>
        <w:t>指非本校醫學生</w:t>
      </w:r>
      <w:r w:rsidRPr="006A7155">
        <w:rPr>
          <w:rFonts w:ascii="標楷體" w:hAnsi="標楷體"/>
          <w:color w:val="000000" w:themeColor="text1"/>
          <w:sz w:val="22"/>
        </w:rPr>
        <w:t>，包括國內其他醫學院醫學生與國外其他醫學院之交換醫學生，到本校醫學院系、附設或附屬醫院或主要教學醫院臨床實習和短期訓練</w:t>
      </w:r>
      <w:r w:rsidRPr="006A7155">
        <w:rPr>
          <w:rFonts w:ascii="標楷體" w:hAnsi="標楷體"/>
          <w:color w:val="000000" w:themeColor="text1"/>
        </w:rPr>
        <w:t>。</w:t>
      </w:r>
    </w:p>
    <w:p w14:paraId="4042FAD9" w14:textId="3D455C0B" w:rsidR="00247957" w:rsidRPr="006A7155" w:rsidRDefault="004267FD" w:rsidP="00440F56">
      <w:pPr>
        <w:pStyle w:val="afa"/>
        <w:spacing w:line="380" w:lineRule="exact"/>
        <w:ind w:left="745" w:hangingChars="310" w:hanging="745"/>
        <w:jc w:val="left"/>
        <w:rPr>
          <w:color w:val="000000" w:themeColor="text1"/>
        </w:rPr>
      </w:pPr>
      <w:r w:rsidRPr="006A7155">
        <w:rPr>
          <w:b/>
          <w:color w:val="000000" w:themeColor="text1"/>
        </w:rPr>
        <w:t>認證要點：</w:t>
      </w:r>
    </w:p>
    <w:p w14:paraId="649E1AA4" w14:textId="77777777" w:rsidR="000E608A"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w:t>
      </w:r>
      <w:r w:rsidR="00BE1F99" w:rsidRPr="006A7155">
        <w:rPr>
          <w:rFonts w:eastAsia="標楷體"/>
          <w:color w:val="000000" w:themeColor="text1"/>
        </w:rPr>
        <w:t>隸屬之學校</w:t>
      </w:r>
      <w:r w:rsidRPr="006A7155">
        <w:rPr>
          <w:rFonts w:eastAsia="標楷體"/>
          <w:bCs/>
          <w:color w:val="000000" w:themeColor="text1"/>
        </w:rPr>
        <w:t>必</w:t>
      </w:r>
      <w:r w:rsidRPr="006A7155">
        <w:rPr>
          <w:rFonts w:eastAsia="標楷體"/>
          <w:color w:val="000000" w:themeColor="text1"/>
        </w:rPr>
        <w:t>須為接受</w:t>
      </w:r>
      <w:r w:rsidR="00BE1F99" w:rsidRPr="006A7155">
        <w:rPr>
          <w:rFonts w:eastAsia="標楷體"/>
          <w:color w:val="000000" w:themeColor="text1"/>
        </w:rPr>
        <w:t>交換或</w:t>
      </w:r>
      <w:r w:rsidRPr="006A7155">
        <w:rPr>
          <w:rFonts w:eastAsia="標楷體"/>
          <w:color w:val="000000" w:themeColor="text1"/>
        </w:rPr>
        <w:t>訪問</w:t>
      </w:r>
      <w:proofErr w:type="gramStart"/>
      <w:r w:rsidRPr="006A7155">
        <w:rPr>
          <w:rFonts w:eastAsia="標楷體"/>
          <w:color w:val="000000" w:themeColor="text1"/>
        </w:rPr>
        <w:t>醫</w:t>
      </w:r>
      <w:proofErr w:type="gramEnd"/>
      <w:r w:rsidRPr="006A7155">
        <w:rPr>
          <w:rFonts w:eastAsia="標楷體"/>
          <w:color w:val="000000" w:themeColor="text1"/>
        </w:rPr>
        <w:t>學生訂定實施辦法，並落實執行。</w:t>
      </w:r>
      <w:r w:rsidR="000E608A" w:rsidRPr="006A7155">
        <w:rPr>
          <w:rFonts w:eastAsia="標楷體"/>
          <w:color w:val="000000" w:themeColor="text1"/>
        </w:rPr>
        <w:t xml:space="preserve"> </w:t>
      </w:r>
    </w:p>
    <w:p w14:paraId="2070EE2E" w14:textId="77777777" w:rsidR="00247957" w:rsidRPr="006A7155" w:rsidRDefault="00BE1F99"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交換或</w:t>
      </w:r>
      <w:r w:rsidR="004267FD" w:rsidRPr="006A7155">
        <w:rPr>
          <w:rFonts w:eastAsia="標楷體"/>
          <w:color w:val="000000" w:themeColor="text1"/>
        </w:rPr>
        <w:t>訪問醫學生人數必須不影響到醫學系及其建教合作之教學醫院本地醫學生之醫學生容額、可用資源及醫學教育品質，亦應基於學術交流之理由，先與該生所屬學校或學術機構有協議簽約。</w:t>
      </w:r>
    </w:p>
    <w:p w14:paraId="276E2411" w14:textId="77777777" w:rsidR="002E7F03"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醫學系隸屬之學校應查驗每位</w:t>
      </w:r>
      <w:r w:rsidR="00BE1F99" w:rsidRPr="006A7155">
        <w:rPr>
          <w:rFonts w:eastAsia="標楷體"/>
          <w:color w:val="000000" w:themeColor="text1"/>
        </w:rPr>
        <w:t>交換或</w:t>
      </w:r>
      <w:r w:rsidRPr="006A7155">
        <w:rPr>
          <w:rFonts w:eastAsia="標楷體"/>
          <w:color w:val="000000" w:themeColor="text1"/>
        </w:rPr>
        <w:t>訪問醫學生的資格、保有記載每位</w:t>
      </w:r>
      <w:r w:rsidR="00BE1F99" w:rsidRPr="006A7155">
        <w:rPr>
          <w:rFonts w:eastAsia="標楷體"/>
          <w:color w:val="000000" w:themeColor="text1"/>
        </w:rPr>
        <w:t>交換或</w:t>
      </w:r>
      <w:r w:rsidRPr="006A7155">
        <w:rPr>
          <w:rFonts w:eastAsia="標楷體"/>
          <w:color w:val="000000" w:themeColor="text1"/>
        </w:rPr>
        <w:t>訪問</w:t>
      </w:r>
      <w:r w:rsidR="009C21D9" w:rsidRPr="006A7155">
        <w:rPr>
          <w:rFonts w:eastAsia="標楷體"/>
          <w:color w:val="000000" w:themeColor="text1"/>
        </w:rPr>
        <w:t>醫</w:t>
      </w:r>
      <w:r w:rsidRPr="006A7155">
        <w:rPr>
          <w:rFonts w:eastAsia="標楷體"/>
          <w:color w:val="000000" w:themeColor="text1"/>
        </w:rPr>
        <w:t>學生的完整名冊、核准其作業，並提供該生之原屬學校學習成效評量。</w:t>
      </w:r>
    </w:p>
    <w:p w14:paraId="476A7359" w14:textId="77777777" w:rsidR="005F4506"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自其他醫學系</w:t>
      </w:r>
      <w:r w:rsidRPr="006A7155">
        <w:rPr>
          <w:rFonts w:eastAsia="標楷體"/>
          <w:color w:val="000000" w:themeColor="text1"/>
        </w:rPr>
        <w:t>(</w:t>
      </w:r>
      <w:r w:rsidRPr="006A7155">
        <w:rPr>
          <w:rFonts w:eastAsia="標楷體"/>
          <w:color w:val="000000" w:themeColor="text1"/>
        </w:rPr>
        <w:t>包括外國醫學系</w:t>
      </w:r>
      <w:r w:rsidRPr="006A7155">
        <w:rPr>
          <w:rFonts w:eastAsia="標楷體"/>
          <w:color w:val="000000" w:themeColor="text1"/>
        </w:rPr>
        <w:t>)</w:t>
      </w:r>
      <w:r w:rsidRPr="006A7155">
        <w:rPr>
          <w:rFonts w:eastAsia="標楷體"/>
          <w:color w:val="000000" w:themeColor="text1"/>
        </w:rPr>
        <w:t>前來臨床實習和短期訓練的</w:t>
      </w:r>
      <w:r w:rsidR="00BE1F99" w:rsidRPr="006A7155">
        <w:rPr>
          <w:rFonts w:eastAsia="標楷體"/>
          <w:color w:val="000000" w:themeColor="text1"/>
        </w:rPr>
        <w:t>交換或</w:t>
      </w:r>
      <w:r w:rsidRPr="006A7155">
        <w:rPr>
          <w:rFonts w:eastAsia="標楷體"/>
          <w:color w:val="000000" w:themeColor="text1"/>
        </w:rPr>
        <w:t>訪問醫學生，必須具備與將加入該校的醫學生在臨床經驗上相當的資歷。</w:t>
      </w:r>
    </w:p>
    <w:p w14:paraId="59D7E8A2" w14:textId="77777777" w:rsidR="00C35ACF"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bCs/>
          <w:color w:val="000000" w:themeColor="text1"/>
        </w:rPr>
        <w:t>醫學系</w:t>
      </w:r>
      <w:r w:rsidR="00BE1F99" w:rsidRPr="006A7155">
        <w:rPr>
          <w:rFonts w:eastAsia="標楷體"/>
          <w:bCs/>
          <w:color w:val="000000" w:themeColor="text1"/>
        </w:rPr>
        <w:t>(</w:t>
      </w:r>
      <w:r w:rsidR="00BE1F99" w:rsidRPr="006A7155">
        <w:rPr>
          <w:rFonts w:eastAsia="標楷體"/>
          <w:bCs/>
          <w:color w:val="000000" w:themeColor="text1"/>
        </w:rPr>
        <w:t>院、校</w:t>
      </w:r>
      <w:r w:rsidR="00BE1F99" w:rsidRPr="006A7155">
        <w:rPr>
          <w:rFonts w:eastAsia="標楷體"/>
          <w:bCs/>
          <w:color w:val="000000" w:themeColor="text1"/>
        </w:rPr>
        <w:t>)</w:t>
      </w:r>
      <w:r w:rsidRPr="006A7155">
        <w:rPr>
          <w:rFonts w:eastAsia="標楷體"/>
          <w:bCs/>
          <w:color w:val="000000" w:themeColor="text1"/>
        </w:rPr>
        <w:t>應建立並保留</w:t>
      </w:r>
      <w:r w:rsidR="00BE1F99" w:rsidRPr="006A7155">
        <w:rPr>
          <w:rFonts w:eastAsia="標楷體"/>
          <w:color w:val="000000" w:themeColor="text1"/>
        </w:rPr>
        <w:t>交換或</w:t>
      </w:r>
      <w:r w:rsidRPr="006A7155">
        <w:rPr>
          <w:rFonts w:eastAsia="標楷體"/>
          <w:bCs/>
          <w:color w:val="000000" w:themeColor="text1"/>
        </w:rPr>
        <w:t>訪問醫學生個人檔案，包含</w:t>
      </w:r>
      <w:r w:rsidRPr="006A7155">
        <w:rPr>
          <w:rFonts w:eastAsia="標楷體"/>
          <w:color w:val="000000" w:themeColor="text1"/>
          <w:szCs w:val="36"/>
        </w:rPr>
        <w:t>學習歷程、</w:t>
      </w:r>
      <w:r w:rsidRPr="006A7155">
        <w:rPr>
          <w:rFonts w:eastAsia="標楷體"/>
          <w:bCs/>
          <w:color w:val="000000" w:themeColor="text1"/>
        </w:rPr>
        <w:t>健康史、疫苗接種史、傳染性病原體或環境危害暴露史、保險和責任保險記載的檔案等。</w:t>
      </w:r>
    </w:p>
    <w:p w14:paraId="4B047DBF" w14:textId="77777777" w:rsidR="005B617C" w:rsidRPr="006A7155" w:rsidRDefault="004267FD" w:rsidP="00234BDA">
      <w:pPr>
        <w:pStyle w:val="af4"/>
        <w:numPr>
          <w:ilvl w:val="0"/>
          <w:numId w:val="98"/>
        </w:numPr>
        <w:spacing w:line="380" w:lineRule="exact"/>
        <w:ind w:leftChars="0" w:left="568" w:hanging="284"/>
        <w:rPr>
          <w:rFonts w:eastAsia="標楷體"/>
          <w:bCs/>
          <w:color w:val="000000" w:themeColor="text1"/>
        </w:rPr>
      </w:pPr>
      <w:r w:rsidRPr="006A7155">
        <w:rPr>
          <w:rFonts w:eastAsia="標楷體"/>
          <w:bCs/>
          <w:color w:val="000000" w:themeColor="text1"/>
        </w:rPr>
        <w:t>醫學系隸屬之學校對</w:t>
      </w:r>
      <w:r w:rsidR="00BE1F99" w:rsidRPr="006A7155">
        <w:rPr>
          <w:rFonts w:eastAsia="標楷體"/>
          <w:color w:val="000000" w:themeColor="text1"/>
        </w:rPr>
        <w:t>交換或</w:t>
      </w:r>
      <w:r w:rsidRPr="006A7155">
        <w:rPr>
          <w:rFonts w:eastAsia="標楷體"/>
          <w:bCs/>
          <w:color w:val="000000" w:themeColor="text1"/>
        </w:rPr>
        <w:t>訪問醫學生應視為受訓期間之正規</w:t>
      </w:r>
      <w:r w:rsidR="009C21D9" w:rsidRPr="006A7155">
        <w:rPr>
          <w:rFonts w:eastAsia="標楷體"/>
          <w:color w:val="000000" w:themeColor="text1"/>
        </w:rPr>
        <w:t>醫</w:t>
      </w:r>
      <w:r w:rsidRPr="006A7155">
        <w:rPr>
          <w:rFonts w:eastAsia="標楷體"/>
          <w:bCs/>
          <w:color w:val="000000" w:themeColor="text1"/>
        </w:rPr>
        <w:t>學生，從受訓至完訓均予以一視同仁之管理。</w:t>
      </w:r>
    </w:p>
    <w:p w14:paraId="0658DBA3" w14:textId="77777777" w:rsidR="00247957"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lastRenderedPageBreak/>
        <w:t>醫學系</w:t>
      </w:r>
      <w:r w:rsidR="00BE1F99" w:rsidRPr="006A7155">
        <w:rPr>
          <w:rFonts w:eastAsia="標楷體"/>
          <w:bCs/>
          <w:color w:val="000000" w:themeColor="text1"/>
        </w:rPr>
        <w:t>(</w:t>
      </w:r>
      <w:r w:rsidR="00BE1F99" w:rsidRPr="006A7155">
        <w:rPr>
          <w:rFonts w:eastAsia="標楷體"/>
          <w:bCs/>
          <w:color w:val="000000" w:themeColor="text1"/>
        </w:rPr>
        <w:t>院、校</w:t>
      </w:r>
      <w:r w:rsidR="00BE1F99" w:rsidRPr="006A7155">
        <w:rPr>
          <w:rFonts w:eastAsia="標楷體"/>
          <w:bCs/>
          <w:color w:val="000000" w:themeColor="text1"/>
        </w:rPr>
        <w:t>)</w:t>
      </w:r>
      <w:r w:rsidRPr="006A7155">
        <w:rPr>
          <w:rFonts w:eastAsia="標楷體"/>
          <w:color w:val="000000" w:themeColor="text1"/>
        </w:rPr>
        <w:t>的各樣資源</w:t>
      </w:r>
      <w:r w:rsidRPr="006A7155">
        <w:rPr>
          <w:rFonts w:eastAsia="標楷體"/>
          <w:bCs/>
          <w:color w:val="000000" w:themeColor="text1"/>
        </w:rPr>
        <w:t>應</w:t>
      </w:r>
      <w:r w:rsidRPr="006A7155">
        <w:rPr>
          <w:rFonts w:eastAsia="標楷體"/>
          <w:color w:val="000000" w:themeColor="text1"/>
        </w:rPr>
        <w:t>符合「</w:t>
      </w:r>
      <w:r w:rsidR="00BE1F99" w:rsidRPr="006A7155">
        <w:rPr>
          <w:rFonts w:eastAsia="標楷體"/>
          <w:color w:val="000000" w:themeColor="text1"/>
        </w:rPr>
        <w:t>交換或</w:t>
      </w:r>
      <w:r w:rsidRPr="006A7155">
        <w:rPr>
          <w:rFonts w:eastAsia="標楷體"/>
          <w:color w:val="000000" w:themeColor="text1"/>
        </w:rPr>
        <w:t>訪問醫學生」需求。</w:t>
      </w:r>
    </w:p>
    <w:p w14:paraId="19EEA820" w14:textId="77777777" w:rsidR="00576F64" w:rsidRPr="006A7155" w:rsidRDefault="004267FD" w:rsidP="00440F56">
      <w:pPr>
        <w:pStyle w:val="afa"/>
        <w:spacing w:line="380" w:lineRule="exact"/>
        <w:ind w:left="745" w:hangingChars="310" w:hanging="745"/>
        <w:jc w:val="left"/>
        <w:rPr>
          <w:b/>
          <w:color w:val="000000" w:themeColor="text1"/>
        </w:rPr>
      </w:pPr>
      <w:r w:rsidRPr="006A7155">
        <w:rPr>
          <w:b/>
          <w:color w:val="000000" w:themeColor="text1"/>
        </w:rPr>
        <w:t>建議佐證資料：</w:t>
      </w:r>
    </w:p>
    <w:p w14:paraId="73B49808" w14:textId="77777777" w:rsidR="00247957" w:rsidRPr="006A7155" w:rsidRDefault="004267FD" w:rsidP="00234BDA">
      <w:pPr>
        <w:pStyle w:val="afa"/>
        <w:numPr>
          <w:ilvl w:val="0"/>
          <w:numId w:val="179"/>
        </w:numPr>
        <w:spacing w:line="380" w:lineRule="exact"/>
        <w:ind w:left="567" w:hanging="283"/>
        <w:jc w:val="left"/>
        <w:rPr>
          <w:color w:val="000000" w:themeColor="text1"/>
        </w:rPr>
      </w:pPr>
      <w:r w:rsidRPr="006A7155">
        <w:rPr>
          <w:color w:val="000000" w:themeColor="text1"/>
        </w:rPr>
        <w:t>請提供</w:t>
      </w:r>
      <w:r w:rsidR="00BE1F99" w:rsidRPr="006A7155">
        <w:rPr>
          <w:color w:val="000000" w:themeColor="text1"/>
        </w:rPr>
        <w:t>交換或</w:t>
      </w:r>
      <w:r w:rsidRPr="006A7155">
        <w:rPr>
          <w:color w:val="000000" w:themeColor="text1"/>
        </w:rPr>
        <w:t>訪問醫學生相關實施辦法、核准</w:t>
      </w:r>
      <w:r w:rsidR="00BE1F99" w:rsidRPr="006A7155">
        <w:rPr>
          <w:color w:val="000000" w:themeColor="text1"/>
        </w:rPr>
        <w:t>交換或</w:t>
      </w:r>
      <w:r w:rsidRPr="006A7155">
        <w:rPr>
          <w:bCs/>
          <w:color w:val="000000" w:themeColor="text1"/>
        </w:rPr>
        <w:t>訪問醫學生修習之作業流程，以及負責維護訪問醫學生名冊之人員和名單登錄資料之使用情形</w:t>
      </w:r>
      <w:r w:rsidRPr="006A7155">
        <w:rPr>
          <w:color w:val="000000" w:themeColor="text1"/>
        </w:rPr>
        <w:t>。</w:t>
      </w:r>
    </w:p>
    <w:p w14:paraId="723964E3" w14:textId="65951C00" w:rsidR="00576F64" w:rsidRPr="006A7155" w:rsidRDefault="004267FD" w:rsidP="00234BDA">
      <w:pPr>
        <w:pStyle w:val="af4"/>
        <w:numPr>
          <w:ilvl w:val="0"/>
          <w:numId w:val="179"/>
        </w:numPr>
        <w:spacing w:line="380" w:lineRule="exact"/>
        <w:ind w:leftChars="0" w:left="567" w:hanging="283"/>
        <w:rPr>
          <w:color w:val="000000" w:themeColor="text1"/>
        </w:rPr>
      </w:pPr>
      <w:r w:rsidRPr="006A7155">
        <w:rPr>
          <w:rFonts w:eastAsia="標楷體"/>
          <w:color w:val="000000" w:themeColor="text1"/>
        </w:rPr>
        <w:t>請提供自上次評鑑至今</w:t>
      </w:r>
      <w:r w:rsidRPr="006A7155">
        <w:rPr>
          <w:rFonts w:eastAsia="標楷體"/>
          <w:bCs/>
          <w:color w:val="000000" w:themeColor="text1"/>
        </w:rPr>
        <w:t>完整「</w:t>
      </w:r>
      <w:r w:rsidR="00BE1F99" w:rsidRPr="006A7155">
        <w:rPr>
          <w:rFonts w:eastAsia="標楷體"/>
          <w:color w:val="000000" w:themeColor="text1"/>
        </w:rPr>
        <w:t>交換或</w:t>
      </w:r>
      <w:r w:rsidRPr="006A7155">
        <w:rPr>
          <w:rFonts w:eastAsia="標楷體"/>
          <w:bCs/>
          <w:color w:val="000000" w:themeColor="text1"/>
        </w:rPr>
        <w:t>訪問醫學生」的名冊，及每位</w:t>
      </w:r>
      <w:r w:rsidR="00BE1F99" w:rsidRPr="006A7155">
        <w:rPr>
          <w:rFonts w:eastAsia="標楷體"/>
          <w:color w:val="000000" w:themeColor="text1"/>
        </w:rPr>
        <w:t>交換或</w:t>
      </w:r>
      <w:r w:rsidRPr="006A7155">
        <w:rPr>
          <w:rFonts w:eastAsia="標楷體"/>
          <w:bCs/>
          <w:color w:val="000000" w:themeColor="text1"/>
        </w:rPr>
        <w:t>訪問醫學生的個人學習歷程檔案，包含</w:t>
      </w:r>
      <w:r w:rsidR="00F024E9" w:rsidRPr="006A7155">
        <w:rPr>
          <w:rFonts w:eastAsia="標楷體"/>
          <w:bCs/>
          <w:color w:val="000000" w:themeColor="text1"/>
        </w:rPr>
        <w:t>：</w:t>
      </w:r>
      <w:r w:rsidRPr="006A7155">
        <w:rPr>
          <w:rFonts w:eastAsia="標楷體"/>
          <w:bCs/>
          <w:color w:val="000000" w:themeColor="text1"/>
        </w:rPr>
        <w:t xml:space="preserve"> </w:t>
      </w:r>
      <w:r w:rsidRPr="006A7155">
        <w:rPr>
          <w:rFonts w:eastAsia="標楷體"/>
          <w:bCs/>
          <w:color w:val="000000" w:themeColor="text1"/>
        </w:rPr>
        <w:t>健康史、疫苗接種史、傳染性</w:t>
      </w:r>
      <w:r w:rsidRPr="006A7155">
        <w:rPr>
          <w:rFonts w:eastAsia="標楷體"/>
          <w:color w:val="000000" w:themeColor="text1"/>
        </w:rPr>
        <w:t>病原體或環境危害暴露史、保險紀錄、</w:t>
      </w:r>
      <w:r w:rsidRPr="006A7155">
        <w:rPr>
          <w:rFonts w:eastAsia="標楷體"/>
          <w:bCs/>
          <w:color w:val="000000" w:themeColor="text1"/>
        </w:rPr>
        <w:t>申請函、原屬學校協議函、該生在學成績評量。</w:t>
      </w:r>
    </w:p>
    <w:p w14:paraId="1EE04D95" w14:textId="77777777" w:rsidR="00E370C9" w:rsidRPr="006A7155" w:rsidRDefault="00E370C9" w:rsidP="00440F56">
      <w:pPr>
        <w:widowControl/>
        <w:spacing w:line="380" w:lineRule="exact"/>
        <w:ind w:left="637" w:hangingChars="265" w:hanging="637"/>
        <w:jc w:val="both"/>
        <w:rPr>
          <w:rFonts w:eastAsia="標楷體"/>
          <w:b/>
          <w:color w:val="000000" w:themeColor="text1"/>
        </w:rPr>
      </w:pPr>
    </w:p>
    <w:p w14:paraId="1E0CFD03" w14:textId="77777777" w:rsidR="00247957" w:rsidRPr="006A7155" w:rsidRDefault="00247957" w:rsidP="00440F56">
      <w:pPr>
        <w:pStyle w:val="af7"/>
        <w:spacing w:after="0" w:line="380" w:lineRule="exact"/>
        <w:rPr>
          <w:rFonts w:eastAsia="標楷體"/>
          <w:bCs/>
          <w:color w:val="000000" w:themeColor="text1"/>
        </w:rPr>
      </w:pPr>
    </w:p>
    <w:p w14:paraId="7353122F" w14:textId="4E981705" w:rsidR="00247957" w:rsidRPr="006A7155" w:rsidRDefault="004267FD" w:rsidP="001269CE">
      <w:pPr>
        <w:widowControl/>
        <w:pBdr>
          <w:top w:val="single" w:sz="4" w:space="1" w:color="auto"/>
          <w:bottom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3.</w:t>
      </w:r>
      <w:r w:rsidR="00442062" w:rsidRPr="006A7155">
        <w:rPr>
          <w:rFonts w:eastAsia="標楷體" w:hint="eastAsia"/>
          <w:color w:val="000000" w:themeColor="text1"/>
        </w:rPr>
        <w:t>4</w:t>
      </w:r>
      <w:r w:rsidRPr="006A7155">
        <w:rPr>
          <w:rFonts w:eastAsia="標楷體"/>
          <w:color w:val="000000" w:themeColor="text1"/>
        </w:rPr>
        <w:t>.2</w:t>
      </w:r>
      <w:r w:rsidRPr="006A7155">
        <w:rPr>
          <w:rFonts w:eastAsia="標楷體"/>
          <w:color w:val="000000" w:themeColor="text1"/>
        </w:rPr>
        <w:t>醫學系必須確保有意願轉入醫學系之學生其在轉學前的教育，有等同於將轉入後同班同學之程度。</w:t>
      </w:r>
      <w:r w:rsidR="00247957" w:rsidRPr="006A7155">
        <w:rPr>
          <w:rFonts w:eastAsia="標楷體"/>
          <w:color w:val="000000" w:themeColor="text1"/>
        </w:rPr>
        <w:t xml:space="preserve">  </w:t>
      </w:r>
    </w:p>
    <w:p w14:paraId="54ED9AD2" w14:textId="42AA9C36" w:rsidR="00247957" w:rsidRPr="006A7155" w:rsidRDefault="004267FD" w:rsidP="00440F56">
      <w:pPr>
        <w:adjustRightInd w:val="0"/>
        <w:spacing w:line="380" w:lineRule="exact"/>
        <w:rPr>
          <w:rFonts w:eastAsia="標楷體"/>
          <w:color w:val="000000" w:themeColor="text1"/>
          <w:szCs w:val="20"/>
        </w:rPr>
      </w:pPr>
      <w:r w:rsidRPr="006A7155">
        <w:rPr>
          <w:rFonts w:eastAsia="標楷體"/>
          <w:b/>
          <w:color w:val="000000" w:themeColor="text1"/>
          <w:szCs w:val="20"/>
        </w:rPr>
        <w:t>認證要點：</w:t>
      </w:r>
    </w:p>
    <w:p w14:paraId="3A594CF8"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 xml:space="preserve"> </w:t>
      </w:r>
      <w:r w:rsidRPr="006A7155">
        <w:rPr>
          <w:rFonts w:eastAsia="標楷體"/>
          <w:color w:val="000000" w:themeColor="text1"/>
        </w:rPr>
        <w:t>醫學系</w:t>
      </w:r>
      <w:r w:rsidRPr="006A7155">
        <w:rPr>
          <w:rFonts w:eastAsia="標楷體"/>
          <w:bCs/>
          <w:color w:val="000000" w:themeColor="text1"/>
        </w:rPr>
        <w:t>必</w:t>
      </w:r>
      <w:r w:rsidRPr="006A7155">
        <w:rPr>
          <w:rFonts w:eastAsia="標楷體"/>
          <w:color w:val="000000" w:themeColor="text1"/>
        </w:rPr>
        <w:t>須訂定「轉系</w:t>
      </w:r>
      <w:proofErr w:type="gramStart"/>
      <w:r w:rsidRPr="006A7155">
        <w:rPr>
          <w:rFonts w:eastAsia="標楷體"/>
          <w:color w:val="000000" w:themeColor="text1"/>
        </w:rPr>
        <w:t>醫</w:t>
      </w:r>
      <w:proofErr w:type="gramEnd"/>
      <w:r w:rsidRPr="006A7155">
        <w:rPr>
          <w:rFonts w:eastAsia="標楷體"/>
          <w:color w:val="000000" w:themeColor="text1"/>
        </w:rPr>
        <w:t>學生」之實施辦法，並落實執行。</w:t>
      </w:r>
    </w:p>
    <w:p w14:paraId="0EEAA867"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「轉系醫學生」之實施，</w:t>
      </w:r>
      <w:r w:rsidRPr="006A7155">
        <w:rPr>
          <w:rFonts w:eastAsia="標楷體"/>
          <w:bCs/>
          <w:color w:val="000000" w:themeColor="text1"/>
        </w:rPr>
        <w:t>必</w:t>
      </w:r>
      <w:r w:rsidRPr="006A7155">
        <w:rPr>
          <w:rFonts w:eastAsia="標楷體"/>
          <w:color w:val="000000" w:themeColor="text1"/>
        </w:rPr>
        <w:t>須證明其能力等同於將轉入後同班同學之程度。</w:t>
      </w:r>
    </w:p>
    <w:p w14:paraId="5B4B36E2"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「轉系醫學生」之實施辦法，</w:t>
      </w:r>
      <w:r w:rsidRPr="006A7155">
        <w:rPr>
          <w:rFonts w:eastAsia="標楷體"/>
          <w:bCs/>
          <w:color w:val="000000" w:themeColor="text1"/>
        </w:rPr>
        <w:t>必</w:t>
      </w:r>
      <w:r w:rsidRPr="006A7155">
        <w:rPr>
          <w:rFonts w:eastAsia="標楷體"/>
          <w:color w:val="000000" w:themeColor="text1"/>
        </w:rPr>
        <w:t>須公開、公正與公平，並符合本準則</w:t>
      </w:r>
      <w:r w:rsidRPr="006A7155">
        <w:rPr>
          <w:rFonts w:eastAsia="標楷體"/>
          <w:color w:val="000000" w:themeColor="text1"/>
        </w:rPr>
        <w:t>3.1.1</w:t>
      </w:r>
      <w:r w:rsidRPr="006A7155">
        <w:rPr>
          <w:rFonts w:eastAsia="標楷體"/>
          <w:color w:val="000000" w:themeColor="text1"/>
        </w:rPr>
        <w:t>選擇醫學生之遵循原則。如果醫學系在自上次評鑑至今，有錄取過</w:t>
      </w:r>
      <w:r w:rsidRPr="006A7155">
        <w:rPr>
          <w:rFonts w:eastAsia="標楷體"/>
          <w:color w:val="000000" w:themeColor="text1"/>
        </w:rPr>
        <w:t>1</w:t>
      </w:r>
      <w:r w:rsidRPr="006A7155">
        <w:rPr>
          <w:rFonts w:eastAsia="標楷體"/>
          <w:color w:val="000000" w:themeColor="text1"/>
        </w:rPr>
        <w:t>位或數位轉系生加入醫三、醫四課程，請說明其錄取之決策過程及該醫學生狀況。</w:t>
      </w:r>
    </w:p>
    <w:p w14:paraId="529DF190" w14:textId="1BAECC01" w:rsidR="00A82086" w:rsidRPr="006A7155" w:rsidRDefault="00A82086" w:rsidP="00A60104">
      <w:pPr>
        <w:pStyle w:val="af7"/>
        <w:spacing w:after="0" w:line="380" w:lineRule="exact"/>
        <w:ind w:left="568"/>
        <w:rPr>
          <w:rFonts w:eastAsia="標楷體" w:hint="eastAsia"/>
          <w:color w:val="000000" w:themeColor="text1"/>
        </w:rPr>
      </w:pPr>
    </w:p>
    <w:p w14:paraId="104911EF"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5E41B186"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19444842"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6B94D900"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4855CAB6"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1E4E8FBF"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46ED4DE1" w14:textId="77777777" w:rsidR="003C0386" w:rsidRPr="006A7155" w:rsidRDefault="003C0386" w:rsidP="00440F56">
      <w:pPr>
        <w:adjustRightInd w:val="0"/>
        <w:spacing w:line="380" w:lineRule="exact"/>
        <w:ind w:left="283" w:hangingChars="118" w:hanging="283"/>
        <w:rPr>
          <w:rFonts w:eastAsia="標楷體"/>
          <w:color w:val="000000" w:themeColor="text1"/>
        </w:rPr>
        <w:sectPr w:rsidR="003C0386" w:rsidRPr="006A7155" w:rsidSect="00EA697F">
          <w:footerReference w:type="default" r:id="rId10"/>
          <w:pgSz w:w="11910" w:h="16840"/>
          <w:pgMar w:top="1134" w:right="1134" w:bottom="1134" w:left="1134" w:header="0" w:footer="476" w:gutter="0"/>
          <w:cols w:space="720"/>
          <w:rtlGutter/>
          <w:docGrid w:linePitch="299"/>
        </w:sectPr>
      </w:pPr>
    </w:p>
    <w:p w14:paraId="18D1931F" w14:textId="624A5912" w:rsidR="00247957" w:rsidRPr="006A7155" w:rsidRDefault="00814369" w:rsidP="00440F56">
      <w:pPr>
        <w:pStyle w:val="10"/>
        <w:spacing w:before="0" w:after="0" w:line="380" w:lineRule="exact"/>
        <w:jc w:val="center"/>
        <w:rPr>
          <w:rFonts w:ascii="Times New Roman" w:eastAsia="標楷體" w:hAnsi="Times New Roman"/>
          <w:color w:val="000000" w:themeColor="text1"/>
          <w:sz w:val="36"/>
        </w:rPr>
      </w:pPr>
      <w:bookmarkStart w:id="40" w:name="_Toc32504321"/>
      <w:r w:rsidRPr="006A7155">
        <w:rPr>
          <w:rFonts w:ascii="Times New Roman" w:eastAsia="標楷體" w:hAnsi="Times New Roman"/>
          <w:color w:val="000000" w:themeColor="text1"/>
          <w:sz w:val="36"/>
        </w:rPr>
        <w:lastRenderedPageBreak/>
        <w:t>第</w:t>
      </w:r>
      <w:r w:rsidRPr="006A7155">
        <w:rPr>
          <w:rFonts w:ascii="Times New Roman" w:eastAsia="標楷體" w:hAnsi="Times New Roman"/>
          <w:color w:val="000000" w:themeColor="text1"/>
          <w:sz w:val="36"/>
        </w:rPr>
        <w:t>4</w:t>
      </w:r>
      <w:r w:rsidRPr="006A7155">
        <w:rPr>
          <w:rFonts w:ascii="Times New Roman" w:eastAsia="標楷體" w:hAnsi="Times New Roman"/>
          <w:color w:val="000000" w:themeColor="text1"/>
          <w:sz w:val="36"/>
        </w:rPr>
        <w:t>章</w:t>
      </w:r>
      <w:r w:rsidRPr="006A7155">
        <w:rPr>
          <w:rFonts w:ascii="Times New Roman" w:eastAsia="標楷體" w:hAnsi="Times New Roman"/>
          <w:color w:val="000000" w:themeColor="text1"/>
          <w:sz w:val="36"/>
        </w:rPr>
        <w:t xml:space="preserve"> </w:t>
      </w:r>
      <w:r w:rsidRPr="006A7155">
        <w:rPr>
          <w:rFonts w:ascii="Times New Roman" w:eastAsia="標楷體" w:hAnsi="Times New Roman"/>
          <w:color w:val="000000" w:themeColor="text1"/>
          <w:sz w:val="36"/>
        </w:rPr>
        <w:t>教師</w:t>
      </w:r>
      <w:bookmarkEnd w:id="40"/>
      <w:r w:rsidRPr="006A7155">
        <w:rPr>
          <w:rFonts w:ascii="Times New Roman" w:eastAsia="標楷體" w:hAnsi="Times New Roman"/>
          <w:color w:val="000000" w:themeColor="text1"/>
          <w:sz w:val="36"/>
        </w:rPr>
        <w:t xml:space="preserve"> </w:t>
      </w:r>
    </w:p>
    <w:p w14:paraId="3B05D2B2" w14:textId="77777777" w:rsidR="009C7DD0" w:rsidRPr="006A7155" w:rsidRDefault="009C7DD0" w:rsidP="00520B73">
      <w:pPr>
        <w:spacing w:line="360" w:lineRule="auto"/>
        <w:rPr>
          <w:color w:val="000000" w:themeColor="text1"/>
        </w:rPr>
      </w:pPr>
    </w:p>
    <w:p w14:paraId="6970C69C"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bookmarkStart w:id="41" w:name="_Toc32504322"/>
      <w:r w:rsidRPr="006A7155">
        <w:rPr>
          <w:rFonts w:ascii="Times New Roman" w:eastAsia="標楷體" w:hAnsi="Times New Roman"/>
          <w:color w:val="000000" w:themeColor="text1"/>
          <w:sz w:val="28"/>
          <w:szCs w:val="28"/>
        </w:rPr>
        <w:t xml:space="preserve">4.1 </w:t>
      </w:r>
      <w:r w:rsidRPr="006A7155">
        <w:rPr>
          <w:rFonts w:ascii="Times New Roman" w:eastAsia="標楷體" w:hAnsi="Times New Roman"/>
          <w:color w:val="000000" w:themeColor="text1"/>
          <w:sz w:val="28"/>
          <w:szCs w:val="28"/>
        </w:rPr>
        <w:t>數量、資格和功能</w:t>
      </w:r>
      <w:bookmarkEnd w:id="41"/>
    </w:p>
    <w:p w14:paraId="2680479C" w14:textId="10BF9986" w:rsidR="00247957" w:rsidRPr="006A7155" w:rsidRDefault="004267FD" w:rsidP="001269CE">
      <w:pPr>
        <w:widowControl/>
        <w:pBdr>
          <w:top w:val="single" w:sz="4" w:space="1" w:color="auto"/>
          <w:bottom w:val="single" w:sz="4" w:space="1" w:color="auto"/>
        </w:pBdr>
        <w:spacing w:before="240" w:line="380" w:lineRule="exact"/>
        <w:ind w:leftChars="-1" w:left="567" w:hangingChars="237" w:hanging="569"/>
        <w:jc w:val="both"/>
        <w:rPr>
          <w:rFonts w:eastAsia="標楷體"/>
          <w:color w:val="000000" w:themeColor="text1"/>
          <w:kern w:val="0"/>
        </w:rPr>
      </w:pPr>
      <w:r w:rsidRPr="006A7155">
        <w:rPr>
          <w:rFonts w:eastAsia="標楷體"/>
          <w:color w:val="000000" w:themeColor="text1"/>
        </w:rPr>
        <w:t>4.1.1</w:t>
      </w:r>
      <w:r w:rsidRPr="006A7155">
        <w:rPr>
          <w:rFonts w:eastAsia="標楷體"/>
          <w:color w:val="000000" w:themeColor="text1"/>
        </w:rPr>
        <w:t>學校必須在通識教育、醫學人文、基礎醫學和臨床醫學具備足夠數量的教師，以符合醫學系的需要和任務。</w:t>
      </w:r>
    </w:p>
    <w:p w14:paraId="2247E598" w14:textId="7E5AD5B8" w:rsidR="00247957" w:rsidRPr="006A7155" w:rsidRDefault="004267FD" w:rsidP="00844A9F">
      <w:pPr>
        <w:adjustRightInd w:val="0"/>
        <w:spacing w:line="380" w:lineRule="exact"/>
        <w:ind w:left="1134" w:right="96" w:hangingChars="472" w:hanging="1134"/>
        <w:jc w:val="both"/>
        <w:rPr>
          <w:rFonts w:eastAsia="標楷體"/>
          <w:color w:val="000000" w:themeColor="text1"/>
        </w:rPr>
      </w:pPr>
      <w:r w:rsidRPr="006A7155">
        <w:rPr>
          <w:rFonts w:eastAsia="標楷體"/>
          <w:b/>
          <w:color w:val="000000" w:themeColor="text1"/>
        </w:rPr>
        <w:t>認證要點：</w:t>
      </w:r>
    </w:p>
    <w:p w14:paraId="3B3FBB5B" w14:textId="77777777" w:rsidR="00902499" w:rsidRPr="006A7155" w:rsidRDefault="004267FD" w:rsidP="00234BDA">
      <w:pPr>
        <w:pStyle w:val="af4"/>
        <w:numPr>
          <w:ilvl w:val="0"/>
          <w:numId w:val="217"/>
        </w:numPr>
        <w:ind w:leftChars="0" w:left="518" w:hanging="234"/>
        <w:rPr>
          <w:rFonts w:eastAsia="標楷體"/>
          <w:color w:val="000000" w:themeColor="text1"/>
        </w:rPr>
      </w:pPr>
      <w:r w:rsidRPr="006A7155">
        <w:rPr>
          <w:rFonts w:eastAsia="標楷體"/>
          <w:color w:val="000000" w:themeColor="text1"/>
        </w:rPr>
        <w:t>為確定醫學系所需的教師人數，學校應考慮醫學系教師在</w:t>
      </w:r>
      <w:r w:rsidR="00892ED3" w:rsidRPr="006A7155">
        <w:rPr>
          <w:rFonts w:eastAsia="標楷體" w:hint="eastAsia"/>
          <w:color w:val="000000" w:themeColor="text1"/>
        </w:rPr>
        <w:t>行政</w:t>
      </w:r>
      <w:r w:rsidR="00892ED3" w:rsidRPr="006A7155">
        <w:rPr>
          <w:rFonts w:eastAsia="標楷體"/>
          <w:color w:val="000000" w:themeColor="text1"/>
        </w:rPr>
        <w:t>、</w:t>
      </w:r>
      <w:r w:rsidRPr="006A7155">
        <w:rPr>
          <w:rFonts w:eastAsia="標楷體"/>
          <w:color w:val="000000" w:themeColor="text1"/>
        </w:rPr>
        <w:t>輔導、其他學系教學、</w:t>
      </w:r>
      <w:r w:rsidR="00902499" w:rsidRPr="006A7155">
        <w:rPr>
          <w:rFonts w:eastAsia="標楷體"/>
          <w:color w:val="000000" w:themeColor="text1"/>
        </w:rPr>
        <w:t xml:space="preserve"> </w:t>
      </w:r>
    </w:p>
    <w:p w14:paraId="1703624F" w14:textId="77777777" w:rsidR="00A65BEE" w:rsidRPr="006A7155" w:rsidRDefault="00902499" w:rsidP="00902499">
      <w:pPr>
        <w:pStyle w:val="af4"/>
        <w:ind w:leftChars="0" w:left="518"/>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臨床照顧病人的服務量、其他臨床教學量（包括住院醫師和次專科）及繼續教育</w:t>
      </w:r>
      <w:r w:rsidR="00A65BEE" w:rsidRPr="006A7155">
        <w:rPr>
          <w:rFonts w:eastAsia="標楷體"/>
          <w:color w:val="000000" w:themeColor="text1"/>
        </w:rPr>
        <w:t xml:space="preserve"> </w:t>
      </w:r>
    </w:p>
    <w:p w14:paraId="77DF38C7" w14:textId="77777777" w:rsidR="00564433" w:rsidRPr="006A7155" w:rsidRDefault="00A65BEE" w:rsidP="00902499">
      <w:pPr>
        <w:pStyle w:val="af4"/>
        <w:ind w:leftChars="0" w:left="518"/>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負荷量。</w:t>
      </w:r>
    </w:p>
    <w:p w14:paraId="49922074" w14:textId="77777777" w:rsidR="00A65BEE" w:rsidRPr="006A7155" w:rsidRDefault="004267FD" w:rsidP="00234BDA">
      <w:pPr>
        <w:pStyle w:val="af4"/>
        <w:numPr>
          <w:ilvl w:val="0"/>
          <w:numId w:val="217"/>
        </w:numPr>
        <w:adjustRightInd w:val="0"/>
        <w:spacing w:line="380" w:lineRule="exact"/>
        <w:ind w:leftChars="0" w:hanging="416"/>
        <w:jc w:val="both"/>
        <w:rPr>
          <w:rFonts w:eastAsia="標楷體"/>
          <w:color w:val="000000" w:themeColor="text1"/>
        </w:rPr>
      </w:pPr>
      <w:r w:rsidRPr="006A7155">
        <w:rPr>
          <w:rFonts w:eastAsia="標楷體"/>
          <w:color w:val="000000" w:themeColor="text1"/>
        </w:rPr>
        <w:t>教師在教學、研究、服務與行政的全部時間，應列入所需教師人數的考量。</w:t>
      </w:r>
    </w:p>
    <w:p w14:paraId="1351425C" w14:textId="77777777" w:rsidR="00E370C9" w:rsidRPr="006A7155" w:rsidRDefault="00E370C9" w:rsidP="00440F56">
      <w:pPr>
        <w:widowControl/>
        <w:spacing w:line="380" w:lineRule="exact"/>
        <w:ind w:left="607" w:hangingChars="253" w:hanging="607"/>
        <w:jc w:val="both"/>
        <w:rPr>
          <w:rFonts w:eastAsia="標楷體"/>
          <w:color w:val="000000" w:themeColor="text1"/>
        </w:rPr>
      </w:pPr>
    </w:p>
    <w:p w14:paraId="2F6B76C0" w14:textId="77777777" w:rsidR="00247957" w:rsidRPr="006A7155" w:rsidRDefault="00247957" w:rsidP="00440F56">
      <w:pPr>
        <w:widowControl/>
        <w:spacing w:line="380" w:lineRule="exact"/>
        <w:ind w:left="607" w:hangingChars="253" w:hanging="607"/>
        <w:jc w:val="both"/>
        <w:rPr>
          <w:rFonts w:eastAsia="標楷體"/>
          <w:color w:val="000000" w:themeColor="text1"/>
        </w:rPr>
      </w:pPr>
    </w:p>
    <w:p w14:paraId="48B77E7D" w14:textId="039CA98F" w:rsidR="00247957" w:rsidRPr="006A7155" w:rsidRDefault="004267FD" w:rsidP="00440F56">
      <w:pPr>
        <w:widowControl/>
        <w:pBdr>
          <w:top w:val="single" w:sz="4" w:space="1" w:color="auto"/>
        </w:pBdr>
        <w:spacing w:line="380" w:lineRule="exact"/>
        <w:ind w:left="607" w:hangingChars="253" w:hanging="607"/>
        <w:jc w:val="both"/>
        <w:rPr>
          <w:rFonts w:eastAsia="標楷體"/>
          <w:color w:val="000000" w:themeColor="text1"/>
          <w:kern w:val="0"/>
        </w:rPr>
      </w:pPr>
      <w:r w:rsidRPr="006A7155">
        <w:rPr>
          <w:rFonts w:eastAsia="標楷體"/>
          <w:color w:val="000000" w:themeColor="text1"/>
        </w:rPr>
        <w:t>4.1.2</w:t>
      </w:r>
      <w:r w:rsidRPr="006A7155">
        <w:rPr>
          <w:rFonts w:eastAsia="標楷體"/>
          <w:color w:val="000000" w:themeColor="text1"/>
        </w:rPr>
        <w:t>受聘為醫學系教師，必須有與職銜相稱的學經歷和能力，並持續承諾做為稱職的教師。</w:t>
      </w:r>
    </w:p>
    <w:p w14:paraId="427C59FA" w14:textId="77777777" w:rsidR="00247957" w:rsidRPr="006A7155" w:rsidRDefault="004267FD" w:rsidP="00440F56">
      <w:pPr>
        <w:widowControl/>
        <w:pBdr>
          <w:bottom w:val="single" w:sz="4" w:space="1" w:color="auto"/>
        </w:pBdr>
        <w:spacing w:line="380" w:lineRule="exact"/>
        <w:jc w:val="both"/>
        <w:rPr>
          <w:rFonts w:ascii="標楷體" w:eastAsia="標楷體" w:hAnsi="標楷體"/>
          <w:color w:val="000000" w:themeColor="text1"/>
          <w:kern w:val="0"/>
          <w:sz w:val="22"/>
          <w:highlight w:val="green"/>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有效的教學需要具備學科</w:t>
      </w:r>
      <w:r w:rsidR="00892ED3" w:rsidRPr="006A7155">
        <w:rPr>
          <w:rFonts w:ascii="標楷體" w:eastAsia="標楷體" w:hAnsi="標楷體"/>
          <w:color w:val="000000" w:themeColor="text1"/>
          <w:sz w:val="22"/>
        </w:rPr>
        <w:t>專業</w:t>
      </w:r>
      <w:r w:rsidRPr="006A7155">
        <w:rPr>
          <w:rFonts w:ascii="標楷體" w:eastAsia="標楷體" w:hAnsi="標楷體"/>
          <w:color w:val="000000" w:themeColor="text1"/>
          <w:sz w:val="22"/>
        </w:rPr>
        <w:t>知識、瞭解課程設計和發展、課程評估和教學方法。教師應具備參與教學、課程規劃、課程評估，及學生評量的相關經驗與能力，或可即時就教於有關領域的教育專家。這種專業知能可以由有關醫學教育的單位或具備教育學背景的教師或職員提供。</w:t>
      </w:r>
    </w:p>
    <w:p w14:paraId="37949A1F" w14:textId="77777777" w:rsidR="00247957" w:rsidRPr="006A7155" w:rsidRDefault="004267FD" w:rsidP="00440F56">
      <w:pPr>
        <w:adjustRightInd w:val="0"/>
        <w:spacing w:line="380" w:lineRule="exact"/>
        <w:ind w:left="567" w:rightChars="40" w:right="96" w:hangingChars="236" w:hanging="567"/>
        <w:jc w:val="both"/>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與職銜相稱的學經歷係指與教授科目相符合之畢業證書、專業證照、與研究</w:t>
      </w:r>
      <w:r w:rsidRPr="006A7155">
        <w:rPr>
          <w:rFonts w:eastAsia="標楷體"/>
          <w:color w:val="000000" w:themeColor="text1"/>
        </w:rPr>
        <w:t>/</w:t>
      </w:r>
      <w:r w:rsidRPr="006A7155">
        <w:rPr>
          <w:rFonts w:eastAsia="標楷體"/>
          <w:color w:val="000000" w:themeColor="text1"/>
        </w:rPr>
        <w:t>論著；學科與教學能力指教師必須具備學科知識、了解課程設計和發展、課程評量和教學方法。</w:t>
      </w:r>
    </w:p>
    <w:p w14:paraId="5AE969FB" w14:textId="77777777" w:rsidR="00247957" w:rsidRPr="006A7155" w:rsidRDefault="004267FD" w:rsidP="00440F56">
      <w:pPr>
        <w:adjustRightInd w:val="0"/>
        <w:spacing w:line="380" w:lineRule="exact"/>
        <w:ind w:rightChars="40" w:right="96"/>
        <w:jc w:val="both"/>
        <w:rPr>
          <w:rFonts w:eastAsia="標楷體"/>
          <w:b/>
          <w:color w:val="000000" w:themeColor="text1"/>
        </w:rPr>
      </w:pPr>
      <w:r w:rsidRPr="006A7155">
        <w:rPr>
          <w:rFonts w:eastAsia="標楷體"/>
          <w:b/>
          <w:color w:val="000000" w:themeColor="text1"/>
        </w:rPr>
        <w:t>認證要點：</w:t>
      </w:r>
    </w:p>
    <w:p w14:paraId="4793B067"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所有參與教學（包括實驗）的人員，如教師、醫療相關人員、住院醫師、社會人士、教學助理、研究生，都必須熟悉所參與課程（含臨床實習）的教育目標。</w:t>
      </w:r>
    </w:p>
    <w:p w14:paraId="07E340AE"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教師參與課程、臨床實習，或較大課程單位的發展和實施時，應具備設計課程、</w:t>
      </w:r>
      <w:r w:rsidR="00892ED3" w:rsidRPr="006A7155">
        <w:rPr>
          <w:rFonts w:eastAsia="標楷體"/>
          <w:color w:val="000000" w:themeColor="text1"/>
        </w:rPr>
        <w:t>醫</w:t>
      </w:r>
      <w:r w:rsidRPr="006A7155">
        <w:rPr>
          <w:rFonts w:eastAsia="標楷體"/>
          <w:color w:val="000000" w:themeColor="text1"/>
        </w:rPr>
        <w:t>學生評量及課程評估之能力。</w:t>
      </w:r>
    </w:p>
    <w:p w14:paraId="3434FDD9"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社區醫師經聘任為醫學系教師者（包括兼職或義務性質），應為稱職的教師，並能成為醫學生典範，讓醫學生瞭解現代照顧病人的方法。</w:t>
      </w:r>
    </w:p>
    <w:p w14:paraId="6FFB2EDE"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醫學系應該提供並鼓勵教師參加學科與教學能力之訓練活動，例如</w:t>
      </w:r>
      <w:r w:rsidRPr="006A7155">
        <w:rPr>
          <w:rFonts w:eastAsia="標楷體"/>
          <w:color w:val="000000" w:themeColor="text1"/>
        </w:rPr>
        <w:t>(</w:t>
      </w:r>
      <w:r w:rsidRPr="006A7155">
        <w:rPr>
          <w:rFonts w:eastAsia="標楷體"/>
          <w:color w:val="000000" w:themeColor="text1"/>
        </w:rPr>
        <w:t>但不限於</w:t>
      </w:r>
      <w:r w:rsidRPr="006A7155">
        <w:rPr>
          <w:rFonts w:eastAsia="標楷體"/>
          <w:color w:val="000000" w:themeColor="text1"/>
        </w:rPr>
        <w:t>)</w:t>
      </w:r>
      <w:r w:rsidRPr="006A7155">
        <w:rPr>
          <w:rFonts w:eastAsia="標楷體"/>
          <w:color w:val="000000" w:themeColor="text1"/>
        </w:rPr>
        <w:t>：</w:t>
      </w:r>
    </w:p>
    <w:p w14:paraId="1241EDF7" w14:textId="77777777" w:rsidR="00247957" w:rsidRPr="006A7155" w:rsidRDefault="004267FD" w:rsidP="00234BDA">
      <w:pPr>
        <w:pStyle w:val="af4"/>
        <w:numPr>
          <w:ilvl w:val="0"/>
          <w:numId w:val="125"/>
        </w:numPr>
        <w:tabs>
          <w:tab w:val="left" w:pos="799"/>
        </w:tabs>
        <w:adjustRightInd w:val="0"/>
        <w:spacing w:line="380" w:lineRule="exact"/>
        <w:ind w:leftChars="0" w:left="794" w:hanging="284"/>
        <w:rPr>
          <w:rFonts w:eastAsia="標楷體"/>
          <w:color w:val="000000" w:themeColor="text1"/>
        </w:rPr>
      </w:pPr>
      <w:r w:rsidRPr="006A7155">
        <w:rPr>
          <w:rFonts w:eastAsia="標楷體"/>
          <w:color w:val="000000" w:themeColor="text1"/>
        </w:rPr>
        <w:t>教師參與教學和評量相關之專業發展活動的書面紀錄；</w:t>
      </w:r>
    </w:p>
    <w:p w14:paraId="0652E531" w14:textId="77777777" w:rsidR="00247957" w:rsidRPr="006A7155" w:rsidRDefault="004267FD" w:rsidP="00234BDA">
      <w:pPr>
        <w:pStyle w:val="af4"/>
        <w:numPr>
          <w:ilvl w:val="0"/>
          <w:numId w:val="125"/>
        </w:numPr>
        <w:tabs>
          <w:tab w:val="left" w:pos="799"/>
        </w:tabs>
        <w:adjustRightInd w:val="0"/>
        <w:spacing w:line="380" w:lineRule="exact"/>
        <w:ind w:leftChars="0" w:left="794" w:hanging="284"/>
        <w:rPr>
          <w:rFonts w:eastAsia="標楷體"/>
          <w:color w:val="000000" w:themeColor="text1"/>
        </w:rPr>
      </w:pPr>
      <w:r w:rsidRPr="006A7155">
        <w:rPr>
          <w:rFonts w:eastAsia="標楷體"/>
          <w:color w:val="000000" w:themeColor="text1"/>
        </w:rPr>
        <w:t>有關教育事務的區域性、全國性或國際性會議等的出席狀況；</w:t>
      </w:r>
    </w:p>
    <w:p w14:paraId="352F2EB7" w14:textId="77777777" w:rsidR="00247957" w:rsidRPr="006A7155" w:rsidRDefault="004267FD" w:rsidP="00234BDA">
      <w:pPr>
        <w:pStyle w:val="af4"/>
        <w:numPr>
          <w:ilvl w:val="0"/>
          <w:numId w:val="125"/>
        </w:numPr>
        <w:adjustRightInd w:val="0"/>
        <w:spacing w:line="380" w:lineRule="exact"/>
        <w:ind w:leftChars="0" w:left="794" w:hanging="284"/>
        <w:rPr>
          <w:rFonts w:eastAsia="標楷體"/>
          <w:color w:val="000000" w:themeColor="text1"/>
        </w:rPr>
      </w:pPr>
      <w:r w:rsidRPr="006A7155">
        <w:rPr>
          <w:rFonts w:eastAsia="標楷體"/>
          <w:color w:val="000000" w:themeColor="text1"/>
        </w:rPr>
        <w:t>足以顯示教師擁有符合時代的專業知識證明（如臨床繼續教育學分）。</w:t>
      </w:r>
    </w:p>
    <w:p w14:paraId="6E1FF8DF"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對於教師教學成效之教師評估：應該採多元評估原則、並定期檢討，以為精進。</w:t>
      </w:r>
    </w:p>
    <w:p w14:paraId="5B9B6D69"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教師評估結果須傳達給教師，但是，傳達給教師前，其主管應對此評估結果有適當之解讀，並對評鑑之合宜性及影響作檢討。</w:t>
      </w:r>
    </w:p>
    <w:p w14:paraId="00200809" w14:textId="7C16FA52" w:rsidR="00E370C9" w:rsidRDefault="00E370C9" w:rsidP="00440F56">
      <w:pPr>
        <w:widowControl/>
        <w:spacing w:line="380" w:lineRule="exact"/>
        <w:ind w:left="433" w:hangingChars="197" w:hanging="433"/>
        <w:jc w:val="both"/>
        <w:rPr>
          <w:rFonts w:eastAsia="細明體"/>
          <w:color w:val="000000" w:themeColor="text1"/>
          <w:kern w:val="0"/>
          <w:sz w:val="22"/>
          <w:szCs w:val="22"/>
        </w:rPr>
      </w:pPr>
    </w:p>
    <w:p w14:paraId="188E079D" w14:textId="1D2DBBEF" w:rsidR="00A60104" w:rsidRDefault="00A60104" w:rsidP="00440F56">
      <w:pPr>
        <w:widowControl/>
        <w:spacing w:line="380" w:lineRule="exact"/>
        <w:ind w:left="433" w:hangingChars="197" w:hanging="433"/>
        <w:jc w:val="both"/>
        <w:rPr>
          <w:rFonts w:eastAsia="細明體"/>
          <w:color w:val="000000" w:themeColor="text1"/>
          <w:kern w:val="0"/>
          <w:sz w:val="22"/>
          <w:szCs w:val="22"/>
        </w:rPr>
      </w:pPr>
    </w:p>
    <w:p w14:paraId="7E8F8701" w14:textId="77777777" w:rsidR="00A60104" w:rsidRPr="006A7155" w:rsidRDefault="00A60104" w:rsidP="00440F56">
      <w:pPr>
        <w:widowControl/>
        <w:spacing w:line="380" w:lineRule="exact"/>
        <w:ind w:left="433" w:hangingChars="197" w:hanging="433"/>
        <w:jc w:val="both"/>
        <w:rPr>
          <w:rFonts w:eastAsia="細明體" w:hint="eastAsia"/>
          <w:color w:val="000000" w:themeColor="text1"/>
          <w:kern w:val="0"/>
          <w:sz w:val="22"/>
          <w:szCs w:val="22"/>
        </w:rPr>
      </w:pPr>
    </w:p>
    <w:p w14:paraId="67E100A8" w14:textId="77777777" w:rsidR="00247957" w:rsidRPr="006A7155" w:rsidRDefault="00247957" w:rsidP="00440F56">
      <w:pPr>
        <w:widowControl/>
        <w:spacing w:line="380" w:lineRule="exact"/>
        <w:ind w:left="433" w:hangingChars="197" w:hanging="433"/>
        <w:jc w:val="both"/>
        <w:rPr>
          <w:rFonts w:eastAsia="細明體"/>
          <w:color w:val="000000" w:themeColor="text1"/>
          <w:kern w:val="0"/>
          <w:sz w:val="22"/>
          <w:szCs w:val="22"/>
        </w:rPr>
      </w:pPr>
    </w:p>
    <w:p w14:paraId="3DE3207F" w14:textId="77777777" w:rsidR="00247957" w:rsidRPr="006A7155" w:rsidRDefault="004267FD" w:rsidP="00440F56">
      <w:pPr>
        <w:widowControl/>
        <w:pBdr>
          <w:top w:val="single" w:sz="4" w:space="1" w:color="auto"/>
        </w:pBdr>
        <w:spacing w:line="380" w:lineRule="exact"/>
        <w:ind w:left="473" w:hangingChars="197" w:hanging="473"/>
        <w:jc w:val="both"/>
        <w:rPr>
          <w:rFonts w:eastAsia="標楷體"/>
          <w:color w:val="000000" w:themeColor="text1"/>
        </w:rPr>
      </w:pPr>
      <w:r w:rsidRPr="006A7155">
        <w:rPr>
          <w:rFonts w:eastAsia="標楷體"/>
          <w:color w:val="000000" w:themeColor="text1"/>
        </w:rPr>
        <w:lastRenderedPageBreak/>
        <w:t>4.1.3</w:t>
      </w:r>
      <w:r w:rsidRPr="006A7155">
        <w:rPr>
          <w:rFonts w:eastAsia="標楷體"/>
          <w:color w:val="000000" w:themeColor="text1"/>
        </w:rPr>
        <w:t>醫學系教師應承諾致力於持續精進學術研究，以符合高等教育機構的特色。</w:t>
      </w:r>
    </w:p>
    <w:p w14:paraId="4D628CD7" w14:textId="20F6180E" w:rsidR="00247957" w:rsidRPr="006A7155" w:rsidRDefault="00814369" w:rsidP="00440F56">
      <w:pPr>
        <w:widowControl/>
        <w:pBdr>
          <w:bottom w:val="single" w:sz="4" w:space="1" w:color="auto"/>
        </w:pBdr>
        <w:spacing w:line="380" w:lineRule="exact"/>
        <w:ind w:leftChars="-1" w:left="-2"/>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4267FD" w:rsidRPr="006A7155">
        <w:rPr>
          <w:rFonts w:ascii="標楷體" w:eastAsia="標楷體" w:hAnsi="標楷體"/>
          <w:color w:val="000000" w:themeColor="text1"/>
          <w:sz w:val="22"/>
        </w:rPr>
        <w:t>學術研究</w:t>
      </w:r>
      <w:r w:rsidR="001C203F" w:rsidRPr="006A7155">
        <w:rPr>
          <w:rFonts w:ascii="標楷體" w:eastAsia="標楷體" w:hAnsi="標楷體"/>
          <w:color w:val="000000" w:themeColor="text1"/>
          <w:sz w:val="22"/>
        </w:rPr>
        <w:t>的成果</w:t>
      </w:r>
      <w:r w:rsidR="004267FD" w:rsidRPr="006A7155">
        <w:rPr>
          <w:rFonts w:ascii="標楷體" w:eastAsia="標楷體" w:hAnsi="標楷體"/>
          <w:color w:val="000000" w:themeColor="text1"/>
          <w:sz w:val="22"/>
        </w:rPr>
        <w:t>除了個人研究論文之產出外，還包括研究生的指導、課程設計規劃、教案與教學創新</w:t>
      </w:r>
      <w:r w:rsidR="00B41DAA" w:rsidRPr="006A7155">
        <w:rPr>
          <w:rFonts w:ascii="標楷體" w:eastAsia="標楷體" w:hAnsi="標楷體"/>
          <w:color w:val="000000" w:themeColor="text1"/>
          <w:sz w:val="22"/>
        </w:rPr>
        <w:t>、</w:t>
      </w:r>
      <w:r w:rsidR="004267FD" w:rsidRPr="006A7155">
        <w:rPr>
          <w:rFonts w:ascii="標楷體" w:eastAsia="標楷體" w:hAnsi="標楷體"/>
          <w:color w:val="000000" w:themeColor="text1"/>
          <w:sz w:val="22"/>
        </w:rPr>
        <w:t>主持研究計畫</w:t>
      </w:r>
      <w:r w:rsidR="00AF18D4" w:rsidRPr="006A7155">
        <w:rPr>
          <w:rFonts w:ascii="標楷體" w:eastAsia="標楷體" w:hAnsi="標楷體" w:hint="eastAsia"/>
          <w:color w:val="000000" w:themeColor="text1"/>
          <w:sz w:val="22"/>
        </w:rPr>
        <w:t>、及專利發明</w:t>
      </w:r>
      <w:r w:rsidR="004267FD" w:rsidRPr="006A7155">
        <w:rPr>
          <w:rFonts w:ascii="標楷體" w:eastAsia="標楷體" w:hAnsi="標楷體"/>
          <w:color w:val="000000" w:themeColor="text1"/>
          <w:sz w:val="22"/>
        </w:rPr>
        <w:t>等。</w:t>
      </w:r>
    </w:p>
    <w:p w14:paraId="58C1F2BD" w14:textId="03EB6710" w:rsidR="00247957" w:rsidRPr="006A7155" w:rsidRDefault="004267FD" w:rsidP="00440F56">
      <w:pPr>
        <w:adjustRightInd w:val="0"/>
        <w:spacing w:line="380" w:lineRule="exact"/>
        <w:ind w:left="721" w:right="164" w:hangingChars="300" w:hanging="721"/>
        <w:rPr>
          <w:rFonts w:eastAsia="標楷體"/>
          <w:color w:val="000000" w:themeColor="text1"/>
        </w:rPr>
      </w:pPr>
      <w:r w:rsidRPr="006A7155">
        <w:rPr>
          <w:rFonts w:eastAsia="標楷體"/>
          <w:b/>
          <w:color w:val="000000" w:themeColor="text1"/>
        </w:rPr>
        <w:t>認證要點：</w:t>
      </w:r>
    </w:p>
    <w:p w14:paraId="238A2650" w14:textId="3F3F7EB4" w:rsidR="0036761D" w:rsidRPr="006A7155" w:rsidRDefault="004267FD" w:rsidP="00234BDA">
      <w:pPr>
        <w:pStyle w:val="af4"/>
        <w:numPr>
          <w:ilvl w:val="0"/>
          <w:numId w:val="12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醫學系教師應呈現持續精進學術研究之努力，表現於與背景相符合之研討會報告</w:t>
      </w:r>
      <w:r w:rsidR="003A5C4A" w:rsidRPr="006A7155">
        <w:rPr>
          <w:rFonts w:eastAsia="標楷體"/>
          <w:color w:val="000000" w:themeColor="text1"/>
        </w:rPr>
        <w:t>、</w:t>
      </w:r>
    </w:p>
    <w:p w14:paraId="05EC82E3" w14:textId="1F45439C" w:rsidR="00247957" w:rsidRPr="006A7155" w:rsidRDefault="004267FD" w:rsidP="00440F56">
      <w:pPr>
        <w:pStyle w:val="af4"/>
        <w:adjustRightInd w:val="0"/>
        <w:spacing w:line="380" w:lineRule="exact"/>
        <w:ind w:leftChars="0" w:left="568"/>
        <w:rPr>
          <w:rFonts w:eastAsia="標楷體"/>
          <w:color w:val="000000" w:themeColor="text1"/>
        </w:rPr>
      </w:pPr>
      <w:r w:rsidRPr="006A7155">
        <w:rPr>
          <w:rFonts w:eastAsia="標楷體"/>
          <w:color w:val="000000" w:themeColor="text1"/>
        </w:rPr>
        <w:t>研究計畫、創新技術及研究論文。</w:t>
      </w:r>
    </w:p>
    <w:p w14:paraId="5D65FE4D" w14:textId="77777777" w:rsidR="00247957" w:rsidRPr="006A7155" w:rsidRDefault="004267FD" w:rsidP="00234BDA">
      <w:pPr>
        <w:pStyle w:val="af4"/>
        <w:numPr>
          <w:ilvl w:val="0"/>
          <w:numId w:val="12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醫學系應該對教師學術研究成果做定期檢討與輔導。</w:t>
      </w:r>
    </w:p>
    <w:p w14:paraId="7F210CAD" w14:textId="77777777" w:rsidR="00247957" w:rsidRPr="006A7155" w:rsidRDefault="00247957" w:rsidP="00440F56">
      <w:pPr>
        <w:widowControl/>
        <w:spacing w:line="380" w:lineRule="exact"/>
        <w:ind w:left="591" w:hangingChars="246" w:hanging="591"/>
        <w:jc w:val="both"/>
        <w:rPr>
          <w:rFonts w:eastAsia="標楷體"/>
          <w:b/>
          <w:color w:val="000000" w:themeColor="text1"/>
        </w:rPr>
      </w:pPr>
    </w:p>
    <w:p w14:paraId="31F05258"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6B93B96E" w14:textId="600A645A" w:rsidR="00247957" w:rsidRPr="006A7155" w:rsidRDefault="004267FD" w:rsidP="00440F56">
      <w:pPr>
        <w:widowControl/>
        <w:pBdr>
          <w:top w:val="single" w:sz="4" w:space="0" w:color="auto"/>
        </w:pBdr>
        <w:tabs>
          <w:tab w:val="left" w:pos="5860"/>
        </w:tabs>
        <w:spacing w:line="380" w:lineRule="exact"/>
        <w:ind w:left="590" w:hangingChars="246" w:hanging="590"/>
        <w:jc w:val="both"/>
        <w:rPr>
          <w:rFonts w:eastAsia="標楷體"/>
          <w:b/>
          <w:bCs/>
          <w:color w:val="000000" w:themeColor="text1"/>
          <w:sz w:val="28"/>
          <w:szCs w:val="28"/>
        </w:rPr>
      </w:pPr>
      <w:r w:rsidRPr="006A7155">
        <w:rPr>
          <w:rFonts w:eastAsia="標楷體"/>
          <w:color w:val="000000" w:themeColor="text1"/>
        </w:rPr>
        <w:t>4.1.4</w:t>
      </w:r>
      <w:r w:rsidRPr="006A7155">
        <w:rPr>
          <w:rFonts w:eastAsia="標楷體"/>
          <w:color w:val="000000" w:themeColor="text1"/>
        </w:rPr>
        <w:t>醫學系教師的教學方法應與時俱進。</w:t>
      </w:r>
      <w:r w:rsidR="00247957" w:rsidRPr="006A7155">
        <w:rPr>
          <w:rFonts w:eastAsia="標楷體"/>
          <w:color w:val="000000" w:themeColor="text1"/>
        </w:rPr>
        <w:t xml:space="preserve"> </w:t>
      </w:r>
    </w:p>
    <w:p w14:paraId="1D3DAB65" w14:textId="77777777" w:rsidR="00247957" w:rsidRPr="006A7155" w:rsidRDefault="004267FD" w:rsidP="00D17FA9">
      <w:pPr>
        <w:pStyle w:val="af4"/>
        <w:pBdr>
          <w:top w:val="single" w:sz="4" w:space="1" w:color="auto"/>
        </w:pBdr>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認證要點：</w:t>
      </w:r>
    </w:p>
    <w:p w14:paraId="61E51409"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醫學系應基於既定之教育目的</w:t>
      </w:r>
      <w:r w:rsidR="00814369" w:rsidRPr="006A7155">
        <w:rPr>
          <w:rFonts w:eastAsia="標楷體"/>
          <w:color w:val="000000" w:themeColor="text1"/>
        </w:rPr>
        <w:t>與</w:t>
      </w:r>
      <w:r w:rsidRPr="006A7155">
        <w:rPr>
          <w:rFonts w:eastAsia="標楷體"/>
          <w:color w:val="000000" w:themeColor="text1"/>
        </w:rPr>
        <w:t>目標，選擇最佳之教學法，並將現有資源發揮到最大用途。</w:t>
      </w:r>
    </w:p>
    <w:p w14:paraId="2C3E8F03"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醫學系應有鼓勵教師研習或施行創新教學方法的措施。</w:t>
      </w:r>
    </w:p>
    <w:p w14:paraId="77013596"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醫學系對於教學成效不佳之教師，應有輔導追蹤的措施。</w:t>
      </w:r>
    </w:p>
    <w:p w14:paraId="0471B0FC"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醫學系應瞭解並探討當下教學方法的進展，以適當地使用於系內教學。</w:t>
      </w:r>
    </w:p>
    <w:p w14:paraId="545A112C" w14:textId="77777777" w:rsidR="00E370C9" w:rsidRPr="006A7155" w:rsidRDefault="00E370C9" w:rsidP="00440F56">
      <w:pPr>
        <w:widowControl/>
        <w:spacing w:line="380" w:lineRule="exact"/>
        <w:ind w:left="590" w:hangingChars="246" w:hanging="590"/>
        <w:jc w:val="both"/>
        <w:rPr>
          <w:rFonts w:eastAsia="標楷體"/>
          <w:color w:val="000000" w:themeColor="text1"/>
        </w:rPr>
      </w:pPr>
    </w:p>
    <w:p w14:paraId="1E51A68B"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3D6EE901" w14:textId="7F0BD49A" w:rsidR="00247957" w:rsidRPr="006A7155" w:rsidRDefault="004267FD" w:rsidP="00440F56">
      <w:pPr>
        <w:widowControl/>
        <w:pBdr>
          <w:top w:val="single" w:sz="4" w:space="0" w:color="auto"/>
        </w:pBdr>
        <w:spacing w:line="380" w:lineRule="exact"/>
        <w:ind w:left="590" w:hangingChars="246" w:hanging="590"/>
        <w:rPr>
          <w:rFonts w:eastAsia="標楷體"/>
          <w:b/>
          <w:bCs/>
          <w:color w:val="000000" w:themeColor="text1"/>
          <w:kern w:val="0"/>
          <w:sz w:val="28"/>
          <w:szCs w:val="28"/>
        </w:rPr>
      </w:pPr>
      <w:r w:rsidRPr="006A7155">
        <w:rPr>
          <w:rFonts w:eastAsia="標楷體"/>
          <w:color w:val="000000" w:themeColor="text1"/>
        </w:rPr>
        <w:t>4.1.5</w:t>
      </w:r>
      <w:r w:rsidRPr="006A7155">
        <w:rPr>
          <w:rFonts w:eastAsia="標楷體"/>
          <w:color w:val="000000" w:themeColor="text1"/>
        </w:rPr>
        <w:t>醫學系</w:t>
      </w:r>
      <w:r w:rsidRPr="006A7155">
        <w:rPr>
          <w:rFonts w:eastAsia="標楷體"/>
          <w:color w:val="000000" w:themeColor="text1"/>
          <w:kern w:val="0"/>
        </w:rPr>
        <w:t>之</w:t>
      </w:r>
      <w:r w:rsidRPr="006A7155">
        <w:rPr>
          <w:rFonts w:eastAsia="標楷體"/>
          <w:iCs/>
          <w:color w:val="000000" w:themeColor="text1"/>
          <w:kern w:val="0"/>
          <w:szCs w:val="28"/>
        </w:rPr>
        <w:t>臨床課程負責</w:t>
      </w:r>
      <w:r w:rsidRPr="006A7155">
        <w:rPr>
          <w:rFonts w:eastAsia="標楷體"/>
          <w:color w:val="000000" w:themeColor="text1"/>
        </w:rPr>
        <w:t>教師必須督導</w:t>
      </w:r>
      <w:proofErr w:type="gramStart"/>
      <w:r w:rsidRPr="006A7155">
        <w:rPr>
          <w:rFonts w:eastAsia="標楷體"/>
          <w:color w:val="000000" w:themeColor="text1"/>
        </w:rPr>
        <w:t>醫</w:t>
      </w:r>
      <w:proofErr w:type="gramEnd"/>
      <w:r w:rsidRPr="006A7155">
        <w:rPr>
          <w:rFonts w:eastAsia="標楷體"/>
          <w:color w:val="000000" w:themeColor="text1"/>
        </w:rPr>
        <w:t>學生的臨床學習。</w:t>
      </w:r>
    </w:p>
    <w:p w14:paraId="62EDA247" w14:textId="68083B07" w:rsidR="00247957" w:rsidRPr="006A7155" w:rsidRDefault="004267FD" w:rsidP="00440F56">
      <w:pPr>
        <w:spacing w:line="380" w:lineRule="exact"/>
        <w:rPr>
          <w:rFonts w:ascii="標楷體" w:eastAsia="標楷體" w:hAnsi="標楷體"/>
          <w:bCs/>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所有臨床實習教學地點的教師、住院醫師和醫學生，必須遵循由</w:t>
      </w:r>
      <w:r w:rsidRPr="006A7155">
        <w:rPr>
          <w:rFonts w:ascii="標楷體" w:eastAsia="標楷體" w:hAnsi="標楷體"/>
          <w:bCs/>
          <w:color w:val="000000" w:themeColor="text1"/>
          <w:sz w:val="22"/>
        </w:rPr>
        <w:t>教育部公佈之</w:t>
      </w:r>
      <w:r w:rsidRPr="006A7155">
        <w:rPr>
          <w:rStyle w:val="aff2"/>
          <w:rFonts w:ascii="標楷體" w:eastAsia="標楷體" w:hAnsi="標楷體"/>
          <w:bCs/>
          <w:i w:val="0"/>
          <w:color w:val="000000" w:themeColor="text1"/>
          <w:sz w:val="22"/>
          <w:shd w:val="clear" w:color="auto" w:fill="FFFFFF"/>
        </w:rPr>
        <w:t>大學校院辦理「</w:t>
      </w:r>
      <w:r w:rsidRPr="006A7155">
        <w:rPr>
          <w:rFonts w:ascii="標楷體" w:eastAsia="標楷體" w:hAnsi="標楷體"/>
          <w:bCs/>
          <w:color w:val="000000" w:themeColor="text1"/>
          <w:sz w:val="22"/>
          <w:shd w:val="clear" w:color="auto" w:fill="FFFFFF"/>
        </w:rPr>
        <w:t>新制醫學系</w:t>
      </w:r>
      <w:r w:rsidRPr="006A7155">
        <w:rPr>
          <w:rStyle w:val="aff2"/>
          <w:rFonts w:ascii="標楷體" w:eastAsia="標楷體" w:hAnsi="標楷體"/>
          <w:bCs/>
          <w:i w:val="0"/>
          <w:color w:val="000000" w:themeColor="text1"/>
          <w:sz w:val="22"/>
          <w:shd w:val="clear" w:color="auto" w:fill="FFFFFF"/>
        </w:rPr>
        <w:t>醫學生臨床實習實施原則」</w:t>
      </w:r>
      <w:r w:rsidRPr="006A7155">
        <w:rPr>
          <w:rStyle w:val="aff2"/>
          <w:rFonts w:ascii="標楷體" w:eastAsia="標楷體" w:hAnsi="標楷體"/>
          <w:bCs/>
          <w:color w:val="000000" w:themeColor="text1"/>
          <w:sz w:val="22"/>
          <w:shd w:val="clear" w:color="auto" w:fill="FFFFFF"/>
        </w:rPr>
        <w:t xml:space="preserve"> (</w:t>
      </w:r>
      <w:r w:rsidRPr="006A7155">
        <w:rPr>
          <w:rFonts w:ascii="標楷體" w:eastAsia="標楷體" w:hAnsi="標楷體"/>
          <w:bCs/>
          <w:color w:val="000000" w:themeColor="text1"/>
          <w:sz w:val="22"/>
          <w:shd w:val="clear" w:color="auto" w:fill="FFFFFF"/>
        </w:rPr>
        <w:t>中華民國105年6月6日臺教高(五)字第1050064519號</w:t>
      </w:r>
      <w:r w:rsidRPr="006A7155">
        <w:rPr>
          <w:rFonts w:ascii="標楷體" w:eastAsia="標楷體" w:hAnsi="標楷體"/>
          <w:bCs/>
          <w:iCs/>
          <w:color w:val="000000" w:themeColor="text1"/>
          <w:sz w:val="22"/>
        </w:rPr>
        <w:t>函訂定</w:t>
      </w:r>
      <w:r w:rsidRPr="006A7155">
        <w:rPr>
          <w:rFonts w:ascii="標楷體" w:eastAsia="標楷體" w:hAnsi="標楷體"/>
          <w:bCs/>
          <w:color w:val="000000" w:themeColor="text1"/>
          <w:sz w:val="22"/>
          <w:shd w:val="clear" w:color="auto" w:fill="FFFFFF"/>
        </w:rPr>
        <w:t> )</w:t>
      </w:r>
      <w:r w:rsidR="001269CE" w:rsidRPr="006A7155">
        <w:rPr>
          <w:rFonts w:ascii="標楷體" w:eastAsia="標楷體" w:hAnsi="標楷體" w:hint="eastAsia"/>
          <w:bCs/>
          <w:color w:val="000000" w:themeColor="text1"/>
          <w:sz w:val="22"/>
          <w:shd w:val="clear" w:color="auto" w:fill="FFFFFF"/>
        </w:rPr>
        <w:t>。</w:t>
      </w:r>
    </w:p>
    <w:p w14:paraId="5177729B" w14:textId="77777777" w:rsidR="00247957" w:rsidRPr="006A7155" w:rsidRDefault="004267FD" w:rsidP="00440F56">
      <w:pPr>
        <w:spacing w:line="380" w:lineRule="exact"/>
        <w:rPr>
          <w:rFonts w:ascii="標楷體" w:eastAsia="標楷體" w:hAnsi="標楷體"/>
          <w:iCs/>
          <w:color w:val="000000" w:themeColor="text1"/>
          <w:sz w:val="22"/>
        </w:rPr>
      </w:pPr>
      <w:r w:rsidRPr="006A7155">
        <w:rPr>
          <w:rFonts w:ascii="標楷體" w:eastAsia="標楷體" w:hAnsi="標楷體"/>
          <w:iCs/>
          <w:color w:val="000000" w:themeColor="text1"/>
          <w:sz w:val="22"/>
        </w:rPr>
        <w:t xml:space="preserve">無論臨床教學在何處進行，醫學系的各部門主管和教師必須有足夠權力以執行對醫學生的指導和評量的責任。 </w:t>
      </w:r>
    </w:p>
    <w:p w14:paraId="6E7484F7" w14:textId="77777777" w:rsidR="00E775A8" w:rsidRPr="006A7155" w:rsidRDefault="004267FD" w:rsidP="00440F56">
      <w:pPr>
        <w:pStyle w:val="af4"/>
        <w:pBdr>
          <w:bottom w:val="single" w:sz="4" w:space="1" w:color="auto"/>
        </w:pBdr>
        <w:adjustRightInd w:val="0"/>
        <w:spacing w:line="380" w:lineRule="exact"/>
        <w:ind w:leftChars="0" w:left="0"/>
        <w:rPr>
          <w:rFonts w:ascii="標楷體" w:eastAsia="標楷體" w:hAnsi="標楷體"/>
          <w:color w:val="000000" w:themeColor="text1"/>
          <w:sz w:val="22"/>
        </w:rPr>
      </w:pPr>
      <w:r w:rsidRPr="006A7155">
        <w:rPr>
          <w:rFonts w:ascii="標楷體" w:eastAsia="標楷體" w:hAnsi="標楷體"/>
          <w:iCs/>
          <w:color w:val="000000" w:themeColor="text1"/>
          <w:sz w:val="22"/>
        </w:rPr>
        <w:t>臨床教師與住院醫師適當的督導並兼顧病人的安全下，必須給予醫學生負責照護病人的機會。</w:t>
      </w:r>
    </w:p>
    <w:p w14:paraId="071DDDB6" w14:textId="77777777" w:rsidR="00247957" w:rsidRPr="006A7155" w:rsidRDefault="004267FD" w:rsidP="00440F56">
      <w:pPr>
        <w:pStyle w:val="af4"/>
        <w:adjustRightInd w:val="0"/>
        <w:spacing w:line="380" w:lineRule="exact"/>
        <w:ind w:leftChars="0" w:left="1206" w:hangingChars="502" w:hanging="1206"/>
        <w:jc w:val="both"/>
        <w:rPr>
          <w:rFonts w:eastAsia="標楷體"/>
          <w:b/>
          <w:color w:val="000000" w:themeColor="text1"/>
        </w:rPr>
      </w:pPr>
      <w:r w:rsidRPr="006A7155">
        <w:rPr>
          <w:rFonts w:eastAsia="標楷體"/>
          <w:b/>
          <w:color w:val="000000" w:themeColor="text1"/>
        </w:rPr>
        <w:t>認證要點：</w:t>
      </w:r>
    </w:p>
    <w:p w14:paraId="1FCF4AD6" w14:textId="77777777" w:rsidR="00247957" w:rsidRPr="006A7155" w:rsidRDefault="004267FD" w:rsidP="00F5007B">
      <w:pPr>
        <w:pStyle w:val="af4"/>
        <w:numPr>
          <w:ilvl w:val="0"/>
          <w:numId w:val="239"/>
        </w:numPr>
        <w:adjustRightInd w:val="0"/>
        <w:spacing w:line="380" w:lineRule="exact"/>
        <w:ind w:leftChars="0" w:hanging="556"/>
        <w:rPr>
          <w:rFonts w:eastAsia="標楷體"/>
          <w:color w:val="000000" w:themeColor="text1"/>
        </w:rPr>
      </w:pPr>
      <w:r w:rsidRPr="006A7155">
        <w:rPr>
          <w:rFonts w:eastAsia="標楷體"/>
          <w:color w:val="000000" w:themeColor="text1"/>
        </w:rPr>
        <w:t>與臨床教育相關之醫學系教師必須清楚醫學系的醫學生臨床實習準則。</w:t>
      </w:r>
    </w:p>
    <w:p w14:paraId="6E76C4AA" w14:textId="77777777" w:rsidR="00247957" w:rsidRPr="006A7155" w:rsidRDefault="004267FD" w:rsidP="00F5007B">
      <w:pPr>
        <w:pStyle w:val="af4"/>
        <w:numPr>
          <w:ilvl w:val="0"/>
          <w:numId w:val="239"/>
        </w:numPr>
        <w:adjustRightInd w:val="0"/>
        <w:spacing w:line="380" w:lineRule="exact"/>
        <w:ind w:leftChars="0" w:left="568" w:hanging="284"/>
        <w:rPr>
          <w:rFonts w:eastAsia="標楷體"/>
          <w:color w:val="000000" w:themeColor="text1"/>
        </w:rPr>
      </w:pPr>
      <w:r w:rsidRPr="006A7155">
        <w:rPr>
          <w:rFonts w:eastAsia="標楷體"/>
          <w:color w:val="000000" w:themeColor="text1"/>
        </w:rPr>
        <w:t>臨床教師必須負責督導醫學生之臨床學習。</w:t>
      </w:r>
    </w:p>
    <w:p w14:paraId="4C5AEA48" w14:textId="77777777" w:rsidR="00EB6C20" w:rsidRPr="006A7155" w:rsidRDefault="00EB6C20" w:rsidP="00440F56">
      <w:pPr>
        <w:widowControl/>
        <w:spacing w:line="380" w:lineRule="exact"/>
        <w:ind w:left="590" w:hangingChars="246" w:hanging="590"/>
        <w:jc w:val="both"/>
        <w:rPr>
          <w:rFonts w:eastAsia="標楷體"/>
          <w:color w:val="000000" w:themeColor="text1"/>
        </w:rPr>
      </w:pPr>
    </w:p>
    <w:p w14:paraId="56DAB0C9" w14:textId="77777777" w:rsidR="00EB6C20" w:rsidRPr="006A7155" w:rsidRDefault="00EB6C20" w:rsidP="00440F56">
      <w:pPr>
        <w:widowControl/>
        <w:spacing w:line="380" w:lineRule="exact"/>
        <w:ind w:left="590" w:hangingChars="246" w:hanging="590"/>
        <w:jc w:val="both"/>
        <w:rPr>
          <w:rFonts w:eastAsia="標楷體"/>
          <w:color w:val="000000" w:themeColor="text1"/>
        </w:rPr>
      </w:pPr>
    </w:p>
    <w:p w14:paraId="1EBCE6B0" w14:textId="4A7C7AEC" w:rsidR="00CD4A0D" w:rsidRPr="006A7155" w:rsidRDefault="004267FD" w:rsidP="001269CE">
      <w:pPr>
        <w:widowControl/>
        <w:pBdr>
          <w:top w:val="single" w:sz="4" w:space="1" w:color="auto"/>
        </w:pBdr>
        <w:spacing w:line="380" w:lineRule="exact"/>
        <w:ind w:leftChars="-1" w:left="567" w:hangingChars="237" w:hanging="569"/>
        <w:jc w:val="both"/>
        <w:rPr>
          <w:rFonts w:eastAsia="標楷體"/>
          <w:color w:val="000000" w:themeColor="text1"/>
        </w:rPr>
      </w:pPr>
      <w:r w:rsidRPr="006A7155">
        <w:rPr>
          <w:rFonts w:eastAsia="標楷體"/>
          <w:color w:val="000000" w:themeColor="text1"/>
        </w:rPr>
        <w:t>4.1.6</w:t>
      </w:r>
      <w:r w:rsidRPr="006A7155">
        <w:rPr>
          <w:rFonts w:eastAsia="標楷體"/>
          <w:color w:val="000000" w:themeColor="text1"/>
        </w:rPr>
        <w:t>醫學系教師必須參與</w:t>
      </w:r>
      <w:proofErr w:type="gramStart"/>
      <w:r w:rsidRPr="006A7155">
        <w:rPr>
          <w:rFonts w:eastAsia="標楷體"/>
          <w:color w:val="000000" w:themeColor="text1"/>
        </w:rPr>
        <w:t>醫</w:t>
      </w:r>
      <w:proofErr w:type="gramEnd"/>
      <w:r w:rsidRPr="006A7155">
        <w:rPr>
          <w:rFonts w:eastAsia="標楷體"/>
          <w:color w:val="000000" w:themeColor="text1"/>
        </w:rPr>
        <w:t>學生入學</w:t>
      </w:r>
      <w:r w:rsidR="00490FC6" w:rsidRPr="006A7155">
        <w:rPr>
          <w:rFonts w:eastAsia="標楷體"/>
          <w:color w:val="000000" w:themeColor="text1"/>
        </w:rPr>
        <w:t>、</w:t>
      </w:r>
      <w:r w:rsidRPr="006A7155">
        <w:rPr>
          <w:rFonts w:eastAsia="標楷體"/>
          <w:color w:val="000000" w:themeColor="text1"/>
        </w:rPr>
        <w:t>升級、</w:t>
      </w:r>
      <w:proofErr w:type="gramStart"/>
      <w:r w:rsidRPr="006A7155">
        <w:rPr>
          <w:rFonts w:eastAsia="標楷體"/>
          <w:color w:val="000000" w:themeColor="text1"/>
        </w:rPr>
        <w:t>擋修</w:t>
      </w:r>
      <w:proofErr w:type="gramEnd"/>
      <w:r w:rsidRPr="006A7155">
        <w:rPr>
          <w:rFonts w:eastAsia="標楷體"/>
          <w:color w:val="000000" w:themeColor="text1"/>
        </w:rPr>
        <w:t>、重修</w:t>
      </w:r>
      <w:r w:rsidR="00490FC6" w:rsidRPr="006A7155">
        <w:rPr>
          <w:rFonts w:eastAsia="標楷體"/>
          <w:color w:val="000000" w:themeColor="text1"/>
        </w:rPr>
        <w:t>、退學</w:t>
      </w:r>
      <w:r w:rsidRPr="006A7155">
        <w:rPr>
          <w:rFonts w:eastAsia="標楷體"/>
          <w:color w:val="000000" w:themeColor="text1"/>
        </w:rPr>
        <w:t>與畢業相關事務之決定，也必須提供</w:t>
      </w:r>
      <w:proofErr w:type="gramStart"/>
      <w:r w:rsidRPr="006A7155">
        <w:rPr>
          <w:rFonts w:eastAsia="標楷體"/>
          <w:color w:val="000000" w:themeColor="text1"/>
        </w:rPr>
        <w:t>醫</w:t>
      </w:r>
      <w:proofErr w:type="gramEnd"/>
      <w:r w:rsidRPr="006A7155">
        <w:rPr>
          <w:rFonts w:eastAsia="標楷體"/>
          <w:color w:val="000000" w:themeColor="text1"/>
        </w:rPr>
        <w:t>學生學業及職</w:t>
      </w:r>
      <w:proofErr w:type="gramStart"/>
      <w:r w:rsidRPr="006A7155">
        <w:rPr>
          <w:rFonts w:eastAsia="標楷體"/>
          <w:color w:val="000000" w:themeColor="text1"/>
        </w:rPr>
        <w:t>涯</w:t>
      </w:r>
      <w:proofErr w:type="gramEnd"/>
      <w:r w:rsidRPr="006A7155">
        <w:rPr>
          <w:rFonts w:eastAsia="標楷體"/>
          <w:color w:val="000000" w:themeColor="text1"/>
        </w:rPr>
        <w:t>輔導。</w:t>
      </w:r>
    </w:p>
    <w:p w14:paraId="4FEAB558" w14:textId="77777777" w:rsidR="00247957" w:rsidRPr="006A7155" w:rsidRDefault="004267FD" w:rsidP="00A4087A">
      <w:pPr>
        <w:pBdr>
          <w:top w:val="single" w:sz="4" w:space="1" w:color="auto"/>
        </w:pBdr>
        <w:adjustRightInd w:val="0"/>
        <w:spacing w:line="380" w:lineRule="exact"/>
        <w:ind w:right="167"/>
        <w:rPr>
          <w:rFonts w:eastAsia="標楷體"/>
          <w:b/>
          <w:color w:val="000000" w:themeColor="text1"/>
        </w:rPr>
      </w:pPr>
      <w:r w:rsidRPr="006A7155">
        <w:rPr>
          <w:rFonts w:eastAsia="標楷體"/>
          <w:b/>
          <w:color w:val="000000" w:themeColor="text1"/>
        </w:rPr>
        <w:t>認證要點：</w:t>
      </w:r>
    </w:p>
    <w:p w14:paraId="7A3BCEC7" w14:textId="77777777" w:rsidR="00247957" w:rsidRPr="006A7155" w:rsidRDefault="004267FD" w:rsidP="00234BDA">
      <w:pPr>
        <w:pStyle w:val="af4"/>
        <w:numPr>
          <w:ilvl w:val="0"/>
          <w:numId w:val="13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醫學系在決定醫學生入學、升級、擋修、重修</w:t>
      </w:r>
      <w:r w:rsidR="00490FC6" w:rsidRPr="006A7155">
        <w:rPr>
          <w:rFonts w:eastAsia="標楷體"/>
          <w:color w:val="000000" w:themeColor="text1"/>
        </w:rPr>
        <w:t>、退學</w:t>
      </w:r>
      <w:r w:rsidRPr="006A7155">
        <w:rPr>
          <w:rFonts w:eastAsia="標楷體"/>
          <w:color w:val="000000" w:themeColor="text1"/>
        </w:rPr>
        <w:t>與畢業等相關事務上，應明訂醫學系教師參與之機制。</w:t>
      </w:r>
    </w:p>
    <w:p w14:paraId="63789204" w14:textId="77777777" w:rsidR="00247957" w:rsidRPr="006A7155" w:rsidRDefault="004267FD" w:rsidP="00234BDA">
      <w:pPr>
        <w:pStyle w:val="af4"/>
        <w:numPr>
          <w:ilvl w:val="0"/>
          <w:numId w:val="132"/>
        </w:numPr>
        <w:adjustRightInd w:val="0"/>
        <w:spacing w:line="380" w:lineRule="exact"/>
        <w:ind w:leftChars="0" w:left="568" w:right="164" w:hanging="284"/>
        <w:rPr>
          <w:rFonts w:eastAsia="標楷體"/>
          <w:color w:val="000000" w:themeColor="text1"/>
        </w:rPr>
      </w:pPr>
      <w:r w:rsidRPr="006A7155">
        <w:rPr>
          <w:rFonts w:eastAsia="標楷體"/>
          <w:color w:val="000000" w:themeColor="text1"/>
        </w:rPr>
        <w:t>醫學系教師必須提供醫學生學業及職涯輔導。</w:t>
      </w:r>
    </w:p>
    <w:p w14:paraId="7B366442" w14:textId="4D56322D" w:rsidR="00247957" w:rsidRPr="006A7155" w:rsidRDefault="00247957" w:rsidP="00BB0C0F">
      <w:pPr>
        <w:pStyle w:val="af4"/>
        <w:adjustRightInd w:val="0"/>
        <w:spacing w:line="380" w:lineRule="exact"/>
        <w:ind w:leftChars="0" w:left="0"/>
        <w:rPr>
          <w:rFonts w:eastAsia="標楷體"/>
          <w:color w:val="000000" w:themeColor="text1"/>
        </w:rPr>
      </w:pPr>
    </w:p>
    <w:p w14:paraId="03EC85F7" w14:textId="65ABEF73" w:rsidR="00EB6C20" w:rsidRPr="006A7155" w:rsidRDefault="00EB6C20" w:rsidP="00440F56">
      <w:pPr>
        <w:widowControl/>
        <w:pBdr>
          <w:top w:val="single" w:sz="2" w:space="1" w:color="auto"/>
        </w:pBdr>
        <w:spacing w:line="380" w:lineRule="exact"/>
        <w:ind w:left="538" w:hangingChars="224" w:hanging="538"/>
        <w:jc w:val="both"/>
        <w:rPr>
          <w:color w:val="000000" w:themeColor="text1"/>
          <w:kern w:val="0"/>
          <w:sz w:val="22"/>
          <w:szCs w:val="22"/>
        </w:rPr>
      </w:pPr>
      <w:r w:rsidRPr="006A7155">
        <w:rPr>
          <w:rFonts w:eastAsia="標楷體"/>
          <w:color w:val="000000" w:themeColor="text1"/>
        </w:rPr>
        <w:lastRenderedPageBreak/>
        <w:t>4.1.7</w:t>
      </w:r>
      <w:r w:rsidRPr="006A7155">
        <w:rPr>
          <w:rFonts w:eastAsia="標楷體"/>
          <w:color w:val="000000" w:themeColor="text1"/>
        </w:rPr>
        <w:t>醫學系應有適當的機制讓教師直接參與系內的相關治理和決策過程。</w:t>
      </w:r>
    </w:p>
    <w:p w14:paraId="23DC0AFB" w14:textId="2A3467E4" w:rsidR="00EB6C20" w:rsidRPr="006A7155" w:rsidRDefault="00EB6C20" w:rsidP="00844A9F">
      <w:pPr>
        <w:pBdr>
          <w:top w:val="single" w:sz="4" w:space="1" w:color="auto"/>
        </w:pBdr>
        <w:adjustRightInd w:val="0"/>
        <w:spacing w:line="380" w:lineRule="exact"/>
        <w:ind w:left="1276" w:hangingChars="531" w:hanging="1276"/>
        <w:rPr>
          <w:rFonts w:eastAsia="標楷體"/>
          <w:color w:val="000000" w:themeColor="text1"/>
        </w:rPr>
      </w:pPr>
      <w:r w:rsidRPr="006A7155">
        <w:rPr>
          <w:rFonts w:eastAsia="標楷體"/>
          <w:b/>
          <w:color w:val="000000" w:themeColor="text1"/>
        </w:rPr>
        <w:t>認證要點：</w:t>
      </w:r>
    </w:p>
    <w:p w14:paraId="4B9E0624" w14:textId="77777777" w:rsidR="00EB6C20" w:rsidRPr="006A7155" w:rsidRDefault="00EB6C20" w:rsidP="00234BDA">
      <w:pPr>
        <w:numPr>
          <w:ilvl w:val="0"/>
          <w:numId w:val="139"/>
        </w:numPr>
        <w:adjustRightInd w:val="0"/>
        <w:spacing w:line="380" w:lineRule="exact"/>
        <w:ind w:left="568" w:hanging="284"/>
        <w:rPr>
          <w:rFonts w:eastAsia="標楷體"/>
          <w:b/>
          <w:bCs/>
          <w:color w:val="000000" w:themeColor="text1"/>
        </w:rPr>
      </w:pPr>
      <w:r w:rsidRPr="006A7155">
        <w:rPr>
          <w:rFonts w:eastAsia="標楷體"/>
          <w:color w:val="000000" w:themeColor="text1"/>
        </w:rPr>
        <w:t>醫學系應在制度上確定適合的教師有機會參與系上重要事務，包括招生、課程發展和評估，以及學生升級。</w:t>
      </w:r>
    </w:p>
    <w:p w14:paraId="085E6D72" w14:textId="77777777" w:rsidR="00EB6C20" w:rsidRPr="006A7155" w:rsidRDefault="00EB6C20" w:rsidP="00234BDA">
      <w:pPr>
        <w:numPr>
          <w:ilvl w:val="0"/>
          <w:numId w:val="139"/>
        </w:numPr>
        <w:adjustRightInd w:val="0"/>
        <w:spacing w:line="380" w:lineRule="exact"/>
        <w:ind w:left="568" w:hanging="284"/>
        <w:rPr>
          <w:rFonts w:eastAsia="標楷體"/>
          <w:color w:val="000000" w:themeColor="text1"/>
        </w:rPr>
      </w:pPr>
      <w:r w:rsidRPr="006A7155">
        <w:rPr>
          <w:rFonts w:eastAsia="標楷體"/>
          <w:color w:val="000000" w:themeColor="text1"/>
        </w:rPr>
        <w:t>參與系上重要事務教師之代表性應有明確規範，其策略可包括：同儕選拔，或推薦，使其決策過程可以反映多數教師的觀點，及獨立的看法。</w:t>
      </w:r>
    </w:p>
    <w:p w14:paraId="29996424" w14:textId="77777777" w:rsidR="00EB6C20" w:rsidRPr="006A7155" w:rsidRDefault="00EB6C20" w:rsidP="00234BDA">
      <w:pPr>
        <w:numPr>
          <w:ilvl w:val="0"/>
          <w:numId w:val="139"/>
        </w:numPr>
        <w:adjustRightInd w:val="0"/>
        <w:spacing w:line="380" w:lineRule="exact"/>
        <w:ind w:left="568" w:hanging="284"/>
        <w:rPr>
          <w:rFonts w:eastAsia="標楷體"/>
          <w:b/>
          <w:bCs/>
          <w:color w:val="000000" w:themeColor="text1"/>
        </w:rPr>
      </w:pPr>
      <w:r w:rsidRPr="006A7155">
        <w:rPr>
          <w:rFonts w:eastAsia="標楷體"/>
          <w:color w:val="000000" w:themeColor="text1"/>
        </w:rPr>
        <w:t>對於醫學系之政策和</w:t>
      </w:r>
      <w:r w:rsidR="0026655B" w:rsidRPr="006A7155">
        <w:rPr>
          <w:rFonts w:eastAsia="標楷體"/>
          <w:color w:val="000000" w:themeColor="text1"/>
        </w:rPr>
        <w:t>程序</w:t>
      </w:r>
      <w:r w:rsidRPr="006A7155">
        <w:rPr>
          <w:rFonts w:eastAsia="標楷體"/>
          <w:color w:val="000000" w:themeColor="text1"/>
        </w:rPr>
        <w:t>，醫學系必須建立機制，在定案和實施之前提供機會，讓教師對此表達意見，或提供給科系主管，或在相關會議（如系務會議等）中，供系內教師有參與討論和制定、審閱及修訂的機會。</w:t>
      </w:r>
    </w:p>
    <w:p w14:paraId="22C5376C" w14:textId="77777777" w:rsidR="00BB0C0F" w:rsidRPr="006A7155" w:rsidRDefault="00BB0C0F" w:rsidP="00BB0C0F">
      <w:pPr>
        <w:adjustRightInd w:val="0"/>
        <w:spacing w:line="380" w:lineRule="exact"/>
        <w:ind w:left="568"/>
        <w:rPr>
          <w:rFonts w:eastAsia="標楷體"/>
          <w:color w:val="000000" w:themeColor="text1"/>
        </w:rPr>
      </w:pPr>
    </w:p>
    <w:p w14:paraId="02EBF877" w14:textId="77777777" w:rsidR="00BB0C0F" w:rsidRPr="006A7155" w:rsidRDefault="00BB0C0F" w:rsidP="00BB0C0F">
      <w:pPr>
        <w:adjustRightInd w:val="0"/>
        <w:spacing w:line="380" w:lineRule="exact"/>
        <w:ind w:left="568"/>
        <w:rPr>
          <w:rFonts w:eastAsia="標楷體"/>
          <w:color w:val="000000" w:themeColor="text1"/>
        </w:rPr>
      </w:pPr>
    </w:p>
    <w:p w14:paraId="31A7929F" w14:textId="77777777" w:rsidR="00247957" w:rsidRPr="006A7155" w:rsidRDefault="004267FD" w:rsidP="00234BDA">
      <w:pPr>
        <w:pStyle w:val="2"/>
        <w:numPr>
          <w:ilvl w:val="1"/>
          <w:numId w:val="112"/>
        </w:numPr>
        <w:spacing w:after="240" w:line="380" w:lineRule="exact"/>
        <w:rPr>
          <w:rFonts w:ascii="Times New Roman" w:eastAsia="標楷體" w:hAnsi="Times New Roman"/>
          <w:color w:val="000000" w:themeColor="text1"/>
          <w:sz w:val="28"/>
          <w:szCs w:val="28"/>
        </w:rPr>
      </w:pPr>
      <w:bookmarkStart w:id="42" w:name="_Toc32504323"/>
      <w:r w:rsidRPr="006A7155">
        <w:rPr>
          <w:rFonts w:ascii="Times New Roman" w:eastAsia="標楷體" w:hAnsi="Times New Roman"/>
          <w:color w:val="000000" w:themeColor="text1"/>
          <w:sz w:val="28"/>
          <w:szCs w:val="28"/>
        </w:rPr>
        <w:t>人事政策</w:t>
      </w:r>
      <w:bookmarkEnd w:id="42"/>
    </w:p>
    <w:p w14:paraId="04B0A9BF" w14:textId="6C6A9BE2" w:rsidR="00247957" w:rsidRPr="006A7155" w:rsidRDefault="004267FD" w:rsidP="00BB0C0F">
      <w:pPr>
        <w:widowControl/>
        <w:pBdr>
          <w:top w:val="single" w:sz="4" w:space="1" w:color="auto"/>
        </w:pBdr>
        <w:spacing w:line="380" w:lineRule="exact"/>
        <w:ind w:left="643" w:hangingChars="268" w:hanging="643"/>
        <w:jc w:val="both"/>
        <w:rPr>
          <w:rFonts w:eastAsia="標楷體"/>
          <w:color w:val="000000" w:themeColor="text1"/>
          <w:highlight w:val="yellow"/>
        </w:rPr>
      </w:pPr>
      <w:r w:rsidRPr="006A7155">
        <w:rPr>
          <w:rFonts w:eastAsia="標楷體"/>
          <w:color w:val="000000" w:themeColor="text1"/>
        </w:rPr>
        <w:t>4.2.1</w:t>
      </w:r>
      <w:r w:rsidRPr="006A7155">
        <w:rPr>
          <w:rFonts w:eastAsia="標楷體"/>
          <w:color w:val="000000" w:themeColor="text1"/>
        </w:rPr>
        <w:t>學校對教師的聘任、續聘、升等、解聘或延聘，必須有明確的政策。</w:t>
      </w:r>
      <w:r w:rsidRPr="006A7155">
        <w:rPr>
          <w:rFonts w:eastAsia="標楷體"/>
          <w:color w:val="000000" w:themeColor="text1"/>
        </w:rPr>
        <w:t xml:space="preserve"> </w:t>
      </w:r>
    </w:p>
    <w:p w14:paraId="086CAF8D" w14:textId="77777777" w:rsidR="00247957" w:rsidRPr="006A7155" w:rsidRDefault="004267FD" w:rsidP="00BB0C0F">
      <w:pPr>
        <w:pBdr>
          <w:top w:val="single" w:sz="2" w:space="1" w:color="auto"/>
        </w:pBdr>
        <w:adjustRightInd w:val="0"/>
        <w:spacing w:line="380" w:lineRule="exact"/>
        <w:rPr>
          <w:rFonts w:eastAsia="標楷體"/>
          <w:b/>
          <w:color w:val="000000" w:themeColor="text1"/>
          <w:sz w:val="23"/>
          <w:szCs w:val="23"/>
        </w:rPr>
      </w:pPr>
      <w:r w:rsidRPr="006A7155">
        <w:rPr>
          <w:rFonts w:eastAsia="標楷體"/>
          <w:b/>
          <w:color w:val="000000" w:themeColor="text1"/>
        </w:rPr>
        <w:t>認證要點：</w:t>
      </w:r>
    </w:p>
    <w:p w14:paraId="4C975950" w14:textId="77777777" w:rsidR="00247957" w:rsidRPr="006A7155" w:rsidRDefault="004267FD"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學校應訂定與教師聘任、續聘、升等、解聘或延聘之政策，該政策除了依據研究或論文著作成果外，也應包括教學與服務的績效。</w:t>
      </w:r>
    </w:p>
    <w:p w14:paraId="654A2887" w14:textId="77777777" w:rsidR="00247957" w:rsidRPr="006A7155" w:rsidRDefault="004267FD"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學校為求教師在教學、研究、服務領域之均衡</w:t>
      </w:r>
      <w:r w:rsidRPr="006A7155">
        <w:rPr>
          <w:rFonts w:eastAsia="標楷體"/>
          <w:color w:val="000000" w:themeColor="text1"/>
        </w:rPr>
        <w:t>/</w:t>
      </w:r>
      <w:r w:rsidRPr="006A7155">
        <w:rPr>
          <w:rFonts w:eastAsia="標楷體"/>
          <w:color w:val="000000" w:themeColor="text1"/>
        </w:rPr>
        <w:t>適性發展，應制定一適當、明確、可行、有效的教師聘任、續聘、升等、解聘或延聘制度（或分軌制），足以落實醫學系的教育功能。</w:t>
      </w:r>
    </w:p>
    <w:p w14:paraId="6901B468" w14:textId="2A85FB80" w:rsidR="00144828" w:rsidRPr="006A7155" w:rsidRDefault="00404622"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B41DAA" w:rsidRPr="006A7155">
        <w:rPr>
          <w:rFonts w:eastAsia="標楷體" w:hint="eastAsia"/>
          <w:color w:val="000000" w:themeColor="text1"/>
        </w:rPr>
        <w:t>(</w:t>
      </w:r>
      <w:r w:rsidR="00B41DAA" w:rsidRPr="006A7155">
        <w:rPr>
          <w:rFonts w:eastAsia="標楷體" w:hint="eastAsia"/>
          <w:color w:val="000000" w:themeColor="text1"/>
        </w:rPr>
        <w:t>院</w:t>
      </w:r>
      <w:r w:rsidR="00B41DAA" w:rsidRPr="006A7155">
        <w:rPr>
          <w:rFonts w:ascii="標楷體" w:eastAsia="標楷體" w:hAnsi="標楷體" w:hint="eastAsia"/>
          <w:color w:val="000000" w:themeColor="text1"/>
        </w:rPr>
        <w:t>、</w:t>
      </w:r>
      <w:r w:rsidR="00B41DAA" w:rsidRPr="006A7155">
        <w:rPr>
          <w:rFonts w:eastAsia="標楷體" w:hint="eastAsia"/>
          <w:color w:val="000000" w:themeColor="text1"/>
        </w:rPr>
        <w:t>校</w:t>
      </w:r>
      <w:r w:rsidR="00B41DAA" w:rsidRPr="006A7155">
        <w:rPr>
          <w:rFonts w:eastAsia="標楷體" w:hint="eastAsia"/>
          <w:color w:val="000000" w:themeColor="text1"/>
        </w:rPr>
        <w:t>)</w:t>
      </w:r>
      <w:r w:rsidR="004267FD" w:rsidRPr="006A7155">
        <w:rPr>
          <w:rFonts w:eastAsia="標楷體"/>
          <w:color w:val="000000" w:themeColor="text1"/>
        </w:rPr>
        <w:t>應提供關於教師聘期、責任、薪資制度、權利和福利等書面</w:t>
      </w:r>
      <w:r w:rsidR="004267FD" w:rsidRPr="006A7155">
        <w:rPr>
          <w:rFonts w:eastAsia="標楷體"/>
          <w:color w:val="000000" w:themeColor="text1"/>
        </w:rPr>
        <w:t>/</w:t>
      </w:r>
      <w:r w:rsidR="004267FD" w:rsidRPr="006A7155">
        <w:rPr>
          <w:rFonts w:eastAsia="標楷體"/>
          <w:color w:val="000000" w:themeColor="text1"/>
        </w:rPr>
        <w:t>網站資料，並週知各相關教師，特別是對新進教師。</w:t>
      </w:r>
    </w:p>
    <w:p w14:paraId="0172F32B" w14:textId="77777777" w:rsidR="00247957" w:rsidRPr="006A7155" w:rsidRDefault="004267FD" w:rsidP="00234BDA">
      <w:pPr>
        <w:pStyle w:val="af4"/>
        <w:numPr>
          <w:ilvl w:val="0"/>
          <w:numId w:val="133"/>
        </w:numPr>
        <w:adjustRightInd w:val="0"/>
        <w:spacing w:line="380" w:lineRule="exact"/>
        <w:ind w:leftChars="0" w:left="567" w:hanging="283"/>
        <w:rPr>
          <w:rFonts w:eastAsia="標楷體"/>
          <w:color w:val="000000" w:themeColor="text1"/>
        </w:rPr>
      </w:pPr>
      <w:r w:rsidRPr="006A7155">
        <w:rPr>
          <w:rFonts w:eastAsia="標楷體"/>
          <w:iCs/>
          <w:color w:val="000000" w:themeColor="text1"/>
        </w:rPr>
        <w:t>當環境或社會或課程需求改變時，學校應有機制檢討與修訂師資延攬政策、方法、及延攬人數。</w:t>
      </w:r>
    </w:p>
    <w:p w14:paraId="64F68AFD" w14:textId="77777777" w:rsidR="00E370C9" w:rsidRPr="006A7155" w:rsidRDefault="00E370C9" w:rsidP="00440F56">
      <w:pPr>
        <w:widowControl/>
        <w:spacing w:line="380" w:lineRule="exact"/>
        <w:ind w:left="614" w:hangingChars="256" w:hanging="614"/>
        <w:jc w:val="both"/>
        <w:rPr>
          <w:rFonts w:eastAsia="標楷體"/>
          <w:color w:val="000000" w:themeColor="text1"/>
        </w:rPr>
      </w:pPr>
    </w:p>
    <w:p w14:paraId="613EE958" w14:textId="77777777" w:rsidR="00247957" w:rsidRPr="006A7155" w:rsidRDefault="00247957" w:rsidP="00440F56">
      <w:pPr>
        <w:widowControl/>
        <w:spacing w:line="380" w:lineRule="exact"/>
        <w:ind w:left="614" w:hangingChars="256" w:hanging="614"/>
        <w:jc w:val="both"/>
        <w:rPr>
          <w:rFonts w:eastAsia="標楷體"/>
          <w:color w:val="000000" w:themeColor="text1"/>
        </w:rPr>
      </w:pPr>
    </w:p>
    <w:p w14:paraId="458AC237" w14:textId="2035F5BD" w:rsidR="00247957" w:rsidRPr="006A7155" w:rsidRDefault="004267FD" w:rsidP="00AE158D">
      <w:pPr>
        <w:widowControl/>
        <w:pBdr>
          <w:top w:val="single" w:sz="4" w:space="1" w:color="auto"/>
          <w:bottom w:val="single" w:sz="4" w:space="1" w:color="auto"/>
        </w:pBdr>
        <w:spacing w:line="380" w:lineRule="exact"/>
        <w:ind w:left="566" w:hangingChars="236" w:hanging="566"/>
        <w:jc w:val="both"/>
        <w:rPr>
          <w:rFonts w:eastAsia="細明體"/>
          <w:color w:val="000000" w:themeColor="text1"/>
          <w:sz w:val="22"/>
          <w:szCs w:val="22"/>
        </w:rPr>
      </w:pPr>
      <w:r w:rsidRPr="006A7155">
        <w:rPr>
          <w:rFonts w:eastAsia="標楷體"/>
          <w:color w:val="000000" w:themeColor="text1"/>
        </w:rPr>
        <w:t>4.2.2</w:t>
      </w:r>
      <w:r w:rsidRPr="006A7155">
        <w:rPr>
          <w:rFonts w:eastAsia="標楷體"/>
          <w:color w:val="000000" w:themeColor="text1"/>
        </w:rPr>
        <w:t>醫學系（院、校）必須有處理教師或職員私人利益與校方或系內責任相衝突的規定。</w:t>
      </w:r>
    </w:p>
    <w:p w14:paraId="77498B5F" w14:textId="7AE1B887" w:rsidR="00247957" w:rsidRPr="006A7155" w:rsidRDefault="004267FD" w:rsidP="00BB0C0F">
      <w:pPr>
        <w:adjustRightInd w:val="0"/>
        <w:spacing w:line="380" w:lineRule="exact"/>
        <w:rPr>
          <w:rFonts w:eastAsia="標楷體"/>
          <w:color w:val="000000" w:themeColor="text1"/>
        </w:rPr>
      </w:pPr>
      <w:r w:rsidRPr="006A7155">
        <w:rPr>
          <w:rFonts w:eastAsia="標楷體"/>
          <w:b/>
          <w:color w:val="000000" w:themeColor="text1"/>
        </w:rPr>
        <w:t>認證要點：</w:t>
      </w:r>
    </w:p>
    <w:p w14:paraId="5B74C215"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醫學系（院、校）必須制定教師倫理守則，以規範教師之教學、</w:t>
      </w:r>
      <w:r w:rsidR="00404622" w:rsidRPr="006A7155">
        <w:rPr>
          <w:rFonts w:eastAsia="標楷體"/>
          <w:color w:val="000000" w:themeColor="text1"/>
        </w:rPr>
        <w:t>研究、</w:t>
      </w:r>
      <w:r w:rsidRPr="006A7155">
        <w:rPr>
          <w:rFonts w:eastAsia="標楷體"/>
          <w:color w:val="000000" w:themeColor="text1"/>
        </w:rPr>
        <w:t>服務與</w:t>
      </w:r>
      <w:r w:rsidR="00404622" w:rsidRPr="006A7155">
        <w:rPr>
          <w:rFonts w:eastAsia="標楷體"/>
          <w:color w:val="000000" w:themeColor="text1"/>
        </w:rPr>
        <w:t>行政</w:t>
      </w:r>
      <w:r w:rsidRPr="006A7155">
        <w:rPr>
          <w:rFonts w:eastAsia="標楷體"/>
          <w:color w:val="000000" w:themeColor="text1"/>
        </w:rPr>
        <w:t>之適當行為</w:t>
      </w:r>
      <w:r w:rsidRPr="006A7155">
        <w:rPr>
          <w:rFonts w:eastAsia="標楷體"/>
          <w:iCs/>
          <w:color w:val="000000" w:themeColor="text1"/>
          <w:spacing w:val="1"/>
        </w:rPr>
        <w:t>，</w:t>
      </w:r>
      <w:r w:rsidRPr="006A7155">
        <w:rPr>
          <w:rFonts w:eastAsia="標楷體"/>
          <w:color w:val="000000" w:themeColor="text1"/>
        </w:rPr>
        <w:t>尤其遇到私人利益與學校或系內責任相衝突時，有符合倫理之行為。在研究領域</w:t>
      </w:r>
      <w:r w:rsidR="00EB6C20" w:rsidRPr="006A7155">
        <w:rPr>
          <w:rFonts w:eastAsia="標楷體"/>
          <w:color w:val="000000" w:themeColor="text1"/>
        </w:rPr>
        <w:t>，該守則</w:t>
      </w:r>
      <w:r w:rsidR="00B04278" w:rsidRPr="006A7155">
        <w:rPr>
          <w:rFonts w:eastAsia="標楷體"/>
          <w:color w:val="000000" w:themeColor="text1"/>
        </w:rPr>
        <w:t>應規範</w:t>
      </w:r>
      <w:r w:rsidRPr="006A7155">
        <w:rPr>
          <w:rFonts w:eastAsia="標楷體"/>
          <w:color w:val="000000" w:themeColor="text1"/>
        </w:rPr>
        <w:t>教師進行研究</w:t>
      </w:r>
      <w:r w:rsidR="00EB6C20" w:rsidRPr="006A7155">
        <w:rPr>
          <w:rFonts w:eastAsia="標楷體"/>
          <w:color w:val="000000" w:themeColor="text1"/>
        </w:rPr>
        <w:t>時</w:t>
      </w:r>
      <w:r w:rsidRPr="006A7155">
        <w:rPr>
          <w:rFonts w:eastAsia="標楷體"/>
          <w:color w:val="000000" w:themeColor="text1"/>
        </w:rPr>
        <w:t>應遵循的研究倫理。</w:t>
      </w:r>
      <w:r w:rsidRPr="006A7155">
        <w:rPr>
          <w:rFonts w:eastAsia="標楷體"/>
          <w:color w:val="000000" w:themeColor="text1"/>
        </w:rPr>
        <w:t xml:space="preserve"> </w:t>
      </w:r>
    </w:p>
    <w:p w14:paraId="29468229"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該教師倫理守則及相關研究倫理</w:t>
      </w:r>
      <w:r w:rsidR="00B04278" w:rsidRPr="006A7155">
        <w:rPr>
          <w:rFonts w:eastAsia="標楷體"/>
          <w:color w:val="000000" w:themeColor="text1"/>
        </w:rPr>
        <w:t>規範</w:t>
      </w:r>
      <w:r w:rsidRPr="006A7155">
        <w:rPr>
          <w:rFonts w:eastAsia="標楷體"/>
          <w:color w:val="000000" w:themeColor="text1"/>
        </w:rPr>
        <w:t>應公佈讓所有相關教師周知。</w:t>
      </w:r>
    </w:p>
    <w:p w14:paraId="10FC3344"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醫學系（院、校）應制定政策並落實持續監測利益衝突及倫理規範之依循性。</w:t>
      </w:r>
    </w:p>
    <w:p w14:paraId="599E5878" w14:textId="77777777" w:rsidR="00904972" w:rsidRPr="006A7155" w:rsidRDefault="00904972" w:rsidP="00440F56">
      <w:pPr>
        <w:widowControl/>
        <w:spacing w:line="380" w:lineRule="exact"/>
        <w:ind w:left="538" w:hangingChars="224" w:hanging="538"/>
        <w:jc w:val="both"/>
        <w:rPr>
          <w:rFonts w:eastAsia="標楷體"/>
          <w:color w:val="000000" w:themeColor="text1"/>
        </w:rPr>
      </w:pPr>
    </w:p>
    <w:p w14:paraId="2AB4DA52" w14:textId="77777777" w:rsidR="004957D8" w:rsidRPr="006A7155" w:rsidRDefault="004957D8" w:rsidP="00440F56">
      <w:pPr>
        <w:widowControl/>
        <w:spacing w:line="380" w:lineRule="exact"/>
        <w:ind w:left="538" w:hangingChars="224" w:hanging="538"/>
        <w:jc w:val="both"/>
        <w:rPr>
          <w:rFonts w:eastAsia="標楷體"/>
          <w:color w:val="000000" w:themeColor="text1"/>
        </w:rPr>
      </w:pPr>
    </w:p>
    <w:p w14:paraId="772856C0" w14:textId="183B71DD"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4.2.3</w:t>
      </w:r>
      <w:r w:rsidRPr="006A7155">
        <w:rPr>
          <w:rFonts w:eastAsia="標楷體"/>
          <w:color w:val="000000" w:themeColor="text1"/>
        </w:rPr>
        <w:t>醫學系應定期給予教師個人學術表現與升等相關訊息的回饋。</w:t>
      </w:r>
    </w:p>
    <w:p w14:paraId="6194F138"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29F6D9B8" w14:textId="77777777" w:rsidR="00247957" w:rsidRPr="006A7155" w:rsidRDefault="004267FD" w:rsidP="00234BDA">
      <w:pPr>
        <w:pStyle w:val="af4"/>
        <w:numPr>
          <w:ilvl w:val="0"/>
          <w:numId w:val="13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醫學系應制定規範，定期由相關主管（如科、系、部主任）審視教師個人學術表現與</w:t>
      </w:r>
      <w:r w:rsidRPr="006A7155">
        <w:rPr>
          <w:rFonts w:eastAsia="標楷體"/>
          <w:color w:val="000000" w:themeColor="text1"/>
        </w:rPr>
        <w:lastRenderedPageBreak/>
        <w:t>升等之資料。</w:t>
      </w:r>
    </w:p>
    <w:p w14:paraId="7E0B42A7" w14:textId="77777777" w:rsidR="00247957" w:rsidRPr="006A7155" w:rsidRDefault="004267FD" w:rsidP="00234BDA">
      <w:pPr>
        <w:pStyle w:val="af4"/>
        <w:numPr>
          <w:ilvl w:val="0"/>
          <w:numId w:val="13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醫學系相關主管應就該資料定期給予教師回饋。</w:t>
      </w:r>
    </w:p>
    <w:p w14:paraId="48C3B142" w14:textId="77777777" w:rsidR="00247957" w:rsidRPr="006A7155" w:rsidRDefault="00247957" w:rsidP="00440F56">
      <w:pPr>
        <w:widowControl/>
        <w:spacing w:line="380" w:lineRule="exact"/>
        <w:ind w:left="615" w:hangingChars="256" w:hanging="615"/>
        <w:jc w:val="both"/>
        <w:rPr>
          <w:rFonts w:eastAsia="標楷體"/>
          <w:b/>
          <w:color w:val="000000" w:themeColor="text1"/>
        </w:rPr>
      </w:pPr>
    </w:p>
    <w:p w14:paraId="1673FE01" w14:textId="77777777" w:rsidR="00E370C9" w:rsidRPr="006A7155" w:rsidRDefault="00E370C9" w:rsidP="00440F56">
      <w:pPr>
        <w:widowControl/>
        <w:spacing w:line="380" w:lineRule="exact"/>
        <w:ind w:left="615" w:hangingChars="256" w:hanging="615"/>
        <w:jc w:val="both"/>
        <w:rPr>
          <w:rFonts w:eastAsia="標楷體"/>
          <w:b/>
          <w:color w:val="000000" w:themeColor="text1"/>
        </w:rPr>
      </w:pPr>
    </w:p>
    <w:p w14:paraId="7AE43BB6" w14:textId="1FD6998A" w:rsidR="00247957" w:rsidRPr="006A7155" w:rsidRDefault="004267FD" w:rsidP="009D688B">
      <w:pPr>
        <w:widowControl/>
        <w:pBdr>
          <w:top w:val="single" w:sz="4" w:space="1" w:color="auto"/>
          <w:bottom w:val="single" w:sz="4" w:space="1" w:color="auto"/>
        </w:pBdr>
        <w:spacing w:line="380" w:lineRule="exact"/>
        <w:ind w:leftChars="-1" w:left="567" w:hangingChars="237" w:hanging="569"/>
        <w:jc w:val="both"/>
        <w:rPr>
          <w:rFonts w:eastAsia="標楷體"/>
          <w:color w:val="000000" w:themeColor="text1"/>
        </w:rPr>
      </w:pPr>
      <w:r w:rsidRPr="006A7155">
        <w:rPr>
          <w:rFonts w:eastAsia="標楷體"/>
          <w:color w:val="000000" w:themeColor="text1"/>
        </w:rPr>
        <w:t>4.2.4</w:t>
      </w:r>
      <w:r w:rsidRPr="006A7155">
        <w:rPr>
          <w:rFonts w:eastAsia="標楷體"/>
          <w:color w:val="000000" w:themeColor="text1"/>
        </w:rPr>
        <w:t>醫學系必須為每位教師提供專業發展的機會，以提升其教學、</w:t>
      </w:r>
      <w:r w:rsidR="00B04278" w:rsidRPr="006A7155">
        <w:rPr>
          <w:rFonts w:eastAsia="標楷體"/>
          <w:color w:val="000000" w:themeColor="text1"/>
        </w:rPr>
        <w:t>研究和</w:t>
      </w:r>
      <w:r w:rsidRPr="006A7155">
        <w:rPr>
          <w:rFonts w:eastAsia="標楷體"/>
          <w:color w:val="000000" w:themeColor="text1"/>
        </w:rPr>
        <w:t>輔導的技能和領導能力。</w:t>
      </w:r>
    </w:p>
    <w:p w14:paraId="20D39CAC" w14:textId="77777777" w:rsidR="00247957" w:rsidRPr="006A7155" w:rsidRDefault="004267FD" w:rsidP="00440F56">
      <w:pPr>
        <w:adjustRightInd w:val="0"/>
        <w:spacing w:line="380" w:lineRule="exact"/>
        <w:ind w:right="400"/>
        <w:rPr>
          <w:rFonts w:eastAsia="標楷體"/>
          <w:b/>
          <w:color w:val="000000" w:themeColor="text1"/>
        </w:rPr>
      </w:pPr>
      <w:r w:rsidRPr="006A7155">
        <w:rPr>
          <w:rFonts w:eastAsia="標楷體"/>
          <w:b/>
          <w:color w:val="000000" w:themeColor="text1"/>
        </w:rPr>
        <w:t>認證要點：</w:t>
      </w:r>
    </w:p>
    <w:p w14:paraId="712E2728" w14:textId="77777777" w:rsidR="001E1CDE"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D4026D" w:rsidRPr="006A7155">
        <w:rPr>
          <w:rFonts w:eastAsia="標楷體"/>
          <w:color w:val="000000" w:themeColor="text1"/>
        </w:rPr>
        <w:t>(</w:t>
      </w:r>
      <w:r w:rsidRPr="006A7155">
        <w:rPr>
          <w:rFonts w:eastAsia="標楷體"/>
          <w:color w:val="000000" w:themeColor="text1"/>
        </w:rPr>
        <w:t>院</w:t>
      </w:r>
      <w:r w:rsidR="00D4026D" w:rsidRPr="006A7155">
        <w:rPr>
          <w:rFonts w:eastAsia="標楷體"/>
          <w:color w:val="000000" w:themeColor="text1"/>
        </w:rPr>
        <w:t>)</w:t>
      </w:r>
      <w:r w:rsidRPr="006A7155">
        <w:rPr>
          <w:rFonts w:eastAsia="標楷體"/>
          <w:color w:val="000000" w:themeColor="text1"/>
        </w:rPr>
        <w:t>必須建立「教師發展中心」或同功能性質之單位，</w:t>
      </w:r>
      <w:r w:rsidR="00B04278" w:rsidRPr="006A7155">
        <w:rPr>
          <w:rFonts w:eastAsia="標楷體"/>
          <w:color w:val="000000" w:themeColor="text1"/>
        </w:rPr>
        <w:t>以協助教師專業發展</w:t>
      </w:r>
      <w:r w:rsidR="00B04278" w:rsidRPr="006A7155">
        <w:rPr>
          <w:rFonts w:eastAsia="標楷體"/>
          <w:color w:val="000000" w:themeColor="text1"/>
        </w:rPr>
        <w:t>(</w:t>
      </w:r>
      <w:r w:rsidRPr="006A7155">
        <w:rPr>
          <w:rFonts w:eastAsia="標楷體"/>
          <w:color w:val="000000" w:themeColor="text1"/>
        </w:rPr>
        <w:t>教學</w:t>
      </w:r>
      <w:r w:rsidR="00B04278" w:rsidRPr="006A7155">
        <w:rPr>
          <w:rFonts w:eastAsia="標楷體"/>
          <w:color w:val="000000" w:themeColor="text1"/>
        </w:rPr>
        <w:t>、研究和輔導</w:t>
      </w:r>
      <w:r w:rsidR="00B04278" w:rsidRPr="006A7155">
        <w:rPr>
          <w:rFonts w:eastAsia="標楷體"/>
          <w:color w:val="000000" w:themeColor="text1"/>
        </w:rPr>
        <w:t>)</w:t>
      </w:r>
      <w:r w:rsidRPr="006A7155">
        <w:rPr>
          <w:rFonts w:eastAsia="標楷體"/>
          <w:color w:val="000000" w:themeColor="text1"/>
        </w:rPr>
        <w:t>。</w:t>
      </w:r>
    </w:p>
    <w:p w14:paraId="12A11DF9" w14:textId="77777777" w:rsidR="00247957"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D4026D" w:rsidRPr="006A7155">
        <w:rPr>
          <w:rFonts w:eastAsia="標楷體"/>
          <w:color w:val="000000" w:themeColor="text1"/>
        </w:rPr>
        <w:t>(</w:t>
      </w:r>
      <w:r w:rsidR="00D4026D" w:rsidRPr="006A7155">
        <w:rPr>
          <w:rFonts w:eastAsia="標楷體"/>
          <w:color w:val="000000" w:themeColor="text1"/>
        </w:rPr>
        <w:t>院</w:t>
      </w:r>
      <w:r w:rsidR="00D4026D" w:rsidRPr="006A7155">
        <w:rPr>
          <w:rFonts w:eastAsia="標楷體"/>
          <w:color w:val="000000" w:themeColor="text1"/>
        </w:rPr>
        <w:t>)</w:t>
      </w:r>
      <w:r w:rsidRPr="006A7155">
        <w:rPr>
          <w:rFonts w:eastAsia="標楷體"/>
          <w:color w:val="000000" w:themeColor="text1"/>
        </w:rPr>
        <w:t>須為教師（包括新聘教師、</w:t>
      </w:r>
      <w:r w:rsidR="00D4026D" w:rsidRPr="006A7155">
        <w:rPr>
          <w:rFonts w:eastAsia="標楷體"/>
          <w:color w:val="000000" w:themeColor="text1"/>
        </w:rPr>
        <w:t>主要教學醫院之指導老師</w:t>
      </w:r>
      <w:r w:rsidRPr="006A7155">
        <w:rPr>
          <w:rFonts w:eastAsia="標楷體"/>
          <w:color w:val="000000" w:themeColor="text1"/>
        </w:rPr>
        <w:t>）提供專業發展的機會，以提升其教學、輔導和研究的技能和領導能力，該服務應符合所有教師的需要，提供精進教學方法的訊息和其他支援。</w:t>
      </w:r>
    </w:p>
    <w:p w14:paraId="4A07976C" w14:textId="77777777" w:rsidR="00247957"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對無法達到升等標準的教師，醫學系應提供協助（例如透過教師輔導制度）。</w:t>
      </w:r>
    </w:p>
    <w:p w14:paraId="0C1F0F40" w14:textId="77777777" w:rsidR="00BB0C0F" w:rsidRPr="006A7155" w:rsidRDefault="00BB0C0F" w:rsidP="00BB0C0F">
      <w:pPr>
        <w:adjustRightInd w:val="0"/>
        <w:spacing w:line="380" w:lineRule="exact"/>
        <w:rPr>
          <w:rFonts w:eastAsia="標楷體"/>
          <w:color w:val="000000" w:themeColor="text1"/>
        </w:rPr>
      </w:pPr>
    </w:p>
    <w:p w14:paraId="1E98D16D" w14:textId="77777777" w:rsidR="00E370C9" w:rsidRPr="006A7155" w:rsidRDefault="00E370C9" w:rsidP="00440F56">
      <w:pPr>
        <w:widowControl/>
        <w:spacing w:line="380" w:lineRule="exact"/>
        <w:jc w:val="both"/>
        <w:rPr>
          <w:rFonts w:eastAsia="標楷體"/>
          <w:b/>
          <w:color w:val="000000" w:themeColor="text1"/>
        </w:rPr>
      </w:pPr>
    </w:p>
    <w:p w14:paraId="67A6FC3E" w14:textId="77777777" w:rsidR="009960FF" w:rsidRPr="006A7155" w:rsidRDefault="009960FF" w:rsidP="00440F56">
      <w:pPr>
        <w:widowControl/>
        <w:spacing w:line="380" w:lineRule="exact"/>
        <w:jc w:val="both"/>
        <w:rPr>
          <w:rFonts w:eastAsia="標楷體"/>
          <w:b/>
          <w:color w:val="000000" w:themeColor="text1"/>
        </w:rPr>
      </w:pPr>
    </w:p>
    <w:p w14:paraId="0C27D1EF" w14:textId="77777777" w:rsidR="009960FF" w:rsidRPr="006A7155" w:rsidRDefault="009960FF" w:rsidP="00440F56">
      <w:pPr>
        <w:widowControl/>
        <w:spacing w:line="380" w:lineRule="exact"/>
        <w:jc w:val="both"/>
        <w:rPr>
          <w:rFonts w:eastAsia="標楷體"/>
          <w:b/>
          <w:color w:val="000000" w:themeColor="text1"/>
        </w:rPr>
      </w:pPr>
    </w:p>
    <w:p w14:paraId="6EAD7784" w14:textId="77777777" w:rsidR="009960FF" w:rsidRPr="006A7155" w:rsidRDefault="009960FF" w:rsidP="00440F56">
      <w:pPr>
        <w:widowControl/>
        <w:spacing w:line="380" w:lineRule="exact"/>
        <w:jc w:val="both"/>
        <w:rPr>
          <w:rFonts w:eastAsia="標楷體"/>
          <w:b/>
          <w:color w:val="000000" w:themeColor="text1"/>
        </w:rPr>
      </w:pPr>
    </w:p>
    <w:p w14:paraId="0FCEFDEA" w14:textId="77777777" w:rsidR="009960FF" w:rsidRPr="006A7155" w:rsidRDefault="009960FF" w:rsidP="00440F56">
      <w:pPr>
        <w:widowControl/>
        <w:spacing w:line="380" w:lineRule="exact"/>
        <w:jc w:val="both"/>
        <w:rPr>
          <w:rFonts w:eastAsia="標楷體"/>
          <w:b/>
          <w:color w:val="000000" w:themeColor="text1"/>
        </w:rPr>
      </w:pPr>
    </w:p>
    <w:p w14:paraId="613896B9" w14:textId="40F396EB" w:rsidR="009D688B" w:rsidRPr="006A7155" w:rsidRDefault="009D688B">
      <w:pPr>
        <w:widowControl/>
        <w:rPr>
          <w:rFonts w:eastAsia="標楷體"/>
          <w:b/>
          <w:color w:val="000000" w:themeColor="text1"/>
        </w:rPr>
      </w:pPr>
      <w:r w:rsidRPr="006A7155">
        <w:rPr>
          <w:rFonts w:eastAsia="標楷體"/>
          <w:b/>
          <w:color w:val="000000" w:themeColor="text1"/>
        </w:rPr>
        <w:br w:type="page"/>
      </w:r>
    </w:p>
    <w:p w14:paraId="52FB31DD" w14:textId="77777777" w:rsidR="00247957" w:rsidRPr="006A7155" w:rsidRDefault="00942E14" w:rsidP="00440F56">
      <w:pPr>
        <w:pStyle w:val="10"/>
        <w:spacing w:before="0" w:after="0" w:line="380" w:lineRule="exact"/>
        <w:jc w:val="center"/>
        <w:rPr>
          <w:rFonts w:ascii="Times New Roman" w:eastAsia="標楷體" w:hAnsi="Times New Roman"/>
          <w:color w:val="000000" w:themeColor="text1"/>
          <w:sz w:val="36"/>
        </w:rPr>
      </w:pPr>
      <w:bookmarkStart w:id="43" w:name="_Toc32504324"/>
      <w:r w:rsidRPr="006A7155">
        <w:rPr>
          <w:rFonts w:ascii="Times New Roman" w:eastAsia="標楷體" w:hAnsi="Times New Roman"/>
          <w:color w:val="000000" w:themeColor="text1"/>
          <w:sz w:val="36"/>
        </w:rPr>
        <w:lastRenderedPageBreak/>
        <w:t>第</w:t>
      </w:r>
      <w:r w:rsidRPr="006A7155">
        <w:rPr>
          <w:rFonts w:ascii="Times New Roman" w:eastAsia="標楷體" w:hAnsi="Times New Roman"/>
          <w:color w:val="000000" w:themeColor="text1"/>
          <w:sz w:val="36"/>
        </w:rPr>
        <w:t>5</w:t>
      </w:r>
      <w:r w:rsidRPr="006A7155">
        <w:rPr>
          <w:rFonts w:ascii="Times New Roman" w:eastAsia="標楷體" w:hAnsi="Times New Roman"/>
          <w:color w:val="000000" w:themeColor="text1"/>
          <w:sz w:val="36"/>
        </w:rPr>
        <w:t>章</w:t>
      </w:r>
      <w:r w:rsidRPr="006A7155">
        <w:rPr>
          <w:rFonts w:ascii="Times New Roman" w:eastAsia="標楷體" w:hAnsi="Times New Roman"/>
          <w:color w:val="000000" w:themeColor="text1"/>
          <w:sz w:val="36"/>
        </w:rPr>
        <w:t xml:space="preserve"> </w:t>
      </w:r>
      <w:r w:rsidRPr="006A7155">
        <w:rPr>
          <w:rFonts w:ascii="Times New Roman" w:eastAsia="標楷體" w:hAnsi="Times New Roman"/>
          <w:color w:val="000000" w:themeColor="text1"/>
          <w:sz w:val="36"/>
        </w:rPr>
        <w:t>教育資源</w:t>
      </w:r>
      <w:bookmarkEnd w:id="43"/>
    </w:p>
    <w:p w14:paraId="09B4D264" w14:textId="77777777" w:rsidR="00BB0C0F" w:rsidRPr="006A7155" w:rsidRDefault="00BB0C0F" w:rsidP="00BB0C0F">
      <w:pPr>
        <w:rPr>
          <w:color w:val="000000" w:themeColor="text1"/>
        </w:rPr>
      </w:pPr>
    </w:p>
    <w:p w14:paraId="78F7F767" w14:textId="77777777" w:rsidR="00247957" w:rsidRPr="006A7155" w:rsidRDefault="004267FD" w:rsidP="00440F56">
      <w:pPr>
        <w:pStyle w:val="2"/>
        <w:spacing w:line="380" w:lineRule="exact"/>
        <w:rPr>
          <w:rFonts w:ascii="Times New Roman" w:eastAsia="標楷體" w:hAnsi="Times New Roman"/>
          <w:color w:val="000000" w:themeColor="text1"/>
          <w:kern w:val="0"/>
          <w:sz w:val="28"/>
          <w:szCs w:val="28"/>
        </w:rPr>
      </w:pPr>
      <w:bookmarkStart w:id="44" w:name="_Toc32504325"/>
      <w:r w:rsidRPr="006A7155">
        <w:rPr>
          <w:rFonts w:ascii="Times New Roman" w:eastAsia="標楷體" w:hAnsi="Times New Roman"/>
          <w:color w:val="000000" w:themeColor="text1"/>
          <w:kern w:val="0"/>
          <w:sz w:val="28"/>
          <w:szCs w:val="28"/>
        </w:rPr>
        <w:t>5.1</w:t>
      </w:r>
      <w:r w:rsidRPr="006A7155">
        <w:rPr>
          <w:rFonts w:ascii="Times New Roman" w:eastAsia="標楷體" w:hAnsi="Times New Roman"/>
          <w:color w:val="000000" w:themeColor="text1"/>
          <w:kern w:val="0"/>
          <w:sz w:val="28"/>
          <w:szCs w:val="28"/>
        </w:rPr>
        <w:t>財務</w:t>
      </w:r>
      <w:bookmarkEnd w:id="44"/>
    </w:p>
    <w:p w14:paraId="5BDB29A5" w14:textId="77777777" w:rsidR="00BB0C0F" w:rsidRPr="006A7155" w:rsidRDefault="00BB0C0F" w:rsidP="00BB0C0F">
      <w:pPr>
        <w:rPr>
          <w:color w:val="000000" w:themeColor="text1"/>
        </w:rPr>
      </w:pPr>
    </w:p>
    <w:p w14:paraId="01D98945" w14:textId="43A3C797" w:rsidR="00247957" w:rsidRPr="006A7155" w:rsidRDefault="004267FD" w:rsidP="003A5C4A">
      <w:pPr>
        <w:widowControl/>
        <w:pBdr>
          <w:top w:val="single" w:sz="4" w:space="1" w:color="auto"/>
        </w:pBdr>
        <w:spacing w:line="380" w:lineRule="exact"/>
        <w:ind w:leftChars="1" w:left="566" w:hangingChars="235" w:hanging="564"/>
        <w:jc w:val="both"/>
        <w:rPr>
          <w:rFonts w:eastAsia="標楷體"/>
          <w:color w:val="000000" w:themeColor="text1"/>
          <w:kern w:val="0"/>
        </w:rPr>
      </w:pPr>
      <w:r w:rsidRPr="006A7155">
        <w:rPr>
          <w:rFonts w:eastAsia="標楷體"/>
          <w:color w:val="000000" w:themeColor="text1"/>
        </w:rPr>
        <w:t>5.1.1</w:t>
      </w:r>
      <w:r w:rsidRPr="006A7155">
        <w:rPr>
          <w:rFonts w:eastAsia="標楷體"/>
          <w:color w:val="000000" w:themeColor="text1"/>
        </w:rPr>
        <w:t>醫學系（院、校）現有和預期的財務資源必須足以維持健全的醫學教育，並完成學系和學校的其他辦學目的。</w:t>
      </w:r>
    </w:p>
    <w:p w14:paraId="1173C5E1" w14:textId="77777777" w:rsidR="00CC3797" w:rsidRPr="006A7155" w:rsidRDefault="004267FD" w:rsidP="003A5C4A">
      <w:pPr>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註釋：醫學系在使用這些資源時應不受偏狹的或政治的影響、或來自政府、宗教、學科或其他利益團體的壓力。</w:t>
      </w:r>
    </w:p>
    <w:p w14:paraId="217B09DB" w14:textId="0F4EF90D" w:rsidR="00247957" w:rsidRPr="006A7155" w:rsidRDefault="004267FD" w:rsidP="00844A9F">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p>
    <w:p w14:paraId="0835DB1F" w14:textId="77777777" w:rsidR="00247957" w:rsidRPr="006A7155" w:rsidRDefault="004267FD" w:rsidP="00234BDA">
      <w:pPr>
        <w:pStyle w:val="af4"/>
        <w:numPr>
          <w:ilvl w:val="0"/>
          <w:numId w:val="140"/>
        </w:numPr>
        <w:adjustRightInd w:val="0"/>
        <w:spacing w:line="380" w:lineRule="exact"/>
        <w:ind w:leftChars="0" w:left="568" w:hanging="284"/>
        <w:rPr>
          <w:rFonts w:eastAsia="標楷體"/>
          <w:b/>
          <w:bCs/>
          <w:color w:val="000000" w:themeColor="text1"/>
        </w:rPr>
      </w:pPr>
      <w:r w:rsidRPr="006A7155">
        <w:rPr>
          <w:rFonts w:eastAsia="標楷體"/>
          <w:bCs/>
          <w:color w:val="000000" w:themeColor="text1"/>
        </w:rPr>
        <w:t>醫學系（院、校）的辦學經費應有多種收入來源，意即除了</w:t>
      </w:r>
      <w:proofErr w:type="gramStart"/>
      <w:r w:rsidRPr="006A7155">
        <w:rPr>
          <w:rFonts w:eastAsia="標楷體"/>
          <w:bCs/>
          <w:color w:val="000000" w:themeColor="text1"/>
        </w:rPr>
        <w:t>醫</w:t>
      </w:r>
      <w:proofErr w:type="gramEnd"/>
      <w:r w:rsidRPr="006A7155">
        <w:rPr>
          <w:rFonts w:eastAsia="標楷體"/>
          <w:bCs/>
          <w:color w:val="000000" w:themeColor="text1"/>
        </w:rPr>
        <w:t>學生的學雜費收入外，還應有其他來源（例如捐贈基金、教師收益、大學及醫學院的年度補助、組織和個人的計畫經費、建教合作之教學醫院的支援，以及政府撥款等）。</w:t>
      </w:r>
    </w:p>
    <w:p w14:paraId="1523EF75" w14:textId="77777777" w:rsidR="00280684" w:rsidRPr="006A7155" w:rsidRDefault="004267FD" w:rsidP="00234BDA">
      <w:pPr>
        <w:pStyle w:val="af4"/>
        <w:numPr>
          <w:ilvl w:val="0"/>
          <w:numId w:val="140"/>
        </w:numPr>
        <w:adjustRightInd w:val="0"/>
        <w:spacing w:line="380" w:lineRule="exact"/>
        <w:ind w:leftChars="0" w:left="568" w:hanging="284"/>
        <w:rPr>
          <w:rFonts w:eastAsia="標楷體"/>
          <w:b/>
          <w:bCs/>
          <w:color w:val="000000" w:themeColor="text1"/>
        </w:rPr>
      </w:pPr>
      <w:r w:rsidRPr="006A7155">
        <w:rPr>
          <w:rFonts w:eastAsia="標楷體"/>
          <w:bCs/>
          <w:color w:val="000000" w:themeColor="text1"/>
        </w:rPr>
        <w:t>醫學系的財務資源必須足以達成學系和學校的辦學目的，包括應付非預期收入損失的事件。此證據包括足夠的財務儲備金的檔、學系預算有效財務管理等。</w:t>
      </w:r>
    </w:p>
    <w:p w14:paraId="7D67AF2C" w14:textId="56F7915F" w:rsidR="00247957" w:rsidRPr="006A7155" w:rsidRDefault="00247957" w:rsidP="00A60104">
      <w:pPr>
        <w:pStyle w:val="af7"/>
        <w:adjustRightInd w:val="0"/>
        <w:spacing w:after="0" w:line="380" w:lineRule="exact"/>
        <w:ind w:left="568"/>
        <w:rPr>
          <w:rFonts w:eastAsia="標楷體" w:hint="eastAsia"/>
          <w:color w:val="000000" w:themeColor="text1"/>
        </w:rPr>
      </w:pPr>
    </w:p>
    <w:p w14:paraId="0DB83202" w14:textId="77777777" w:rsidR="00247957" w:rsidRPr="006A7155" w:rsidRDefault="00247957" w:rsidP="00440F56">
      <w:pPr>
        <w:widowControl/>
        <w:spacing w:line="380" w:lineRule="exact"/>
        <w:ind w:left="538" w:hangingChars="224" w:hanging="538"/>
        <w:jc w:val="both"/>
        <w:rPr>
          <w:i/>
          <w:color w:val="000000" w:themeColor="text1"/>
          <w:szCs w:val="25"/>
        </w:rPr>
      </w:pPr>
    </w:p>
    <w:p w14:paraId="6E63367D" w14:textId="77777777" w:rsidR="00247957" w:rsidRPr="006A7155" w:rsidRDefault="00247957" w:rsidP="00440F56">
      <w:pPr>
        <w:widowControl/>
        <w:spacing w:line="380" w:lineRule="exact"/>
        <w:ind w:left="538" w:hangingChars="224" w:hanging="538"/>
        <w:jc w:val="both"/>
        <w:rPr>
          <w:i/>
          <w:color w:val="000000" w:themeColor="text1"/>
          <w:szCs w:val="25"/>
        </w:rPr>
      </w:pPr>
    </w:p>
    <w:p w14:paraId="6F2E495A" w14:textId="77777777" w:rsidR="00247957" w:rsidRPr="006A7155" w:rsidRDefault="004267FD" w:rsidP="00292B66">
      <w:pPr>
        <w:pStyle w:val="2"/>
        <w:spacing w:after="240" w:line="380" w:lineRule="exact"/>
        <w:rPr>
          <w:rFonts w:ascii="Times New Roman" w:eastAsia="細明體" w:hAnsi="Times New Roman"/>
          <w:color w:val="000000" w:themeColor="text1"/>
          <w:sz w:val="28"/>
          <w:szCs w:val="28"/>
        </w:rPr>
      </w:pPr>
      <w:bookmarkStart w:id="45" w:name="_Toc32504326"/>
      <w:r w:rsidRPr="006A7155">
        <w:rPr>
          <w:rFonts w:ascii="Times New Roman" w:eastAsia="標楷體" w:hAnsi="Times New Roman"/>
          <w:color w:val="000000" w:themeColor="text1"/>
          <w:sz w:val="28"/>
          <w:szCs w:val="28"/>
        </w:rPr>
        <w:t xml:space="preserve">5.2 </w:t>
      </w:r>
      <w:r w:rsidRPr="006A7155">
        <w:rPr>
          <w:rFonts w:ascii="Times New Roman" w:eastAsia="標楷體" w:hAnsi="Times New Roman"/>
          <w:color w:val="000000" w:themeColor="text1"/>
          <w:sz w:val="28"/>
          <w:szCs w:val="28"/>
        </w:rPr>
        <w:t>一般設施</w:t>
      </w:r>
      <w:r w:rsidR="003052A5" w:rsidRPr="006A7155">
        <w:rPr>
          <w:rFonts w:ascii="Times New Roman" w:eastAsia="標楷體" w:hAnsi="Times New Roman"/>
          <w:color w:val="000000" w:themeColor="text1"/>
          <w:sz w:val="28"/>
          <w:szCs w:val="28"/>
        </w:rPr>
        <w:t>與資源</w:t>
      </w:r>
      <w:bookmarkEnd w:id="45"/>
    </w:p>
    <w:p w14:paraId="5DC0E9EB" w14:textId="709DD570" w:rsidR="00247957" w:rsidRPr="006A7155" w:rsidRDefault="004267FD" w:rsidP="00BB0C0F">
      <w:pPr>
        <w:widowControl/>
        <w:pBdr>
          <w:top w:val="single" w:sz="4" w:space="1" w:color="auto"/>
        </w:pBdr>
        <w:spacing w:line="380" w:lineRule="exact"/>
        <w:ind w:left="538" w:hangingChars="224" w:hanging="538"/>
        <w:jc w:val="both"/>
        <w:rPr>
          <w:rFonts w:eastAsia="細明體"/>
          <w:color w:val="000000" w:themeColor="text1"/>
          <w:sz w:val="22"/>
          <w:szCs w:val="22"/>
        </w:rPr>
      </w:pPr>
      <w:r w:rsidRPr="006A7155">
        <w:rPr>
          <w:rFonts w:eastAsia="標楷體"/>
          <w:color w:val="000000" w:themeColor="text1"/>
        </w:rPr>
        <w:t>5.2.1</w:t>
      </w:r>
      <w:r w:rsidRPr="006A7155">
        <w:rPr>
          <w:rFonts w:eastAsia="標楷體"/>
          <w:color w:val="000000" w:themeColor="text1"/>
        </w:rPr>
        <w:t>醫學系必須擁有</w:t>
      </w:r>
      <w:r w:rsidR="003052A5" w:rsidRPr="006A7155">
        <w:rPr>
          <w:rFonts w:eastAsia="標楷體"/>
          <w:color w:val="000000" w:themeColor="text1"/>
        </w:rPr>
        <w:t>充足之教學空間、設備及教材</w:t>
      </w:r>
      <w:r w:rsidRPr="006A7155">
        <w:rPr>
          <w:rFonts w:eastAsia="標楷體"/>
          <w:color w:val="000000" w:themeColor="text1"/>
        </w:rPr>
        <w:t>，以達成其教育與其他目的。</w:t>
      </w:r>
    </w:p>
    <w:p w14:paraId="4CDACFAF" w14:textId="430AF46B" w:rsidR="00247957" w:rsidRPr="006A7155" w:rsidRDefault="004267FD" w:rsidP="00620FB8">
      <w:pPr>
        <w:pBdr>
          <w:top w:val="single" w:sz="2" w:space="0" w:color="auto"/>
        </w:pBdr>
        <w:adjustRightInd w:val="0"/>
        <w:spacing w:line="380" w:lineRule="exact"/>
        <w:rPr>
          <w:rFonts w:eastAsia="標楷體"/>
          <w:bCs/>
          <w:color w:val="000000" w:themeColor="text1"/>
        </w:rPr>
      </w:pPr>
      <w:r w:rsidRPr="006A7155">
        <w:rPr>
          <w:rFonts w:eastAsia="標楷體"/>
          <w:b/>
          <w:bCs/>
          <w:color w:val="000000" w:themeColor="text1"/>
        </w:rPr>
        <w:t>認證要點：</w:t>
      </w:r>
    </w:p>
    <w:p w14:paraId="015E5B53" w14:textId="77777777" w:rsidR="00712F54" w:rsidRPr="006A7155" w:rsidRDefault="004267FD" w:rsidP="00234BDA">
      <w:pPr>
        <w:pStyle w:val="af4"/>
        <w:numPr>
          <w:ilvl w:val="0"/>
          <w:numId w:val="141"/>
        </w:numPr>
        <w:adjustRightInd w:val="0"/>
        <w:spacing w:line="380" w:lineRule="exact"/>
        <w:ind w:leftChars="0" w:left="568" w:hanging="284"/>
        <w:rPr>
          <w:rFonts w:eastAsia="標楷體"/>
          <w:b/>
          <w:bCs/>
          <w:color w:val="000000" w:themeColor="text1"/>
          <w:sz w:val="28"/>
        </w:rPr>
      </w:pPr>
      <w:r w:rsidRPr="006A7155">
        <w:rPr>
          <w:rFonts w:eastAsia="標楷體"/>
          <w:bCs/>
          <w:color w:val="000000" w:themeColor="text1"/>
        </w:rPr>
        <w:t>醫學系的設施</w:t>
      </w:r>
      <w:r w:rsidR="003052A5" w:rsidRPr="006A7155">
        <w:rPr>
          <w:rFonts w:eastAsia="標楷體"/>
          <w:bCs/>
          <w:color w:val="000000" w:themeColor="text1"/>
        </w:rPr>
        <w:t>與資源</w:t>
      </w:r>
      <w:r w:rsidRPr="006A7155">
        <w:rPr>
          <w:rFonts w:eastAsia="標楷體"/>
          <w:bCs/>
          <w:color w:val="000000" w:themeColor="text1"/>
        </w:rPr>
        <w:t>應包括：</w:t>
      </w:r>
    </w:p>
    <w:p w14:paraId="1BE21E1A"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(1)</w:t>
      </w:r>
      <w:r w:rsidRPr="006A7155">
        <w:rPr>
          <w:rFonts w:eastAsia="標楷體"/>
          <w:bCs/>
          <w:color w:val="000000" w:themeColor="text1"/>
        </w:rPr>
        <w:t>教師、行政人員和支援人員的辦公室；</w:t>
      </w:r>
    </w:p>
    <w:p w14:paraId="4CA97F99" w14:textId="77777777" w:rsidR="00247957"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(2)</w:t>
      </w:r>
      <w:r w:rsidR="00277805" w:rsidRPr="006A7155">
        <w:rPr>
          <w:rFonts w:eastAsia="標楷體"/>
          <w:bCs/>
          <w:color w:val="000000" w:themeColor="text1"/>
        </w:rPr>
        <w:t>教師的</w:t>
      </w:r>
      <w:r w:rsidRPr="006A7155">
        <w:rPr>
          <w:rFonts w:eastAsia="標楷體"/>
          <w:bCs/>
          <w:color w:val="000000" w:themeColor="text1"/>
        </w:rPr>
        <w:t>實驗室和其他足以進行研究的空間；</w:t>
      </w:r>
    </w:p>
    <w:p w14:paraId="1D90DFBF"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(3)</w:t>
      </w:r>
      <w:r w:rsidRPr="006A7155">
        <w:rPr>
          <w:rFonts w:eastAsia="標楷體"/>
          <w:bCs/>
          <w:color w:val="000000" w:themeColor="text1"/>
        </w:rPr>
        <w:t>醫學生的教室</w:t>
      </w:r>
      <w:r w:rsidR="00277805" w:rsidRPr="006A7155">
        <w:rPr>
          <w:rFonts w:eastAsia="標楷體"/>
          <w:bCs/>
          <w:color w:val="000000" w:themeColor="text1"/>
        </w:rPr>
        <w:t>(</w:t>
      </w:r>
      <w:r w:rsidR="00A545FF" w:rsidRPr="006A7155">
        <w:rPr>
          <w:rFonts w:eastAsia="標楷體"/>
          <w:bCs/>
          <w:color w:val="000000" w:themeColor="text1"/>
        </w:rPr>
        <w:t>包括</w:t>
      </w:r>
      <w:r w:rsidR="00277805" w:rsidRPr="006A7155">
        <w:rPr>
          <w:rFonts w:eastAsia="標楷體"/>
          <w:bCs/>
          <w:color w:val="000000" w:themeColor="text1"/>
        </w:rPr>
        <w:t>電腦教室、</w:t>
      </w:r>
      <w:r w:rsidR="00A545FF" w:rsidRPr="006A7155">
        <w:rPr>
          <w:rFonts w:eastAsia="標楷體"/>
          <w:bCs/>
          <w:color w:val="000000" w:themeColor="text1"/>
        </w:rPr>
        <w:t>小組討論</w:t>
      </w:r>
      <w:r w:rsidR="00277805" w:rsidRPr="006A7155">
        <w:rPr>
          <w:rFonts w:eastAsia="標楷體"/>
          <w:bCs/>
          <w:color w:val="000000" w:themeColor="text1"/>
        </w:rPr>
        <w:t>教室</w:t>
      </w:r>
      <w:r w:rsidR="00277805" w:rsidRPr="006A7155">
        <w:rPr>
          <w:rFonts w:eastAsia="標楷體"/>
          <w:bCs/>
          <w:color w:val="000000" w:themeColor="text1"/>
        </w:rPr>
        <w:t>)</w:t>
      </w:r>
      <w:r w:rsidR="00A545FF" w:rsidRPr="006A7155">
        <w:rPr>
          <w:rFonts w:eastAsia="標楷體"/>
          <w:bCs/>
          <w:color w:val="000000" w:themeColor="text1"/>
        </w:rPr>
        <w:t>、實驗室</w:t>
      </w:r>
      <w:r w:rsidR="003052A5" w:rsidRPr="006A7155">
        <w:rPr>
          <w:rFonts w:eastAsia="標楷體"/>
          <w:bCs/>
          <w:color w:val="000000" w:themeColor="text1"/>
        </w:rPr>
        <w:t>和教材</w:t>
      </w:r>
      <w:r w:rsidR="003052A5" w:rsidRPr="006A7155">
        <w:rPr>
          <w:rFonts w:eastAsia="標楷體"/>
          <w:bCs/>
          <w:color w:val="000000" w:themeColor="text1"/>
        </w:rPr>
        <w:t>(</w:t>
      </w:r>
      <w:r w:rsidR="00277805" w:rsidRPr="006A7155">
        <w:rPr>
          <w:rFonts w:eastAsia="標楷體"/>
          <w:bCs/>
          <w:color w:val="000000" w:themeColor="text1"/>
        </w:rPr>
        <w:t>含大體</w:t>
      </w:r>
      <w:r w:rsidR="003052A5" w:rsidRPr="006A7155">
        <w:rPr>
          <w:rFonts w:eastAsia="標楷體"/>
          <w:bCs/>
          <w:color w:val="000000" w:themeColor="text1"/>
        </w:rPr>
        <w:t>老師</w:t>
      </w:r>
      <w:r w:rsidR="003052A5" w:rsidRPr="006A7155">
        <w:rPr>
          <w:rFonts w:eastAsia="標楷體"/>
          <w:bCs/>
          <w:color w:val="000000" w:themeColor="text1"/>
        </w:rPr>
        <w:t>)</w:t>
      </w:r>
      <w:r w:rsidRPr="006A7155">
        <w:rPr>
          <w:rFonts w:eastAsia="標楷體"/>
          <w:bCs/>
          <w:color w:val="000000" w:themeColor="text1"/>
        </w:rPr>
        <w:t>；</w:t>
      </w:r>
    </w:p>
    <w:p w14:paraId="59E4655F"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(4)</w:t>
      </w:r>
      <w:r w:rsidRPr="006A7155">
        <w:rPr>
          <w:rFonts w:eastAsia="標楷體"/>
          <w:bCs/>
          <w:color w:val="000000" w:themeColor="text1"/>
        </w:rPr>
        <w:t>足以容納全年的醫學生與其他修習同樣課程學生的授課講堂；</w:t>
      </w:r>
    </w:p>
    <w:p w14:paraId="2A11D630" w14:textId="77777777" w:rsidR="00942E14" w:rsidRPr="006A7155" w:rsidRDefault="00942E14"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(5)</w:t>
      </w:r>
      <w:r w:rsidR="00277805" w:rsidRPr="006A7155">
        <w:rPr>
          <w:rFonts w:eastAsia="標楷體"/>
          <w:bCs/>
          <w:color w:val="000000" w:themeColor="text1"/>
        </w:rPr>
        <w:t>提供</w:t>
      </w:r>
      <w:r w:rsidR="004267FD" w:rsidRPr="006A7155">
        <w:rPr>
          <w:rFonts w:eastAsia="標楷體"/>
          <w:bCs/>
          <w:color w:val="000000" w:themeColor="text1"/>
        </w:rPr>
        <w:t>醫學生使用的空間，包括醫學生的</w:t>
      </w:r>
      <w:r w:rsidR="00277805" w:rsidRPr="006A7155">
        <w:rPr>
          <w:rFonts w:eastAsia="標楷體"/>
          <w:bCs/>
          <w:color w:val="000000" w:themeColor="text1"/>
        </w:rPr>
        <w:t>自習</w:t>
      </w:r>
      <w:r w:rsidR="004267FD" w:rsidRPr="006A7155">
        <w:rPr>
          <w:rFonts w:eastAsia="標楷體"/>
          <w:bCs/>
          <w:color w:val="000000" w:themeColor="text1"/>
        </w:rPr>
        <w:t>空間；</w:t>
      </w:r>
    </w:p>
    <w:p w14:paraId="0952BFC4" w14:textId="77777777" w:rsidR="00247957" w:rsidRPr="006A7155" w:rsidRDefault="004267FD" w:rsidP="00440F56">
      <w:pPr>
        <w:pStyle w:val="af4"/>
        <w:adjustRightInd w:val="0"/>
        <w:spacing w:line="380" w:lineRule="exact"/>
        <w:ind w:leftChars="0" w:left="568"/>
        <w:rPr>
          <w:rFonts w:eastAsia="標楷體"/>
          <w:b/>
          <w:bCs/>
          <w:color w:val="000000" w:themeColor="text1"/>
          <w:sz w:val="28"/>
        </w:rPr>
      </w:pPr>
      <w:r w:rsidRPr="006A7155">
        <w:rPr>
          <w:rFonts w:eastAsia="標楷體"/>
          <w:bCs/>
          <w:color w:val="000000" w:themeColor="text1"/>
        </w:rPr>
        <w:t>(</w:t>
      </w:r>
      <w:r w:rsidR="00277805" w:rsidRPr="006A7155">
        <w:rPr>
          <w:rFonts w:eastAsia="標楷體"/>
          <w:bCs/>
          <w:color w:val="000000" w:themeColor="text1"/>
        </w:rPr>
        <w:t>6</w:t>
      </w:r>
      <w:r w:rsidRPr="006A7155">
        <w:rPr>
          <w:rFonts w:eastAsia="標楷體"/>
          <w:bCs/>
          <w:color w:val="000000" w:themeColor="text1"/>
        </w:rPr>
        <w:t xml:space="preserve">) </w:t>
      </w:r>
      <w:r w:rsidRPr="006A7155">
        <w:rPr>
          <w:rFonts w:eastAsia="標楷體"/>
          <w:bCs/>
          <w:color w:val="000000" w:themeColor="text1"/>
        </w:rPr>
        <w:t>以人道方式照顧教學或研究用的動物</w:t>
      </w:r>
      <w:r w:rsidR="003052A5" w:rsidRPr="006A7155">
        <w:rPr>
          <w:rFonts w:eastAsia="標楷體"/>
          <w:bCs/>
          <w:color w:val="000000" w:themeColor="text1"/>
        </w:rPr>
        <w:t>(</w:t>
      </w:r>
      <w:r w:rsidR="003052A5" w:rsidRPr="006A7155">
        <w:rPr>
          <w:rFonts w:eastAsia="標楷體"/>
          <w:bCs/>
          <w:color w:val="000000" w:themeColor="text1"/>
        </w:rPr>
        <w:t>包含空間與設施</w:t>
      </w:r>
      <w:r w:rsidR="003052A5" w:rsidRPr="006A7155">
        <w:rPr>
          <w:rFonts w:eastAsia="標楷體"/>
          <w:bCs/>
          <w:color w:val="000000" w:themeColor="text1"/>
        </w:rPr>
        <w:t>)</w:t>
      </w:r>
      <w:r w:rsidRPr="006A7155">
        <w:rPr>
          <w:rFonts w:eastAsia="標楷體"/>
          <w:bCs/>
          <w:color w:val="000000" w:themeColor="text1"/>
        </w:rPr>
        <w:t>。</w:t>
      </w:r>
    </w:p>
    <w:p w14:paraId="46936AE4" w14:textId="77777777" w:rsidR="00B525C5" w:rsidRPr="006A7155" w:rsidRDefault="004267FD" w:rsidP="00234BDA">
      <w:pPr>
        <w:pStyle w:val="af4"/>
        <w:numPr>
          <w:ilvl w:val="0"/>
          <w:numId w:val="219"/>
        </w:numPr>
        <w:spacing w:line="380" w:lineRule="exact"/>
        <w:ind w:leftChars="0" w:hanging="196"/>
        <w:rPr>
          <w:rFonts w:eastAsia="標楷體"/>
          <w:color w:val="000000" w:themeColor="text1"/>
        </w:rPr>
      </w:pPr>
      <w:r w:rsidRPr="006A7155">
        <w:rPr>
          <w:rFonts w:eastAsia="標楷體"/>
          <w:color w:val="000000" w:themeColor="text1"/>
        </w:rPr>
        <w:t>醫學系應確保在每個教學地點有適當的休息區以及個人置物櫃或其他安全的儲存設施。如有保健、健身設施、住宿及用餐空間更理想。</w:t>
      </w:r>
    </w:p>
    <w:p w14:paraId="35573E9E" w14:textId="77777777" w:rsidR="00277805" w:rsidRPr="006A7155" w:rsidRDefault="00277805" w:rsidP="00440F56">
      <w:pPr>
        <w:spacing w:line="380" w:lineRule="exact"/>
        <w:ind w:left="2"/>
        <w:rPr>
          <w:rFonts w:eastAsia="標楷體"/>
          <w:color w:val="000000" w:themeColor="text1"/>
        </w:rPr>
      </w:pPr>
    </w:p>
    <w:p w14:paraId="6F0A0C90" w14:textId="77777777" w:rsidR="00277805" w:rsidRPr="006A7155" w:rsidRDefault="00277805" w:rsidP="00440F56">
      <w:pPr>
        <w:spacing w:line="380" w:lineRule="exact"/>
        <w:ind w:left="2"/>
        <w:rPr>
          <w:rFonts w:eastAsia="標楷體"/>
          <w:color w:val="000000" w:themeColor="text1"/>
          <w:sz w:val="22"/>
          <w:szCs w:val="22"/>
        </w:rPr>
      </w:pPr>
    </w:p>
    <w:p w14:paraId="6F90CFFE" w14:textId="6E62A15C"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5.2.2</w:t>
      </w:r>
      <w:r w:rsidRPr="006A7155">
        <w:rPr>
          <w:rFonts w:eastAsia="標楷體"/>
          <w:color w:val="000000" w:themeColor="text1"/>
        </w:rPr>
        <w:t>醫學系應確保其在所有教學地點的</w:t>
      </w:r>
      <w:proofErr w:type="gramStart"/>
      <w:r w:rsidRPr="006A7155">
        <w:rPr>
          <w:rFonts w:eastAsia="標楷體"/>
          <w:color w:val="000000" w:themeColor="text1"/>
        </w:rPr>
        <w:t>醫</w:t>
      </w:r>
      <w:proofErr w:type="gramEnd"/>
      <w:r w:rsidRPr="006A7155">
        <w:rPr>
          <w:rFonts w:eastAsia="標楷體"/>
          <w:color w:val="000000" w:themeColor="text1"/>
        </w:rPr>
        <w:t>學生、教職員之人身與財產的安全及保障，以及確保教師和</w:t>
      </w:r>
      <w:proofErr w:type="gramStart"/>
      <w:r w:rsidRPr="006A7155">
        <w:rPr>
          <w:rFonts w:eastAsia="標楷體"/>
          <w:color w:val="000000" w:themeColor="text1"/>
        </w:rPr>
        <w:t>醫學生</w:t>
      </w:r>
      <w:proofErr w:type="gramEnd"/>
      <w:r w:rsidRPr="006A7155">
        <w:rPr>
          <w:rFonts w:eastAsia="標楷體"/>
          <w:color w:val="000000" w:themeColor="text1"/>
        </w:rPr>
        <w:t>往返不同地點間交通的便利性和安全性等。</w:t>
      </w:r>
    </w:p>
    <w:p w14:paraId="218841D4" w14:textId="77777777" w:rsidR="00247957" w:rsidRPr="006A7155" w:rsidRDefault="00942E14"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rPr>
        <w:t>註釋：</w:t>
      </w:r>
      <w:r w:rsidR="004267FD" w:rsidRPr="006A7155">
        <w:rPr>
          <w:rFonts w:ascii="標楷體" w:eastAsia="標楷體" w:hAnsi="標楷體"/>
          <w:color w:val="000000" w:themeColor="text1"/>
        </w:rPr>
        <w:t>安</w:t>
      </w:r>
      <w:r w:rsidRPr="006A7155">
        <w:rPr>
          <w:rFonts w:ascii="標楷體" w:eastAsia="標楷體" w:hAnsi="標楷體"/>
          <w:color w:val="000000" w:themeColor="text1"/>
        </w:rPr>
        <w:t>全及保障</w:t>
      </w:r>
      <w:r w:rsidR="004267FD" w:rsidRPr="006A7155">
        <w:rPr>
          <w:rFonts w:ascii="標楷體" w:eastAsia="標楷體" w:hAnsi="標楷體"/>
          <w:color w:val="000000" w:themeColor="text1"/>
        </w:rPr>
        <w:t>包括所有醫學生、教師和職員在實驗課程、於校園或臨床場所的活動、校外教學活動與臨床教學等場所的一般人身安全及保障。</w:t>
      </w:r>
    </w:p>
    <w:p w14:paraId="035233EB"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039E5FF1" w14:textId="77777777" w:rsidR="00C32401" w:rsidRPr="006A7155" w:rsidRDefault="004267FD" w:rsidP="00234BDA">
      <w:pPr>
        <w:pStyle w:val="af4"/>
        <w:numPr>
          <w:ilvl w:val="1"/>
          <w:numId w:val="184"/>
        </w:numPr>
        <w:adjustRightInd w:val="0"/>
        <w:spacing w:line="380" w:lineRule="exact"/>
        <w:ind w:leftChars="0" w:left="567" w:hanging="329"/>
        <w:rPr>
          <w:rFonts w:eastAsia="標楷體"/>
          <w:bCs/>
          <w:color w:val="000000" w:themeColor="text1"/>
        </w:rPr>
      </w:pPr>
      <w:r w:rsidRPr="006A7155">
        <w:rPr>
          <w:rFonts w:eastAsia="標楷體"/>
          <w:bCs/>
          <w:color w:val="000000" w:themeColor="text1"/>
        </w:rPr>
        <w:t>醫學系應確保教學活動與臨床教學等場所的醫學生、教師和職員人身安全及保障</w:t>
      </w:r>
    </w:p>
    <w:p w14:paraId="6DD3626A" w14:textId="77777777" w:rsidR="00247957" w:rsidRPr="006A7155" w:rsidRDefault="004267FD" w:rsidP="00234BDA">
      <w:pPr>
        <w:pStyle w:val="af4"/>
        <w:numPr>
          <w:ilvl w:val="1"/>
          <w:numId w:val="184"/>
        </w:numPr>
        <w:adjustRightInd w:val="0"/>
        <w:spacing w:line="380" w:lineRule="exact"/>
        <w:ind w:leftChars="0" w:left="567" w:hanging="329"/>
        <w:rPr>
          <w:rFonts w:eastAsia="標楷體"/>
          <w:bCs/>
          <w:color w:val="000000" w:themeColor="text1"/>
        </w:rPr>
      </w:pPr>
      <w:r w:rsidRPr="006A7155">
        <w:rPr>
          <w:rFonts w:eastAsia="標楷體"/>
          <w:color w:val="000000" w:themeColor="text1"/>
        </w:rPr>
        <w:lastRenderedPageBreak/>
        <w:t>醫學系應提供實驗室安全、血液傳染的病原體暴露、處理危險和放射性物質等相關必要的講解介紹和訓練。</w:t>
      </w:r>
    </w:p>
    <w:p w14:paraId="1047EF03" w14:textId="77777777" w:rsidR="009C70A1" w:rsidRPr="006A7155" w:rsidRDefault="009C70A1" w:rsidP="00440F56">
      <w:pPr>
        <w:widowControl/>
        <w:spacing w:line="380" w:lineRule="exact"/>
        <w:jc w:val="both"/>
        <w:rPr>
          <w:rFonts w:eastAsia="標楷體"/>
          <w:color w:val="000000" w:themeColor="text1"/>
        </w:rPr>
      </w:pPr>
    </w:p>
    <w:p w14:paraId="32A9051B" w14:textId="77777777" w:rsidR="00247957" w:rsidRPr="006A7155" w:rsidRDefault="00247957" w:rsidP="00440F56">
      <w:pPr>
        <w:widowControl/>
        <w:spacing w:line="380" w:lineRule="exact"/>
        <w:jc w:val="both"/>
        <w:rPr>
          <w:rFonts w:eastAsia="標楷體"/>
          <w:color w:val="000000" w:themeColor="text1"/>
        </w:rPr>
      </w:pPr>
    </w:p>
    <w:p w14:paraId="1935AD6F"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bookmarkStart w:id="46" w:name="_Toc32504327"/>
      <w:r w:rsidRPr="006A7155">
        <w:rPr>
          <w:rFonts w:ascii="Times New Roman" w:eastAsia="標楷體" w:hAnsi="Times New Roman"/>
          <w:color w:val="000000" w:themeColor="text1"/>
          <w:sz w:val="28"/>
          <w:szCs w:val="28"/>
        </w:rPr>
        <w:t>5.3</w:t>
      </w:r>
      <w:r w:rsidRPr="006A7155">
        <w:rPr>
          <w:rFonts w:ascii="Times New Roman" w:eastAsia="標楷體" w:hAnsi="Times New Roman"/>
          <w:color w:val="000000" w:themeColor="text1"/>
          <w:sz w:val="28"/>
          <w:szCs w:val="28"/>
        </w:rPr>
        <w:t>臨床教學設施及資源</w:t>
      </w:r>
      <w:bookmarkEnd w:id="46"/>
    </w:p>
    <w:p w14:paraId="3B4B3FE2" w14:textId="77777777" w:rsidR="00C32401" w:rsidRPr="006A7155" w:rsidRDefault="00C32401" w:rsidP="00440F56">
      <w:pPr>
        <w:adjustRightInd w:val="0"/>
        <w:spacing w:line="380" w:lineRule="exact"/>
        <w:rPr>
          <w:rFonts w:eastAsia="標楷體"/>
          <w:color w:val="000000" w:themeColor="text1"/>
          <w:sz w:val="20"/>
          <w:szCs w:val="20"/>
        </w:rPr>
      </w:pPr>
    </w:p>
    <w:p w14:paraId="50DEA2A8" w14:textId="22B2DE19" w:rsidR="00C32401" w:rsidRPr="006A7155" w:rsidRDefault="004267FD" w:rsidP="009D688B">
      <w:pPr>
        <w:pBdr>
          <w:top w:val="single" w:sz="4" w:space="1" w:color="auto"/>
          <w:bottom w:val="single" w:sz="4" w:space="1" w:color="auto"/>
        </w:pBdr>
        <w:adjustRightInd w:val="0"/>
        <w:spacing w:line="380" w:lineRule="exact"/>
        <w:ind w:leftChars="-1" w:left="567" w:right="105" w:hangingChars="237" w:hanging="569"/>
        <w:rPr>
          <w:rFonts w:eastAsia="標楷體"/>
          <w:bCs/>
          <w:color w:val="000000" w:themeColor="text1"/>
        </w:rPr>
      </w:pPr>
      <w:r w:rsidRPr="006A7155">
        <w:rPr>
          <w:rFonts w:eastAsia="標楷體"/>
          <w:bCs/>
          <w:color w:val="000000" w:themeColor="text1"/>
        </w:rPr>
        <w:t>5.3.1</w:t>
      </w:r>
      <w:r w:rsidRPr="006A7155">
        <w:rPr>
          <w:rFonts w:eastAsia="標楷體"/>
          <w:bCs/>
          <w:color w:val="000000" w:themeColor="text1"/>
        </w:rPr>
        <w:t>作為</w:t>
      </w:r>
      <w:proofErr w:type="gramStart"/>
      <w:r w:rsidRPr="006A7155">
        <w:rPr>
          <w:rFonts w:eastAsia="標楷體"/>
          <w:bCs/>
          <w:color w:val="000000" w:themeColor="text1"/>
        </w:rPr>
        <w:t>醫</w:t>
      </w:r>
      <w:proofErr w:type="gramEnd"/>
      <w:r w:rsidRPr="006A7155">
        <w:rPr>
          <w:rFonts w:eastAsia="標楷體"/>
          <w:bCs/>
          <w:color w:val="000000" w:themeColor="text1"/>
        </w:rPr>
        <w:t>學生教育的各主要教學醫院或其他臨床設施，必須有適當的教學設施和資訊資源，並通過衛生福利部教學醫院評鑑。</w:t>
      </w:r>
    </w:p>
    <w:p w14:paraId="0812F3E8" w14:textId="515E8B33" w:rsidR="00C32401"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認證要點：</w:t>
      </w:r>
    </w:p>
    <w:p w14:paraId="5A23BBD5" w14:textId="77777777" w:rsidR="00C32401" w:rsidRPr="006A7155" w:rsidRDefault="004267FD" w:rsidP="00234BDA">
      <w:pPr>
        <w:pStyle w:val="af4"/>
        <w:numPr>
          <w:ilvl w:val="6"/>
          <w:numId w:val="142"/>
        </w:numPr>
        <w:adjustRightInd w:val="0"/>
        <w:spacing w:line="380" w:lineRule="exact"/>
        <w:ind w:leftChars="0" w:left="568" w:hanging="284"/>
        <w:rPr>
          <w:rFonts w:eastAsia="標楷體"/>
          <w:color w:val="000000" w:themeColor="text1"/>
          <w:sz w:val="20"/>
          <w:szCs w:val="20"/>
        </w:rPr>
      </w:pPr>
      <w:r w:rsidRPr="006A7155">
        <w:rPr>
          <w:rFonts w:eastAsia="標楷體"/>
          <w:bCs/>
          <w:color w:val="000000" w:themeColor="text1"/>
        </w:rPr>
        <w:t>主要教學醫院必須有足夠的教學病房、</w:t>
      </w:r>
      <w:proofErr w:type="gramStart"/>
      <w:r w:rsidRPr="006A7155">
        <w:rPr>
          <w:rFonts w:eastAsia="標楷體"/>
          <w:bCs/>
          <w:color w:val="000000" w:themeColor="text1"/>
        </w:rPr>
        <w:t>醫</w:t>
      </w:r>
      <w:proofErr w:type="gramEnd"/>
      <w:r w:rsidRPr="006A7155">
        <w:rPr>
          <w:rFonts w:eastAsia="標楷體"/>
          <w:bCs/>
          <w:color w:val="000000" w:themeColor="text1"/>
        </w:rPr>
        <w:t>學生個別的學習空間、討論室、會議室及大型的團體報告（例如演講）、和臨床技能訓練空間。</w:t>
      </w:r>
    </w:p>
    <w:p w14:paraId="27E9CF32" w14:textId="77777777" w:rsidR="00C32401" w:rsidRPr="006A7155" w:rsidRDefault="004267FD" w:rsidP="00234BDA">
      <w:pPr>
        <w:pStyle w:val="af4"/>
        <w:numPr>
          <w:ilvl w:val="6"/>
          <w:numId w:val="142"/>
        </w:numPr>
        <w:adjustRightInd w:val="0"/>
        <w:spacing w:line="380" w:lineRule="exact"/>
        <w:ind w:leftChars="0" w:left="568" w:hanging="284"/>
        <w:rPr>
          <w:rFonts w:eastAsia="標楷體"/>
          <w:color w:val="000000" w:themeColor="text1"/>
          <w:sz w:val="20"/>
          <w:szCs w:val="20"/>
        </w:rPr>
      </w:pPr>
      <w:r w:rsidRPr="006A7155">
        <w:rPr>
          <w:rFonts w:eastAsia="標楷體"/>
          <w:bCs/>
          <w:color w:val="000000" w:themeColor="text1"/>
        </w:rPr>
        <w:t>應有醫學生使用值班室和置物櫃或其他用來儲存個人財物的安全空間。</w:t>
      </w:r>
    </w:p>
    <w:p w14:paraId="4FBE6B75" w14:textId="77777777" w:rsidR="00C32401" w:rsidRPr="006A7155" w:rsidRDefault="004267FD" w:rsidP="00234BDA">
      <w:pPr>
        <w:pStyle w:val="af4"/>
        <w:numPr>
          <w:ilvl w:val="3"/>
          <w:numId w:val="14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教學醫院或其他臨床設施或鄰近隨時可達的區域應具備的資訊資源，包括圖書館館藏和連結其他圖書館系統的管道。</w:t>
      </w:r>
    </w:p>
    <w:p w14:paraId="4A596741" w14:textId="77777777" w:rsidR="009960FF" w:rsidRPr="006A7155" w:rsidRDefault="009960FF" w:rsidP="00440F56">
      <w:pPr>
        <w:spacing w:line="380" w:lineRule="exact"/>
        <w:rPr>
          <w:color w:val="000000" w:themeColor="text1"/>
        </w:rPr>
      </w:pPr>
    </w:p>
    <w:p w14:paraId="62DB1256" w14:textId="77777777" w:rsidR="00657F70" w:rsidRPr="006A7155" w:rsidRDefault="00657F70" w:rsidP="00440F56">
      <w:pPr>
        <w:spacing w:line="380" w:lineRule="exact"/>
        <w:rPr>
          <w:color w:val="000000" w:themeColor="text1"/>
        </w:rPr>
      </w:pPr>
    </w:p>
    <w:p w14:paraId="095B5266" w14:textId="5B3ACCF3"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5.3.2</w:t>
      </w:r>
      <w:r w:rsidRPr="006A7155">
        <w:rPr>
          <w:rFonts w:eastAsia="標楷體"/>
          <w:color w:val="000000" w:themeColor="text1"/>
        </w:rPr>
        <w:t>醫學系（院、校）必須擁有充分的臨床教學所需的適當資源或確切的使用權。</w:t>
      </w:r>
    </w:p>
    <w:p w14:paraId="0F74CEC7" w14:textId="5BDE9F3B" w:rsidR="00247957" w:rsidRPr="006A7155" w:rsidRDefault="004267FD" w:rsidP="00844A9F">
      <w:pPr>
        <w:adjustRightInd w:val="0"/>
        <w:spacing w:line="380" w:lineRule="exact"/>
        <w:ind w:left="1134" w:right="96" w:hangingChars="472" w:hanging="1134"/>
        <w:rPr>
          <w:rFonts w:eastAsia="標楷體"/>
          <w:bCs/>
          <w:color w:val="000000" w:themeColor="text1"/>
        </w:rPr>
      </w:pPr>
      <w:r w:rsidRPr="006A7155">
        <w:rPr>
          <w:rFonts w:eastAsia="標楷體"/>
          <w:b/>
          <w:bCs/>
          <w:color w:val="000000" w:themeColor="text1"/>
        </w:rPr>
        <w:t>認證要點：</w:t>
      </w:r>
    </w:p>
    <w:p w14:paraId="0F2D52DB" w14:textId="06BC49DA" w:rsidR="006A037E" w:rsidRPr="006A7155" w:rsidRDefault="00844A9F" w:rsidP="00665EFC">
      <w:pPr>
        <w:adjustRightInd w:val="0"/>
        <w:spacing w:line="380" w:lineRule="exact"/>
        <w:ind w:right="96"/>
        <w:rPr>
          <w:rFonts w:eastAsia="標楷體"/>
          <w:bCs/>
          <w:color w:val="000000" w:themeColor="text1"/>
        </w:rPr>
      </w:pPr>
      <w:r w:rsidRPr="006A7155">
        <w:rPr>
          <w:rFonts w:eastAsia="標楷體" w:hint="eastAsia"/>
          <w:bCs/>
          <w:color w:val="000000" w:themeColor="text1"/>
        </w:rPr>
        <w:t xml:space="preserve">    </w:t>
      </w:r>
      <w:r w:rsidR="004267FD" w:rsidRPr="006A7155">
        <w:rPr>
          <w:rFonts w:eastAsia="標楷體"/>
          <w:bCs/>
          <w:color w:val="000000" w:themeColor="text1"/>
        </w:rPr>
        <w:t>醫學系（院、校）必須擁有充分</w:t>
      </w:r>
      <w:r w:rsidR="00A545FF" w:rsidRPr="006A7155">
        <w:rPr>
          <w:rFonts w:eastAsia="標楷體"/>
          <w:bCs/>
          <w:color w:val="000000" w:themeColor="text1"/>
        </w:rPr>
        <w:t>之</w:t>
      </w:r>
      <w:r w:rsidR="004267FD" w:rsidRPr="006A7155">
        <w:rPr>
          <w:rFonts w:eastAsia="標楷體"/>
          <w:bCs/>
          <w:color w:val="000000" w:themeColor="text1"/>
        </w:rPr>
        <w:t>臨床教學所需的</w:t>
      </w:r>
      <w:r w:rsidR="00A545FF" w:rsidRPr="006A7155">
        <w:rPr>
          <w:rFonts w:eastAsia="標楷體"/>
          <w:bCs/>
          <w:color w:val="000000" w:themeColor="text1"/>
        </w:rPr>
        <w:t>空間及軟</w:t>
      </w:r>
      <w:r w:rsidR="004267FD" w:rsidRPr="006A7155">
        <w:rPr>
          <w:rFonts w:eastAsia="標楷體"/>
          <w:bCs/>
          <w:color w:val="000000" w:themeColor="text1"/>
        </w:rPr>
        <w:t>硬體資源</w:t>
      </w:r>
      <w:r w:rsidR="00A545FF" w:rsidRPr="006A7155">
        <w:rPr>
          <w:rFonts w:eastAsia="標楷體"/>
          <w:bCs/>
          <w:color w:val="000000" w:themeColor="text1"/>
        </w:rPr>
        <w:t>之使用權</w:t>
      </w:r>
      <w:r w:rsidR="004267FD" w:rsidRPr="006A7155">
        <w:rPr>
          <w:rFonts w:eastAsia="標楷體"/>
          <w:bCs/>
          <w:color w:val="000000" w:themeColor="text1"/>
        </w:rPr>
        <w:t>(</w:t>
      </w:r>
      <w:r w:rsidR="004267FD" w:rsidRPr="006A7155">
        <w:rPr>
          <w:rFonts w:eastAsia="標楷體"/>
          <w:bCs/>
          <w:color w:val="000000" w:themeColor="text1"/>
        </w:rPr>
        <w:t>例如</w:t>
      </w:r>
      <w:r w:rsidR="00F024E9" w:rsidRPr="006A7155">
        <w:rPr>
          <w:rFonts w:eastAsia="標楷體"/>
          <w:bCs/>
          <w:color w:val="000000" w:themeColor="text1"/>
        </w:rPr>
        <w:t>：</w:t>
      </w:r>
      <w:r w:rsidR="004267FD" w:rsidRPr="006A7155">
        <w:rPr>
          <w:rFonts w:eastAsia="標楷體"/>
          <w:bCs/>
          <w:color w:val="000000" w:themeColor="text1"/>
        </w:rPr>
        <w:t>討論室、會議室、圖書室、值班室等</w:t>
      </w:r>
      <w:r w:rsidR="004267FD" w:rsidRPr="006A7155">
        <w:rPr>
          <w:rFonts w:eastAsia="標楷體"/>
          <w:bCs/>
          <w:color w:val="000000" w:themeColor="text1"/>
        </w:rPr>
        <w:t>)</w:t>
      </w:r>
      <w:r w:rsidR="004267FD" w:rsidRPr="006A7155">
        <w:rPr>
          <w:rFonts w:eastAsia="標楷體"/>
          <w:bCs/>
          <w:color w:val="000000" w:themeColor="text1"/>
        </w:rPr>
        <w:t>，以確保</w:t>
      </w:r>
      <w:proofErr w:type="gramStart"/>
      <w:r w:rsidR="004267FD" w:rsidRPr="006A7155">
        <w:rPr>
          <w:rFonts w:eastAsia="標楷體"/>
          <w:bCs/>
          <w:color w:val="000000" w:themeColor="text1"/>
        </w:rPr>
        <w:t>醫</w:t>
      </w:r>
      <w:proofErr w:type="gramEnd"/>
      <w:r w:rsidR="004267FD" w:rsidRPr="006A7155">
        <w:rPr>
          <w:rFonts w:eastAsia="標楷體"/>
          <w:bCs/>
          <w:color w:val="000000" w:themeColor="text1"/>
        </w:rPr>
        <w:t>學生門診和住院學習的廣度和品質。上述資源包括足夠數量和不同類型的病人。</w:t>
      </w:r>
    </w:p>
    <w:p w14:paraId="68A7A651" w14:textId="77777777" w:rsidR="00913601" w:rsidRPr="006A7155" w:rsidRDefault="00913601" w:rsidP="00440F56">
      <w:pPr>
        <w:adjustRightInd w:val="0"/>
        <w:spacing w:line="380" w:lineRule="exact"/>
        <w:rPr>
          <w:rFonts w:eastAsia="標楷體"/>
          <w:b/>
          <w:color w:val="000000" w:themeColor="text1"/>
        </w:rPr>
      </w:pPr>
    </w:p>
    <w:p w14:paraId="02A460A0" w14:textId="77777777" w:rsidR="00247957" w:rsidRPr="006A7155" w:rsidRDefault="00247957" w:rsidP="00440F56">
      <w:pPr>
        <w:widowControl/>
        <w:spacing w:line="380" w:lineRule="exact"/>
        <w:jc w:val="both"/>
        <w:rPr>
          <w:rFonts w:eastAsia="標楷體"/>
          <w:color w:val="000000" w:themeColor="text1"/>
        </w:rPr>
      </w:pPr>
    </w:p>
    <w:p w14:paraId="771B7C84" w14:textId="59647292" w:rsidR="00247957" w:rsidRPr="006A7155" w:rsidRDefault="004267FD" w:rsidP="009D688B">
      <w:pPr>
        <w:widowControl/>
        <w:pBdr>
          <w:top w:val="single" w:sz="4" w:space="1" w:color="auto"/>
        </w:pBdr>
        <w:spacing w:line="380" w:lineRule="exact"/>
        <w:ind w:leftChars="1" w:left="566" w:hangingChars="235" w:hanging="564"/>
        <w:jc w:val="both"/>
        <w:rPr>
          <w:rFonts w:eastAsia="標楷體"/>
          <w:color w:val="000000" w:themeColor="text1"/>
          <w:kern w:val="0"/>
        </w:rPr>
      </w:pPr>
      <w:r w:rsidRPr="006A7155">
        <w:rPr>
          <w:rFonts w:eastAsia="標楷體"/>
          <w:color w:val="000000" w:themeColor="text1"/>
        </w:rPr>
        <w:t>5.3.3</w:t>
      </w:r>
      <w:r w:rsidRPr="006A7155">
        <w:rPr>
          <w:rFonts w:eastAsia="標楷體"/>
          <w:color w:val="000000" w:themeColor="text1"/>
        </w:rPr>
        <w:t>醫學系必修的臨床實習應在健康照護機構進行，其住院醫師或其他合格人員在教師的督導下，亦有參與</w:t>
      </w:r>
      <w:proofErr w:type="gramStart"/>
      <w:r w:rsidRPr="006A7155">
        <w:rPr>
          <w:rFonts w:eastAsia="標楷體"/>
          <w:color w:val="000000" w:themeColor="text1"/>
        </w:rPr>
        <w:t>醫</w:t>
      </w:r>
      <w:proofErr w:type="gramEnd"/>
      <w:r w:rsidRPr="006A7155">
        <w:rPr>
          <w:rFonts w:eastAsia="標楷體"/>
          <w:color w:val="000000" w:themeColor="text1"/>
        </w:rPr>
        <w:t>學生教學的責任。</w:t>
      </w:r>
    </w:p>
    <w:p w14:paraId="7484BC1A" w14:textId="77777777" w:rsidR="00247957" w:rsidRPr="006A7155" w:rsidRDefault="004267FD" w:rsidP="00440F56">
      <w:pPr>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註釋：一些社區醫院和社區診所或基層醫師的診所，可能沒有住院醫師。在這種情況下，醫學生必須由主治醫師和其他工作人員（例如護理師和專科護理師）給予適當的督導。教學醫院在各部門應有足夠數量的住院醫師 (含畢業後一般醫學訓練醫師)，以履行其醫學教育的目的。</w:t>
      </w:r>
      <w:r w:rsidR="001E7033" w:rsidRPr="006A7155">
        <w:rPr>
          <w:rFonts w:ascii="標楷體" w:eastAsia="標楷體" w:hAnsi="標楷體"/>
          <w:color w:val="000000" w:themeColor="text1"/>
          <w:sz w:val="22"/>
        </w:rPr>
        <w:t xml:space="preserve"> </w:t>
      </w:r>
    </w:p>
    <w:p w14:paraId="233134CC" w14:textId="152AA9C8" w:rsidR="00247957" w:rsidRPr="006A7155" w:rsidRDefault="004267FD" w:rsidP="00844A9F">
      <w:pPr>
        <w:adjustRightInd w:val="0"/>
        <w:spacing w:line="380" w:lineRule="exact"/>
        <w:ind w:left="992" w:hangingChars="413" w:hanging="992"/>
        <w:rPr>
          <w:rFonts w:eastAsia="標楷體"/>
          <w:bCs/>
          <w:color w:val="000000" w:themeColor="text1"/>
        </w:rPr>
      </w:pPr>
      <w:r w:rsidRPr="006A7155">
        <w:rPr>
          <w:rFonts w:eastAsia="標楷體"/>
          <w:b/>
          <w:bCs/>
          <w:color w:val="000000" w:themeColor="text1"/>
        </w:rPr>
        <w:t>認證要點：</w:t>
      </w:r>
    </w:p>
    <w:p w14:paraId="31C3399F" w14:textId="77777777" w:rsidR="00247957" w:rsidRPr="006A7155" w:rsidRDefault="004267FD" w:rsidP="00440F56">
      <w:pPr>
        <w:adjustRightInd w:val="0"/>
        <w:spacing w:line="380" w:lineRule="exact"/>
        <w:ind w:firstLineChars="200" w:firstLine="480"/>
        <w:rPr>
          <w:rFonts w:eastAsia="標楷體"/>
          <w:bCs/>
          <w:color w:val="000000" w:themeColor="text1"/>
        </w:rPr>
      </w:pPr>
      <w:r w:rsidRPr="006A7155">
        <w:rPr>
          <w:rFonts w:eastAsia="標楷體"/>
          <w:bCs/>
          <w:color w:val="000000" w:themeColor="text1"/>
        </w:rPr>
        <w:t>臨床實習應在健康照護機構進行，必須由主治醫師、住院醫師或其他合格人員教師的督導</w:t>
      </w:r>
      <w:r w:rsidRPr="006A7155">
        <w:rPr>
          <w:rFonts w:eastAsia="標楷體"/>
          <w:b/>
          <w:bCs/>
          <w:color w:val="000000" w:themeColor="text1"/>
        </w:rPr>
        <w:t>。</w:t>
      </w:r>
    </w:p>
    <w:p w14:paraId="38E26E41" w14:textId="77777777" w:rsidR="009C70A1" w:rsidRPr="006A7155" w:rsidRDefault="009C70A1" w:rsidP="00440F56">
      <w:pPr>
        <w:pStyle w:val="af4"/>
        <w:widowControl/>
        <w:adjustRightInd w:val="0"/>
        <w:spacing w:line="380" w:lineRule="exact"/>
        <w:ind w:leftChars="0" w:left="0" w:firstLineChars="118" w:firstLine="283"/>
        <w:jc w:val="both"/>
        <w:rPr>
          <w:rFonts w:eastAsia="標楷體"/>
          <w:color w:val="000000" w:themeColor="text1"/>
        </w:rPr>
      </w:pPr>
    </w:p>
    <w:p w14:paraId="61AC947E" w14:textId="77777777" w:rsidR="00700EF1" w:rsidRPr="006A7155" w:rsidRDefault="00700EF1" w:rsidP="00440F56">
      <w:pPr>
        <w:pStyle w:val="af4"/>
        <w:widowControl/>
        <w:adjustRightInd w:val="0"/>
        <w:spacing w:line="380" w:lineRule="exact"/>
        <w:ind w:leftChars="0" w:left="0" w:firstLineChars="118" w:firstLine="283"/>
        <w:jc w:val="both"/>
        <w:rPr>
          <w:rFonts w:eastAsia="標楷體"/>
          <w:color w:val="000000" w:themeColor="text1"/>
          <w:kern w:val="0"/>
        </w:rPr>
      </w:pPr>
    </w:p>
    <w:p w14:paraId="34C9A0A8" w14:textId="7634A5A7" w:rsidR="00247957" w:rsidRPr="006A7155" w:rsidRDefault="004267FD" w:rsidP="004815F8">
      <w:pPr>
        <w:widowControl/>
        <w:pBdr>
          <w:top w:val="single" w:sz="4" w:space="1" w:color="auto"/>
          <w:bottom w:val="single" w:sz="2" w:space="1" w:color="auto"/>
        </w:pBdr>
        <w:spacing w:line="380" w:lineRule="exact"/>
        <w:ind w:left="2"/>
        <w:jc w:val="both"/>
        <w:rPr>
          <w:color w:val="000000" w:themeColor="text1"/>
          <w:sz w:val="22"/>
          <w:szCs w:val="22"/>
        </w:rPr>
      </w:pPr>
      <w:r w:rsidRPr="006A7155">
        <w:rPr>
          <w:rFonts w:eastAsia="標楷體"/>
          <w:color w:val="000000" w:themeColor="text1"/>
          <w:kern w:val="0"/>
        </w:rPr>
        <w:t>5.3.4</w:t>
      </w:r>
      <w:r w:rsidRPr="006A7155">
        <w:rPr>
          <w:rFonts w:eastAsia="標楷體"/>
          <w:color w:val="000000" w:themeColor="text1"/>
        </w:rPr>
        <w:t>醫學系建教合作之教學醫院</w:t>
      </w:r>
      <w:r w:rsidR="009D688B" w:rsidRPr="006A7155">
        <w:rPr>
          <w:rFonts w:eastAsia="標楷體" w:hint="eastAsia"/>
          <w:color w:val="000000" w:themeColor="text1"/>
        </w:rPr>
        <w:t>的</w:t>
      </w:r>
      <w:r w:rsidRPr="006A7155">
        <w:rPr>
          <w:rFonts w:eastAsia="標楷體"/>
          <w:color w:val="000000" w:themeColor="text1"/>
        </w:rPr>
        <w:t>住院醫師和其他督導或教育</w:t>
      </w:r>
      <w:proofErr w:type="gramStart"/>
      <w:r w:rsidRPr="006A7155">
        <w:rPr>
          <w:rFonts w:eastAsia="標楷體"/>
          <w:color w:val="000000" w:themeColor="text1"/>
        </w:rPr>
        <w:t>醫</w:t>
      </w:r>
      <w:proofErr w:type="gramEnd"/>
      <w:r w:rsidRPr="006A7155">
        <w:rPr>
          <w:rFonts w:eastAsia="標楷體"/>
          <w:color w:val="000000" w:themeColor="text1"/>
        </w:rPr>
        <w:t>學生者，必須熟悉課程與臨床實習的教育目標，並擔任教學和評量的角色。</w:t>
      </w:r>
    </w:p>
    <w:p w14:paraId="362522AD"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49B011ED" w14:textId="77777777" w:rsidR="00247957"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bCs/>
          <w:color w:val="000000" w:themeColor="text1"/>
        </w:rPr>
        <w:t>住院醫師和其他不具教師資格的教師，在教學和評量醫學生的角色上應也有明確指</w:t>
      </w:r>
      <w:r w:rsidRPr="006A7155">
        <w:rPr>
          <w:rFonts w:eastAsia="標楷體"/>
          <w:bCs/>
          <w:color w:val="000000" w:themeColor="text1"/>
        </w:rPr>
        <w:lastRenderedPageBreak/>
        <w:t>導。</w:t>
      </w:r>
    </w:p>
    <w:p w14:paraId="02AC8B17" w14:textId="3579AF3F" w:rsidR="00247957"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bCs/>
          <w:color w:val="000000" w:themeColor="text1"/>
        </w:rPr>
        <w:t>該機構和相關部門應提供資源（例如工作坊、資源材料），提升住院醫師和其他</w:t>
      </w:r>
      <w:r w:rsidR="00C508C8" w:rsidRPr="006A7155">
        <w:rPr>
          <w:rFonts w:eastAsia="標楷體" w:hint="eastAsia"/>
          <w:bCs/>
          <w:color w:val="000000" w:themeColor="text1"/>
        </w:rPr>
        <w:t>參與醫學生教學的醫事人員</w:t>
      </w:r>
      <w:r w:rsidRPr="006A7155">
        <w:rPr>
          <w:rFonts w:eastAsia="標楷體"/>
          <w:bCs/>
          <w:color w:val="000000" w:themeColor="text1"/>
        </w:rPr>
        <w:t>之教學和評量技能，並應有師資培訓活動情形之中央監測及回饋系統。</w:t>
      </w:r>
    </w:p>
    <w:p w14:paraId="3060AA9A" w14:textId="28F9A86F" w:rsidR="00E56A71"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color w:val="000000" w:themeColor="text1"/>
          <w:szCs w:val="22"/>
        </w:rPr>
        <w:t>住院醫師和</w:t>
      </w:r>
      <w:r w:rsidR="00374573" w:rsidRPr="006A7155">
        <w:rPr>
          <w:rFonts w:eastAsia="標楷體"/>
          <w:color w:val="000000" w:themeColor="text1"/>
          <w:szCs w:val="22"/>
        </w:rPr>
        <w:t>無職銜教師</w:t>
      </w:r>
      <w:r w:rsidRPr="006A7155">
        <w:rPr>
          <w:rFonts w:eastAsia="標楷體"/>
          <w:color w:val="000000" w:themeColor="text1"/>
          <w:szCs w:val="22"/>
        </w:rPr>
        <w:t>，應接受教學和評量技能的正式評估，如果教學表現不佳，要提供補救的機會。評估教學的方法可包括教師直接觀察，醫學生對課程和臨床實習的評估，或焦點團體之回饋，或任何其他合適的方法。</w:t>
      </w:r>
      <w:r w:rsidR="00C508C8" w:rsidRPr="006A7155">
        <w:rPr>
          <w:rFonts w:eastAsia="標楷體" w:hint="eastAsia"/>
          <w:color w:val="000000" w:themeColor="text1"/>
          <w:szCs w:val="22"/>
        </w:rPr>
        <w:t>(</w:t>
      </w:r>
      <w:r w:rsidR="00C508C8" w:rsidRPr="006A7155">
        <w:rPr>
          <w:rFonts w:eastAsia="標楷體"/>
          <w:color w:val="000000" w:themeColor="text1"/>
          <w:szCs w:val="22"/>
        </w:rPr>
        <w:t>無職銜教師</w:t>
      </w:r>
      <w:r w:rsidR="00F024E9" w:rsidRPr="006A7155">
        <w:rPr>
          <w:rFonts w:eastAsia="標楷體" w:hint="eastAsia"/>
          <w:color w:val="000000" w:themeColor="text1"/>
          <w:szCs w:val="22"/>
        </w:rPr>
        <w:t>：</w:t>
      </w:r>
      <w:r w:rsidR="00C508C8" w:rsidRPr="006A7155">
        <w:rPr>
          <w:rFonts w:eastAsia="標楷體" w:hint="eastAsia"/>
          <w:color w:val="000000" w:themeColor="text1"/>
          <w:szCs w:val="22"/>
        </w:rPr>
        <w:t xml:space="preserve"> </w:t>
      </w:r>
      <w:r w:rsidR="00C508C8" w:rsidRPr="006A7155">
        <w:rPr>
          <w:rFonts w:eastAsia="標楷體" w:hint="eastAsia"/>
          <w:color w:val="000000" w:themeColor="text1"/>
          <w:szCs w:val="22"/>
        </w:rPr>
        <w:t>指非醫學系聘任之專任、兼任或專案臨床教師</w:t>
      </w:r>
      <w:r w:rsidR="00C508C8" w:rsidRPr="006A7155">
        <w:rPr>
          <w:rFonts w:eastAsia="標楷體" w:hint="eastAsia"/>
          <w:color w:val="000000" w:themeColor="text1"/>
          <w:szCs w:val="22"/>
        </w:rPr>
        <w:t>)</w:t>
      </w:r>
    </w:p>
    <w:p w14:paraId="78ED483D" w14:textId="77777777" w:rsidR="008F0C6A" w:rsidRPr="006A7155" w:rsidRDefault="008F0C6A" w:rsidP="00440F56">
      <w:pPr>
        <w:pStyle w:val="af7"/>
        <w:adjustRightInd w:val="0"/>
        <w:spacing w:after="0" w:line="380" w:lineRule="exact"/>
        <w:rPr>
          <w:rFonts w:eastAsia="標楷體"/>
          <w:bCs/>
          <w:color w:val="000000" w:themeColor="text1"/>
        </w:rPr>
      </w:pPr>
    </w:p>
    <w:p w14:paraId="41F94339" w14:textId="77777777" w:rsidR="008F0C6A" w:rsidRPr="006A7155" w:rsidRDefault="008F0C6A" w:rsidP="00440F56">
      <w:pPr>
        <w:pStyle w:val="af7"/>
        <w:adjustRightInd w:val="0"/>
        <w:spacing w:after="0" w:line="380" w:lineRule="exact"/>
        <w:rPr>
          <w:rFonts w:eastAsia="標楷體"/>
          <w:color w:val="000000" w:themeColor="text1"/>
        </w:rPr>
      </w:pPr>
    </w:p>
    <w:p w14:paraId="1294AD50" w14:textId="77777777" w:rsidR="00247957" w:rsidRPr="006A7155" w:rsidRDefault="004267FD" w:rsidP="00440F56">
      <w:pPr>
        <w:pStyle w:val="2"/>
        <w:spacing w:line="380" w:lineRule="exact"/>
        <w:rPr>
          <w:rFonts w:ascii="Times New Roman" w:eastAsia="標楷體" w:hAnsi="Times New Roman"/>
          <w:color w:val="000000" w:themeColor="text1"/>
          <w:kern w:val="0"/>
          <w:sz w:val="28"/>
          <w:szCs w:val="28"/>
        </w:rPr>
      </w:pPr>
      <w:bookmarkStart w:id="47" w:name="_Toc32504328"/>
      <w:r w:rsidRPr="006A7155">
        <w:rPr>
          <w:rFonts w:ascii="Times New Roman" w:eastAsia="標楷體" w:hAnsi="Times New Roman"/>
          <w:color w:val="000000" w:themeColor="text1"/>
          <w:kern w:val="0"/>
          <w:sz w:val="28"/>
          <w:szCs w:val="28"/>
        </w:rPr>
        <w:t xml:space="preserve">5.4 </w:t>
      </w:r>
      <w:r w:rsidRPr="006A7155">
        <w:rPr>
          <w:rFonts w:ascii="Times New Roman" w:eastAsia="標楷體" w:hAnsi="Times New Roman"/>
          <w:color w:val="000000" w:themeColor="text1"/>
          <w:kern w:val="0"/>
          <w:sz w:val="28"/>
          <w:szCs w:val="28"/>
        </w:rPr>
        <w:t>圖書館與資訊資源</w:t>
      </w:r>
      <w:bookmarkEnd w:id="47"/>
    </w:p>
    <w:p w14:paraId="6CC9941A" w14:textId="13F42122" w:rsidR="00247957" w:rsidRPr="006A7155" w:rsidRDefault="004267FD" w:rsidP="009D688B">
      <w:pPr>
        <w:widowControl/>
        <w:pBdr>
          <w:top w:val="single" w:sz="4" w:space="1" w:color="auto"/>
          <w:bottom w:val="single" w:sz="4" w:space="1" w:color="auto"/>
        </w:pBdr>
        <w:spacing w:line="380" w:lineRule="exact"/>
        <w:ind w:left="566" w:hangingChars="236" w:hanging="566"/>
        <w:rPr>
          <w:rFonts w:eastAsia="標楷體"/>
          <w:color w:val="000000" w:themeColor="text1"/>
          <w:kern w:val="0"/>
        </w:rPr>
      </w:pPr>
      <w:r w:rsidRPr="006A7155">
        <w:rPr>
          <w:rFonts w:eastAsia="標楷體"/>
          <w:color w:val="000000" w:themeColor="text1"/>
        </w:rPr>
        <w:t>5.4.1</w:t>
      </w:r>
      <w:r w:rsidRPr="006A7155">
        <w:rPr>
          <w:rFonts w:eastAsia="標楷體"/>
          <w:color w:val="000000" w:themeColor="text1"/>
        </w:rPr>
        <w:t>醫學系（院、校）必須有維護良好的圖書館和資訊設施的使用權利，具適當規模、館藏豐富，並有足以支持其教育和其他任務的資訊科技。</w:t>
      </w:r>
    </w:p>
    <w:p w14:paraId="0C439293" w14:textId="5C710A84" w:rsidR="00247957" w:rsidRPr="006A7155" w:rsidRDefault="004267FD" w:rsidP="00844A9F">
      <w:pPr>
        <w:adjustRightInd w:val="0"/>
        <w:spacing w:line="380" w:lineRule="exact"/>
        <w:ind w:left="1276" w:hangingChars="531" w:hanging="1276"/>
        <w:rPr>
          <w:rFonts w:eastAsia="標楷體"/>
          <w:bCs/>
          <w:color w:val="000000" w:themeColor="text1"/>
        </w:rPr>
      </w:pPr>
      <w:r w:rsidRPr="006A7155">
        <w:rPr>
          <w:rFonts w:eastAsia="標楷體"/>
          <w:b/>
          <w:bCs/>
          <w:color w:val="000000" w:themeColor="text1"/>
        </w:rPr>
        <w:t>認證要點：</w:t>
      </w:r>
    </w:p>
    <w:p w14:paraId="175ABEE3" w14:textId="77777777" w:rsidR="00247957" w:rsidRPr="006A7155" w:rsidRDefault="004267FD" w:rsidP="00234BDA">
      <w:pPr>
        <w:pStyle w:val="af4"/>
        <w:numPr>
          <w:ilvl w:val="6"/>
          <w:numId w:val="14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圖書館（院、校）應以紙本或電子期刊，足夠提供新進的生物醫學、臨床和其他相關訊。</w:t>
      </w:r>
    </w:p>
    <w:p w14:paraId="0F59C7C2" w14:textId="77777777" w:rsidR="00247957" w:rsidRPr="006A7155" w:rsidRDefault="004267FD" w:rsidP="00234BDA">
      <w:pPr>
        <w:pStyle w:val="af4"/>
        <w:numPr>
          <w:ilvl w:val="6"/>
          <w:numId w:val="14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圖書館和附設醫院或主要教學醫院學習資源中心應有適當設備，讓醫學生可存取電子化訊息以及使用自我學習教材。這些資訊的使用須符合個資法及倫理的要求。</w:t>
      </w:r>
    </w:p>
    <w:p w14:paraId="490243DF" w14:textId="77777777" w:rsidR="00913601" w:rsidRPr="006A7155" w:rsidRDefault="00913601" w:rsidP="00440F56">
      <w:pPr>
        <w:spacing w:line="380" w:lineRule="exact"/>
        <w:rPr>
          <w:rFonts w:eastAsia="標楷體"/>
          <w:b/>
          <w:color w:val="000000" w:themeColor="text1"/>
        </w:rPr>
      </w:pPr>
    </w:p>
    <w:p w14:paraId="76F2A3CA" w14:textId="77777777" w:rsidR="00247957" w:rsidRPr="006A7155" w:rsidRDefault="00247957" w:rsidP="00440F56">
      <w:pPr>
        <w:spacing w:line="380" w:lineRule="exact"/>
        <w:rPr>
          <w:rFonts w:eastAsia="細明體"/>
          <w:i/>
          <w:color w:val="000000" w:themeColor="text1"/>
          <w:szCs w:val="25"/>
        </w:rPr>
      </w:pPr>
    </w:p>
    <w:p w14:paraId="55827E28" w14:textId="00739BB6" w:rsidR="00247957" w:rsidRPr="006A7155" w:rsidRDefault="004267FD" w:rsidP="009D688B">
      <w:pPr>
        <w:pBdr>
          <w:top w:val="single" w:sz="4" w:space="1" w:color="auto"/>
          <w:bottom w:val="single" w:sz="4" w:space="1" w:color="auto"/>
        </w:pBdr>
        <w:spacing w:line="380" w:lineRule="exact"/>
        <w:ind w:left="566" w:hangingChars="236" w:hanging="566"/>
        <w:rPr>
          <w:rFonts w:eastAsia="標楷體"/>
          <w:color w:val="000000" w:themeColor="text1"/>
          <w:kern w:val="0"/>
        </w:rPr>
      </w:pPr>
      <w:r w:rsidRPr="006A7155">
        <w:rPr>
          <w:rFonts w:eastAsia="標楷體"/>
          <w:color w:val="000000" w:themeColor="text1"/>
        </w:rPr>
        <w:t>5.4.2</w:t>
      </w:r>
      <w:r w:rsidRPr="006A7155">
        <w:rPr>
          <w:rFonts w:eastAsia="標楷體"/>
          <w:color w:val="000000" w:themeColor="text1"/>
        </w:rPr>
        <w:t>醫學系隸屬之學校的圖書館和資訊服務員工，應及時回應醫學系之教師、住院醫師和</w:t>
      </w:r>
      <w:proofErr w:type="gramStart"/>
      <w:r w:rsidRPr="006A7155">
        <w:rPr>
          <w:rFonts w:eastAsia="標楷體"/>
          <w:color w:val="000000" w:themeColor="text1"/>
        </w:rPr>
        <w:t>醫學生</w:t>
      </w:r>
      <w:proofErr w:type="gramEnd"/>
      <w:r w:rsidRPr="006A7155">
        <w:rPr>
          <w:rFonts w:eastAsia="標楷體"/>
          <w:color w:val="000000" w:themeColor="text1"/>
        </w:rPr>
        <w:t>的需求。</w:t>
      </w:r>
    </w:p>
    <w:p w14:paraId="0A2EB574" w14:textId="77777777" w:rsidR="00247957" w:rsidRPr="006A7155" w:rsidRDefault="004267FD" w:rsidP="00440F56">
      <w:pPr>
        <w:widowControl/>
        <w:pBdr>
          <w:top w:val="single" w:sz="4" w:space="1" w:color="auto"/>
          <w:bottom w:val="single" w:sz="4" w:space="1" w:color="auto"/>
        </w:pBdr>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sz w:val="22"/>
        </w:rPr>
        <w:t>註釋：學校的專業人員應管理並教導有關圖書館和資訊服務。圖書館和資訊服務人員應熟悉目前區域性與全國性的資訊資源和資料系統以及現代資訊科技。</w:t>
      </w:r>
    </w:p>
    <w:p w14:paraId="3CF3CC5A" w14:textId="77777777" w:rsidR="00247957" w:rsidRPr="006A7155" w:rsidRDefault="004267FD" w:rsidP="00440F56">
      <w:pPr>
        <w:widowControl/>
        <w:pBdr>
          <w:top w:val="single" w:sz="4" w:space="1" w:color="auto"/>
          <w:bottom w:val="single" w:sz="4" w:space="1" w:color="auto"/>
        </w:pBdr>
        <w:spacing w:line="380" w:lineRule="exact"/>
        <w:jc w:val="both"/>
        <w:rPr>
          <w:rFonts w:ascii="標楷體" w:eastAsia="標楷體" w:hAnsi="標楷體"/>
          <w:color w:val="000000" w:themeColor="text1"/>
          <w:kern w:val="0"/>
        </w:rPr>
      </w:pPr>
      <w:r w:rsidRPr="006A7155">
        <w:rPr>
          <w:rFonts w:ascii="標楷體" w:eastAsia="標楷體" w:hAnsi="標楷體"/>
          <w:color w:val="000000" w:themeColor="text1"/>
          <w:sz w:val="22"/>
        </w:rPr>
        <w:t>醫學系人員、圖書館館員和資訊服務員應協助教師、住院醫師與醫學生在各教學地點，獲取資訊資源的需求</w:t>
      </w:r>
      <w:r w:rsidRPr="006A7155">
        <w:rPr>
          <w:rFonts w:ascii="標楷體" w:eastAsia="標楷體" w:hAnsi="標楷體"/>
          <w:color w:val="000000" w:themeColor="text1"/>
        </w:rPr>
        <w:t>。</w:t>
      </w:r>
    </w:p>
    <w:p w14:paraId="6FF36EC9" w14:textId="408E4633" w:rsidR="00247957" w:rsidRPr="006A7155" w:rsidRDefault="004267FD" w:rsidP="00844A9F">
      <w:pPr>
        <w:adjustRightInd w:val="0"/>
        <w:spacing w:line="380" w:lineRule="exact"/>
        <w:ind w:left="992" w:hangingChars="413" w:hanging="992"/>
        <w:rPr>
          <w:rFonts w:eastAsia="標楷體"/>
          <w:bCs/>
          <w:color w:val="000000" w:themeColor="text1"/>
        </w:rPr>
      </w:pPr>
      <w:r w:rsidRPr="006A7155">
        <w:rPr>
          <w:rFonts w:eastAsia="標楷體"/>
          <w:b/>
          <w:bCs/>
          <w:color w:val="000000" w:themeColor="text1"/>
        </w:rPr>
        <w:t>認證要點：</w:t>
      </w:r>
    </w:p>
    <w:p w14:paraId="68EE09E8"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Cs/>
          <w:color w:val="000000" w:themeColor="text1"/>
        </w:rPr>
      </w:pPr>
      <w:r w:rsidRPr="006A7155">
        <w:rPr>
          <w:rFonts w:eastAsia="標楷體"/>
          <w:bCs/>
          <w:color w:val="000000" w:themeColor="text1"/>
        </w:rPr>
        <w:t>學校圖書館和資訊的專業人員應有管理有關圖書館和資訊服務的能力。</w:t>
      </w:r>
    </w:p>
    <w:p w14:paraId="0EFEF0E9"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Cs/>
          <w:color w:val="000000" w:themeColor="text1"/>
        </w:rPr>
      </w:pPr>
      <w:r w:rsidRPr="006A7155">
        <w:rPr>
          <w:rFonts w:eastAsia="標楷體"/>
          <w:bCs/>
          <w:color w:val="000000" w:themeColor="text1"/>
        </w:rPr>
        <w:t>圖書館和資訊服務人員應熟悉目前教師、住院醫師與醫學生資訊資源的需求。</w:t>
      </w:r>
    </w:p>
    <w:p w14:paraId="656CD623"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
          <w:bCs/>
          <w:color w:val="000000" w:themeColor="text1"/>
        </w:rPr>
      </w:pPr>
      <w:r w:rsidRPr="006A7155">
        <w:rPr>
          <w:rFonts w:eastAsia="標楷體"/>
          <w:bCs/>
          <w:color w:val="000000" w:themeColor="text1"/>
        </w:rPr>
        <w:t>圖書館和資訊服務人員應提供資訊服務的項目及品質。</w:t>
      </w:r>
    </w:p>
    <w:sectPr w:rsidR="00247957" w:rsidRPr="006A7155" w:rsidSect="00A60104">
      <w:footerReference w:type="default" r:id="rId11"/>
      <w:pgSz w:w="11906" w:h="16838"/>
      <w:pgMar w:top="1134" w:right="1134" w:bottom="1134" w:left="1134" w:header="851" w:footer="323" w:gutter="0"/>
      <w:pgNumType w:start="8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F4F5" w14:textId="77777777" w:rsidR="003931F7" w:rsidRDefault="003931F7" w:rsidP="0028686F">
      <w:r>
        <w:separator/>
      </w:r>
    </w:p>
  </w:endnote>
  <w:endnote w:type="continuationSeparator" w:id="0">
    <w:p w14:paraId="03F1C355" w14:textId="77777777" w:rsidR="003931F7" w:rsidRDefault="003931F7" w:rsidP="0028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6F43" w14:textId="6FF25A2B" w:rsidR="001D679D" w:rsidRPr="00AF0ED5" w:rsidRDefault="008025DB" w:rsidP="00565FE3">
    <w:pPr>
      <w:pStyle w:val="a5"/>
      <w:jc w:val="center"/>
    </w:pPr>
    <w:r>
      <w:fldChar w:fldCharType="begin"/>
    </w:r>
    <w:r>
      <w:instrText>PAGE   \* MERGEFORMAT</w:instrText>
    </w:r>
    <w:r>
      <w:fldChar w:fldCharType="separate"/>
    </w:r>
    <w:r w:rsidRPr="008025DB">
      <w:rPr>
        <w:noProof/>
        <w:lang w:val="zh-TW"/>
      </w:rPr>
      <w:t>1</w:t>
    </w:r>
    <w:r>
      <w:fldChar w:fldCharType="end"/>
    </w:r>
  </w:p>
  <w:p w14:paraId="2A51403F" w14:textId="77777777" w:rsidR="001D679D" w:rsidRDefault="001D679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2808" w14:textId="73A414A1" w:rsidR="001D679D" w:rsidRDefault="001D679D">
    <w:pPr>
      <w:pStyle w:val="a5"/>
      <w:jc w:val="center"/>
    </w:pPr>
    <w:r>
      <w:fldChar w:fldCharType="begin"/>
    </w:r>
    <w:r>
      <w:instrText xml:space="preserve"> PAGE   \* MERGEFORMAT </w:instrText>
    </w:r>
    <w:r>
      <w:fldChar w:fldCharType="separate"/>
    </w:r>
    <w:r w:rsidR="008025DB" w:rsidRPr="008025DB">
      <w:rPr>
        <w:noProof/>
        <w:lang w:val="zh-TW"/>
      </w:rPr>
      <w:t>9</w:t>
    </w:r>
    <w:r>
      <w:rPr>
        <w:noProof/>
        <w:lang w:val="zh-TW"/>
      </w:rPr>
      <w:fldChar w:fldCharType="end"/>
    </w:r>
  </w:p>
  <w:p w14:paraId="489BA8E7" w14:textId="77777777" w:rsidR="001D679D" w:rsidRDefault="001D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B21F" w14:textId="7264E6AD" w:rsidR="001D679D" w:rsidRPr="00AF0ED5" w:rsidRDefault="001D679D" w:rsidP="00563219">
    <w:pPr>
      <w:ind w:left="20"/>
      <w:rPr>
        <w:rFonts w:eastAsia="標楷體"/>
        <w:spacing w:val="-1"/>
        <w:sz w:val="19"/>
        <w:szCs w:val="19"/>
      </w:rPr>
    </w:pPr>
  </w:p>
  <w:p w14:paraId="1C721D44" w14:textId="5A5D91B7" w:rsidR="001D679D" w:rsidRPr="00AF0ED5" w:rsidRDefault="001D679D" w:rsidP="00563219">
    <w:pPr>
      <w:ind w:left="20"/>
      <w:jc w:val="center"/>
      <w:rPr>
        <w:rFonts w:eastAsia="標楷體"/>
        <w:sz w:val="20"/>
        <w:szCs w:val="20"/>
      </w:rPr>
    </w:pPr>
    <w:r w:rsidRPr="00AF0ED5">
      <w:rPr>
        <w:rFonts w:eastAsia="標楷體"/>
        <w:spacing w:val="-1"/>
        <w:sz w:val="20"/>
        <w:szCs w:val="20"/>
      </w:rPr>
      <w:fldChar w:fldCharType="begin"/>
    </w:r>
    <w:r w:rsidRPr="00AF0ED5">
      <w:rPr>
        <w:rFonts w:eastAsia="標楷體"/>
        <w:spacing w:val="-1"/>
        <w:sz w:val="20"/>
        <w:szCs w:val="20"/>
      </w:rPr>
      <w:instrText xml:space="preserve"> PAGE   \* MERGEFORMAT </w:instrText>
    </w:r>
    <w:r w:rsidRPr="00AF0ED5">
      <w:rPr>
        <w:rFonts w:eastAsia="標楷體"/>
        <w:spacing w:val="-1"/>
        <w:sz w:val="20"/>
        <w:szCs w:val="20"/>
      </w:rPr>
      <w:fldChar w:fldCharType="separate"/>
    </w:r>
    <w:r w:rsidR="008025DB" w:rsidRPr="008025DB">
      <w:rPr>
        <w:rFonts w:eastAsia="標楷體"/>
        <w:noProof/>
        <w:spacing w:val="-1"/>
        <w:sz w:val="20"/>
        <w:szCs w:val="20"/>
        <w:lang w:val="zh-TW"/>
      </w:rPr>
      <w:t>18</w:t>
    </w:r>
    <w:r w:rsidRPr="00AF0ED5">
      <w:rPr>
        <w:rFonts w:eastAsia="標楷體"/>
        <w:spacing w:val="-1"/>
        <w:sz w:val="20"/>
        <w:szCs w:val="20"/>
      </w:rPr>
      <w:fldChar w:fldCharType="end"/>
    </w:r>
  </w:p>
  <w:p w14:paraId="60D9708D" w14:textId="77777777" w:rsidR="001D679D" w:rsidRDefault="001D679D">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E588" w14:textId="4F228123" w:rsidR="001D679D" w:rsidRPr="00AF0ED5" w:rsidRDefault="001D679D" w:rsidP="00BA01B3">
    <w:pPr>
      <w:pStyle w:val="a5"/>
      <w:jc w:val="center"/>
    </w:pPr>
    <w:r w:rsidRPr="00B6465C">
      <w:rPr>
        <w:noProof/>
        <w:lang w:val="zh-TW"/>
      </w:rPr>
      <w:fldChar w:fldCharType="begin"/>
    </w:r>
    <w:r w:rsidRPr="00B6465C">
      <w:rPr>
        <w:noProof/>
        <w:lang w:val="zh-TW"/>
      </w:rPr>
      <w:instrText xml:space="preserve"> PAGE   \* MERGEFORMAT </w:instrText>
    </w:r>
    <w:r w:rsidRPr="00B6465C">
      <w:rPr>
        <w:noProof/>
        <w:lang w:val="zh-TW"/>
      </w:rPr>
      <w:fldChar w:fldCharType="separate"/>
    </w:r>
    <w:r w:rsidR="008025DB">
      <w:rPr>
        <w:noProof/>
        <w:lang w:val="zh-TW"/>
      </w:rPr>
      <w:t>95</w:t>
    </w:r>
    <w:r w:rsidRPr="00B6465C">
      <w:rPr>
        <w:noProof/>
        <w:lang w:val="zh-TW"/>
      </w:rPr>
      <w:fldChar w:fldCharType="end"/>
    </w:r>
  </w:p>
  <w:p w14:paraId="11CA61FC" w14:textId="77777777" w:rsidR="001D679D" w:rsidRDefault="001D679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3F16" w14:textId="77777777" w:rsidR="003931F7" w:rsidRDefault="003931F7" w:rsidP="0028686F">
      <w:r>
        <w:separator/>
      </w:r>
    </w:p>
  </w:footnote>
  <w:footnote w:type="continuationSeparator" w:id="0">
    <w:p w14:paraId="60D10A8E" w14:textId="77777777" w:rsidR="003931F7" w:rsidRDefault="003931F7" w:rsidP="0028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04"/>
    <w:multiLevelType w:val="hybridMultilevel"/>
    <w:tmpl w:val="E5384C26"/>
    <w:lvl w:ilvl="0" w:tplc="02E66B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22A22D0"/>
    <w:multiLevelType w:val="hybridMultilevel"/>
    <w:tmpl w:val="9A3695E0"/>
    <w:lvl w:ilvl="0" w:tplc="0409000F">
      <w:start w:val="1"/>
      <w:numFmt w:val="decimal"/>
      <w:lvlText w:val="%1."/>
      <w:lvlJc w:val="left"/>
      <w:pPr>
        <w:ind w:left="469" w:hanging="480"/>
      </w:pPr>
      <w:rPr>
        <w:rFonts w:cs="Times New Roman"/>
      </w:rPr>
    </w:lvl>
    <w:lvl w:ilvl="1" w:tplc="04090019" w:tentative="1">
      <w:start w:val="1"/>
      <w:numFmt w:val="ideographTraditional"/>
      <w:lvlText w:val="%2、"/>
      <w:lvlJc w:val="left"/>
      <w:pPr>
        <w:ind w:left="949" w:hanging="480"/>
      </w:pPr>
      <w:rPr>
        <w:rFonts w:cs="Times New Roman"/>
      </w:rPr>
    </w:lvl>
    <w:lvl w:ilvl="2" w:tplc="0409001B" w:tentative="1">
      <w:start w:val="1"/>
      <w:numFmt w:val="lowerRoman"/>
      <w:lvlText w:val="%3."/>
      <w:lvlJc w:val="right"/>
      <w:pPr>
        <w:ind w:left="1429" w:hanging="480"/>
      </w:pPr>
      <w:rPr>
        <w:rFonts w:cs="Times New Roman"/>
      </w:rPr>
    </w:lvl>
    <w:lvl w:ilvl="3" w:tplc="0409000F" w:tentative="1">
      <w:start w:val="1"/>
      <w:numFmt w:val="decimal"/>
      <w:lvlText w:val="%4."/>
      <w:lvlJc w:val="left"/>
      <w:pPr>
        <w:ind w:left="1909" w:hanging="480"/>
      </w:pPr>
      <w:rPr>
        <w:rFonts w:cs="Times New Roman"/>
      </w:rPr>
    </w:lvl>
    <w:lvl w:ilvl="4" w:tplc="04090019" w:tentative="1">
      <w:start w:val="1"/>
      <w:numFmt w:val="ideographTraditional"/>
      <w:lvlText w:val="%5、"/>
      <w:lvlJc w:val="left"/>
      <w:pPr>
        <w:ind w:left="2389" w:hanging="480"/>
      </w:pPr>
      <w:rPr>
        <w:rFonts w:cs="Times New Roman"/>
      </w:rPr>
    </w:lvl>
    <w:lvl w:ilvl="5" w:tplc="0409001B" w:tentative="1">
      <w:start w:val="1"/>
      <w:numFmt w:val="lowerRoman"/>
      <w:lvlText w:val="%6."/>
      <w:lvlJc w:val="right"/>
      <w:pPr>
        <w:ind w:left="2869" w:hanging="480"/>
      </w:pPr>
      <w:rPr>
        <w:rFonts w:cs="Times New Roman"/>
      </w:rPr>
    </w:lvl>
    <w:lvl w:ilvl="6" w:tplc="0409000F" w:tentative="1">
      <w:start w:val="1"/>
      <w:numFmt w:val="decimal"/>
      <w:lvlText w:val="%7."/>
      <w:lvlJc w:val="left"/>
      <w:pPr>
        <w:ind w:left="3349" w:hanging="480"/>
      </w:pPr>
      <w:rPr>
        <w:rFonts w:cs="Times New Roman"/>
      </w:rPr>
    </w:lvl>
    <w:lvl w:ilvl="7" w:tplc="04090019" w:tentative="1">
      <w:start w:val="1"/>
      <w:numFmt w:val="ideographTraditional"/>
      <w:lvlText w:val="%8、"/>
      <w:lvlJc w:val="left"/>
      <w:pPr>
        <w:ind w:left="3829" w:hanging="480"/>
      </w:pPr>
      <w:rPr>
        <w:rFonts w:cs="Times New Roman"/>
      </w:rPr>
    </w:lvl>
    <w:lvl w:ilvl="8" w:tplc="0409001B" w:tentative="1">
      <w:start w:val="1"/>
      <w:numFmt w:val="lowerRoman"/>
      <w:lvlText w:val="%9."/>
      <w:lvlJc w:val="right"/>
      <w:pPr>
        <w:ind w:left="4309" w:hanging="480"/>
      </w:pPr>
      <w:rPr>
        <w:rFonts w:cs="Times New Roman"/>
      </w:rPr>
    </w:lvl>
  </w:abstractNum>
  <w:abstractNum w:abstractNumId="2" w15:restartNumberingAfterBreak="0">
    <w:nsid w:val="028D1024"/>
    <w:multiLevelType w:val="hybridMultilevel"/>
    <w:tmpl w:val="9E5802BC"/>
    <w:lvl w:ilvl="0" w:tplc="ED3A763E">
      <w:start w:val="1"/>
      <w:numFmt w:val="decimal"/>
      <w:suff w:val="nothing"/>
      <w:lvlText w:val="%1."/>
      <w:lvlJc w:val="left"/>
      <w:pPr>
        <w:ind w:left="582" w:hanging="360"/>
      </w:pPr>
      <w:rPr>
        <w:rFonts w:cs="Times New Roman" w:hint="default"/>
      </w:rPr>
    </w:lvl>
    <w:lvl w:ilvl="1" w:tplc="DA0E0052">
      <w:start w:val="1"/>
      <w:numFmt w:val="decimal"/>
      <w:lvlText w:val="(%2)"/>
      <w:lvlJc w:val="left"/>
      <w:pPr>
        <w:ind w:left="960" w:hanging="480"/>
      </w:pPr>
      <w:rPr>
        <w:rFonts w:cs="Times New Roman" w:hint="eastAsia"/>
      </w:rPr>
    </w:lvl>
    <w:lvl w:ilvl="2" w:tplc="1D6C27C8">
      <w:start w:val="1"/>
      <w:numFmt w:val="lowerLetter"/>
      <w:lvlText w:val="%3."/>
      <w:lvlJc w:val="left"/>
      <w:pPr>
        <w:ind w:left="1320" w:hanging="360"/>
      </w:pPr>
      <w:rPr>
        <w:rFonts w:hint="default"/>
        <w:color w:val="FF0000"/>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31C01EC"/>
    <w:multiLevelType w:val="hybridMultilevel"/>
    <w:tmpl w:val="6EA89CB6"/>
    <w:lvl w:ilvl="0" w:tplc="7C0434A0">
      <w:start w:val="1"/>
      <w:numFmt w:val="decimal"/>
      <w:suff w:val="space"/>
      <w:lvlText w:val="%1."/>
      <w:lvlJc w:val="left"/>
      <w:pPr>
        <w:ind w:left="764" w:hanging="480"/>
      </w:pPr>
      <w:rPr>
        <w:rFonts w:cs="Times New Roman" w:hint="eastAsia"/>
        <w:i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 w15:restartNumberingAfterBreak="0">
    <w:nsid w:val="03520204"/>
    <w:multiLevelType w:val="hybridMultilevel"/>
    <w:tmpl w:val="4D9CC91C"/>
    <w:lvl w:ilvl="0" w:tplc="FB86F0CC">
      <w:start w:val="2"/>
      <w:numFmt w:val="decimal"/>
      <w:suff w:val="space"/>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 w15:restartNumberingAfterBreak="0">
    <w:nsid w:val="0380751F"/>
    <w:multiLevelType w:val="hybridMultilevel"/>
    <w:tmpl w:val="87A66EB0"/>
    <w:lvl w:ilvl="0" w:tplc="E7CAC69E">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05B3F"/>
    <w:multiLevelType w:val="multilevel"/>
    <w:tmpl w:val="74CEA63E"/>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 w15:restartNumberingAfterBreak="0">
    <w:nsid w:val="047355E6"/>
    <w:multiLevelType w:val="hybridMultilevel"/>
    <w:tmpl w:val="19CC30F2"/>
    <w:lvl w:ilvl="0" w:tplc="BE426C16">
      <w:start w:val="1"/>
      <w:numFmt w:val="decimal"/>
      <w:lvlText w:val="(%1)"/>
      <w:lvlJc w:val="left"/>
      <w:pPr>
        <w:ind w:left="1154" w:hanging="36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8" w15:restartNumberingAfterBreak="0">
    <w:nsid w:val="05281210"/>
    <w:multiLevelType w:val="hybridMultilevel"/>
    <w:tmpl w:val="4DB8DF4E"/>
    <w:lvl w:ilvl="0" w:tplc="8DF67AEC">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9" w15:restartNumberingAfterBreak="0">
    <w:nsid w:val="053B60BF"/>
    <w:multiLevelType w:val="multilevel"/>
    <w:tmpl w:val="E4BCC764"/>
    <w:lvl w:ilvl="0">
      <w:start w:val="2"/>
      <w:numFmt w:val="decimal"/>
      <w:lvlText w:val="%1."/>
      <w:lvlJc w:val="left"/>
      <w:pPr>
        <w:ind w:left="840" w:hanging="360"/>
      </w:pPr>
      <w:rPr>
        <w:rFonts w:cs="Times New Roman" w:hint="default"/>
      </w:rPr>
    </w:lvl>
    <w:lvl w:ilvl="1">
      <w:start w:val="1"/>
      <w:numFmt w:val="decimal"/>
      <w:isLgl/>
      <w:lvlText w:val="%1.%2"/>
      <w:lvlJc w:val="left"/>
      <w:pPr>
        <w:ind w:left="1080" w:hanging="600"/>
      </w:pPr>
      <w:rPr>
        <w:rFonts w:hint="default"/>
      </w:rPr>
    </w:lvl>
    <w:lvl w:ilvl="2">
      <w:start w:val="3"/>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0" w15:restartNumberingAfterBreak="0">
    <w:nsid w:val="056F2AB8"/>
    <w:multiLevelType w:val="hybridMultilevel"/>
    <w:tmpl w:val="91F4E53A"/>
    <w:lvl w:ilvl="0" w:tplc="24BA4E5C">
      <w:start w:val="1"/>
      <w:numFmt w:val="decimal"/>
      <w:suff w:val="space"/>
      <w:lvlText w:val="%1."/>
      <w:lvlJc w:val="left"/>
      <w:pPr>
        <w:ind w:left="19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58865F0"/>
    <w:multiLevelType w:val="hybridMultilevel"/>
    <w:tmpl w:val="C08091AE"/>
    <w:lvl w:ilvl="0" w:tplc="C9E8645E">
      <w:start w:val="1"/>
      <w:numFmt w:val="decimal"/>
      <w:suff w:val="space"/>
      <w:lvlText w:val="%1."/>
      <w:lvlJc w:val="left"/>
      <w:pPr>
        <w:ind w:left="611" w:hanging="360"/>
      </w:pPr>
      <w:rPr>
        <w:rFonts w:cs="Times New Roman" w:hint="default"/>
      </w:rPr>
    </w:lvl>
    <w:lvl w:ilvl="1" w:tplc="04090019" w:tentative="1">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AD228ECE">
      <w:start w:val="1"/>
      <w:numFmt w:val="decimal"/>
      <w:suff w:val="nothing"/>
      <w:lvlText w:val="(%4) "/>
      <w:lvlJc w:val="left"/>
      <w:pPr>
        <w:ind w:left="759" w:hanging="480"/>
      </w:pPr>
      <w:rPr>
        <w:rFonts w:hint="default"/>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12" w15:restartNumberingAfterBreak="0">
    <w:nsid w:val="05C740CD"/>
    <w:multiLevelType w:val="hybridMultilevel"/>
    <w:tmpl w:val="97C0311A"/>
    <w:lvl w:ilvl="0" w:tplc="8064F942">
      <w:start w:val="4"/>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5D31200"/>
    <w:multiLevelType w:val="multilevel"/>
    <w:tmpl w:val="93E68004"/>
    <w:lvl w:ilvl="0">
      <w:start w:val="3"/>
      <w:numFmt w:val="decimal"/>
      <w:lvlText w:val="%1."/>
      <w:lvlJc w:val="left"/>
      <w:pPr>
        <w:ind w:left="36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4" w15:restartNumberingAfterBreak="0">
    <w:nsid w:val="060066C2"/>
    <w:multiLevelType w:val="hybridMultilevel"/>
    <w:tmpl w:val="027CB0C0"/>
    <w:lvl w:ilvl="0" w:tplc="483CA8FA">
      <w:start w:val="1"/>
      <w:numFmt w:val="decimal"/>
      <w:suff w:val="space"/>
      <w:lvlText w:val="%1."/>
      <w:lvlJc w:val="left"/>
      <w:pPr>
        <w:ind w:left="558"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064" w:hanging="480"/>
      </w:pPr>
      <w:rPr>
        <w:rFonts w:cs="Times New Roman"/>
      </w:rPr>
    </w:lvl>
    <w:lvl w:ilvl="2" w:tplc="0409001B" w:tentative="1">
      <w:start w:val="1"/>
      <w:numFmt w:val="lowerRoman"/>
      <w:lvlText w:val="%3."/>
      <w:lvlJc w:val="right"/>
      <w:pPr>
        <w:ind w:left="1544" w:hanging="480"/>
      </w:pPr>
      <w:rPr>
        <w:rFonts w:cs="Times New Roman"/>
      </w:rPr>
    </w:lvl>
    <w:lvl w:ilvl="3" w:tplc="0409000F" w:tentative="1">
      <w:start w:val="1"/>
      <w:numFmt w:val="decimal"/>
      <w:lvlText w:val="%4."/>
      <w:lvlJc w:val="left"/>
      <w:pPr>
        <w:ind w:left="2024" w:hanging="480"/>
      </w:pPr>
      <w:rPr>
        <w:rFonts w:cs="Times New Roman"/>
      </w:rPr>
    </w:lvl>
    <w:lvl w:ilvl="4" w:tplc="04090019" w:tentative="1">
      <w:start w:val="1"/>
      <w:numFmt w:val="ideographTraditional"/>
      <w:lvlText w:val="%5、"/>
      <w:lvlJc w:val="left"/>
      <w:pPr>
        <w:ind w:left="2504" w:hanging="480"/>
      </w:pPr>
      <w:rPr>
        <w:rFonts w:cs="Times New Roman"/>
      </w:rPr>
    </w:lvl>
    <w:lvl w:ilvl="5" w:tplc="0409001B" w:tentative="1">
      <w:start w:val="1"/>
      <w:numFmt w:val="lowerRoman"/>
      <w:lvlText w:val="%6."/>
      <w:lvlJc w:val="right"/>
      <w:pPr>
        <w:ind w:left="2984" w:hanging="480"/>
      </w:pPr>
      <w:rPr>
        <w:rFonts w:cs="Times New Roman"/>
      </w:rPr>
    </w:lvl>
    <w:lvl w:ilvl="6" w:tplc="0409000F" w:tentative="1">
      <w:start w:val="1"/>
      <w:numFmt w:val="decimal"/>
      <w:lvlText w:val="%7."/>
      <w:lvlJc w:val="left"/>
      <w:pPr>
        <w:ind w:left="3464" w:hanging="480"/>
      </w:pPr>
      <w:rPr>
        <w:rFonts w:cs="Times New Roman"/>
      </w:rPr>
    </w:lvl>
    <w:lvl w:ilvl="7" w:tplc="04090019" w:tentative="1">
      <w:start w:val="1"/>
      <w:numFmt w:val="ideographTraditional"/>
      <w:lvlText w:val="%8、"/>
      <w:lvlJc w:val="left"/>
      <w:pPr>
        <w:ind w:left="3944" w:hanging="480"/>
      </w:pPr>
      <w:rPr>
        <w:rFonts w:cs="Times New Roman"/>
      </w:rPr>
    </w:lvl>
    <w:lvl w:ilvl="8" w:tplc="0409001B" w:tentative="1">
      <w:start w:val="1"/>
      <w:numFmt w:val="lowerRoman"/>
      <w:lvlText w:val="%9."/>
      <w:lvlJc w:val="right"/>
      <w:pPr>
        <w:ind w:left="4424" w:hanging="480"/>
      </w:pPr>
      <w:rPr>
        <w:rFonts w:cs="Times New Roman"/>
      </w:rPr>
    </w:lvl>
  </w:abstractNum>
  <w:abstractNum w:abstractNumId="15" w15:restartNumberingAfterBreak="0">
    <w:nsid w:val="060802ED"/>
    <w:multiLevelType w:val="multilevel"/>
    <w:tmpl w:val="316A28F0"/>
    <w:lvl w:ilvl="0">
      <w:start w:val="1"/>
      <w:numFmt w:val="decimal"/>
      <w:suff w:val="space"/>
      <w:lvlText w:val="%1."/>
      <w:lvlJc w:val="left"/>
      <w:pPr>
        <w:ind w:left="631" w:hanging="360"/>
      </w:pPr>
      <w:rPr>
        <w:rFonts w:cs="Times New Roman" w:hint="default"/>
      </w:rPr>
    </w:lvl>
    <w:lvl w:ilvl="1">
      <w:start w:val="3"/>
      <w:numFmt w:val="decimal"/>
      <w:isLgl/>
      <w:lvlText w:val="%1.%2"/>
      <w:lvlJc w:val="left"/>
      <w:pPr>
        <w:ind w:left="1014" w:hanging="743"/>
      </w:pPr>
      <w:rPr>
        <w:rFonts w:cs="Times New Roman" w:hint="default"/>
        <w:w w:val="95"/>
      </w:rPr>
    </w:lvl>
    <w:lvl w:ilvl="2">
      <w:start w:val="3"/>
      <w:numFmt w:val="decimal"/>
      <w:isLgl/>
      <w:lvlText w:val="%1.%2.%3"/>
      <w:lvlJc w:val="left"/>
      <w:pPr>
        <w:ind w:left="1014" w:hanging="743"/>
      </w:pPr>
      <w:rPr>
        <w:rFonts w:cs="Times New Roman" w:hint="default"/>
        <w:w w:val="95"/>
      </w:rPr>
    </w:lvl>
    <w:lvl w:ilvl="3">
      <w:start w:val="1"/>
      <w:numFmt w:val="decimal"/>
      <w:isLgl/>
      <w:lvlText w:val="%1.%2.%3.%4"/>
      <w:lvlJc w:val="left"/>
      <w:pPr>
        <w:ind w:left="1014" w:hanging="743"/>
      </w:pPr>
      <w:rPr>
        <w:rFonts w:cs="Times New Roman" w:hint="default"/>
        <w:w w:val="95"/>
      </w:rPr>
    </w:lvl>
    <w:lvl w:ilvl="4">
      <w:start w:val="1"/>
      <w:numFmt w:val="decimal"/>
      <w:isLgl/>
      <w:lvlText w:val="%1.%2.%3.%4.%5"/>
      <w:lvlJc w:val="left"/>
      <w:pPr>
        <w:ind w:left="1351" w:hanging="1080"/>
      </w:pPr>
      <w:rPr>
        <w:rFonts w:cs="Times New Roman" w:hint="default"/>
        <w:w w:val="95"/>
      </w:rPr>
    </w:lvl>
    <w:lvl w:ilvl="5">
      <w:start w:val="1"/>
      <w:numFmt w:val="decimal"/>
      <w:isLgl/>
      <w:lvlText w:val="%1.%2.%3.%4.%5.%6"/>
      <w:lvlJc w:val="left"/>
      <w:pPr>
        <w:ind w:left="1351" w:hanging="1080"/>
      </w:pPr>
      <w:rPr>
        <w:rFonts w:cs="Times New Roman" w:hint="default"/>
        <w:w w:val="95"/>
      </w:rPr>
    </w:lvl>
    <w:lvl w:ilvl="6">
      <w:start w:val="1"/>
      <w:numFmt w:val="decimal"/>
      <w:isLgl/>
      <w:lvlText w:val="%1.%2.%3.%4.%5.%6.%7"/>
      <w:lvlJc w:val="left"/>
      <w:pPr>
        <w:ind w:left="1711" w:hanging="1440"/>
      </w:pPr>
      <w:rPr>
        <w:rFonts w:cs="Times New Roman" w:hint="default"/>
        <w:w w:val="95"/>
      </w:rPr>
    </w:lvl>
    <w:lvl w:ilvl="7">
      <w:start w:val="1"/>
      <w:numFmt w:val="decimal"/>
      <w:isLgl/>
      <w:lvlText w:val="%1.%2.%3.%4.%5.%6.%7.%8"/>
      <w:lvlJc w:val="left"/>
      <w:pPr>
        <w:ind w:left="1711" w:hanging="1440"/>
      </w:pPr>
      <w:rPr>
        <w:rFonts w:cs="Times New Roman" w:hint="default"/>
        <w:w w:val="95"/>
      </w:rPr>
    </w:lvl>
    <w:lvl w:ilvl="8">
      <w:start w:val="1"/>
      <w:numFmt w:val="decimal"/>
      <w:isLgl/>
      <w:lvlText w:val="%1.%2.%3.%4.%5.%6.%7.%8.%9"/>
      <w:lvlJc w:val="left"/>
      <w:pPr>
        <w:ind w:left="2071" w:hanging="1800"/>
      </w:pPr>
      <w:rPr>
        <w:rFonts w:cs="Times New Roman" w:hint="default"/>
        <w:w w:val="95"/>
      </w:rPr>
    </w:lvl>
  </w:abstractNum>
  <w:abstractNum w:abstractNumId="16" w15:restartNumberingAfterBreak="0">
    <w:nsid w:val="0611757E"/>
    <w:multiLevelType w:val="hybridMultilevel"/>
    <w:tmpl w:val="7BC01516"/>
    <w:lvl w:ilvl="0" w:tplc="EC946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64A7A0B"/>
    <w:multiLevelType w:val="hybridMultilevel"/>
    <w:tmpl w:val="3A2886D8"/>
    <w:lvl w:ilvl="0" w:tplc="0E9E3D62">
      <w:start w:val="1"/>
      <w:numFmt w:val="decimal"/>
      <w:suff w:val="space"/>
      <w:lvlText w:val="%1."/>
      <w:lvlJc w:val="left"/>
      <w:pPr>
        <w:ind w:left="360" w:hanging="360"/>
      </w:pPr>
      <w:rPr>
        <w:rFonts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06F92723"/>
    <w:multiLevelType w:val="hybridMultilevel"/>
    <w:tmpl w:val="1688D8E2"/>
    <w:lvl w:ilvl="0" w:tplc="0A304DEE">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71F5020"/>
    <w:multiLevelType w:val="hybridMultilevel"/>
    <w:tmpl w:val="25BE44D8"/>
    <w:lvl w:ilvl="0" w:tplc="7AD25ADE">
      <w:start w:val="1"/>
      <w:numFmt w:val="decimal"/>
      <w:suff w:val="space"/>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74923C3"/>
    <w:multiLevelType w:val="multilevel"/>
    <w:tmpl w:val="1E1206E0"/>
    <w:lvl w:ilvl="0">
      <w:start w:val="1"/>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07E87A74"/>
    <w:multiLevelType w:val="hybridMultilevel"/>
    <w:tmpl w:val="256282C8"/>
    <w:lvl w:ilvl="0" w:tplc="9306F932">
      <w:start w:val="1"/>
      <w:numFmt w:val="decimal"/>
      <w:lvlText w:val="(%1)"/>
      <w:lvlJc w:val="left"/>
      <w:pPr>
        <w:ind w:left="892" w:hanging="360"/>
      </w:pPr>
      <w:rPr>
        <w:rFonts w:hint="default"/>
      </w:rPr>
    </w:lvl>
    <w:lvl w:ilvl="1" w:tplc="9FAAEAB0">
      <w:start w:val="5"/>
      <w:numFmt w:val="decimal"/>
      <w:lvlText w:val="第%2章"/>
      <w:lvlJc w:val="left"/>
      <w:pPr>
        <w:ind w:left="2092" w:hanging="1080"/>
      </w:pPr>
      <w:rPr>
        <w:rFonts w:ascii="Times New Roman" w:hAnsi="Times New Roman" w:cs="Times New Roman" w:hint="default"/>
      </w:r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2" w15:restartNumberingAfterBreak="0">
    <w:nsid w:val="080B3B87"/>
    <w:multiLevelType w:val="multilevel"/>
    <w:tmpl w:val="84400210"/>
    <w:lvl w:ilvl="0">
      <w:start w:val="4"/>
      <w:numFmt w:val="decimal"/>
      <w:lvlText w:val="%1."/>
      <w:lvlJc w:val="left"/>
      <w:pPr>
        <w:ind w:left="840" w:hanging="360"/>
      </w:pPr>
      <w:rPr>
        <w:rFonts w:cs="Times New Roman" w:hint="default"/>
      </w:rPr>
    </w:lvl>
    <w:lvl w:ilvl="1">
      <w:start w:val="3"/>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 w15:restartNumberingAfterBreak="0">
    <w:nsid w:val="082E77EE"/>
    <w:multiLevelType w:val="hybridMultilevel"/>
    <w:tmpl w:val="87DA4C68"/>
    <w:lvl w:ilvl="0" w:tplc="16F06CF6">
      <w:start w:val="1"/>
      <w:numFmt w:val="decimal"/>
      <w:suff w:val="space"/>
      <w:lvlText w:val="%1."/>
      <w:lvlJc w:val="left"/>
      <w:pPr>
        <w:ind w:left="474" w:hanging="360"/>
      </w:pPr>
      <w:rPr>
        <w:rFonts w:ascii="Times New Roman" w:hAnsi="Times New Roman" w:cs="Times New Roman" w:hint="default"/>
      </w:rPr>
    </w:lvl>
    <w:lvl w:ilvl="1" w:tplc="DA0E0052">
      <w:start w:val="1"/>
      <w:numFmt w:val="decimal"/>
      <w:lvlText w:val="(%2)"/>
      <w:lvlJc w:val="left"/>
      <w:pPr>
        <w:ind w:left="1074" w:hanging="480"/>
      </w:pPr>
      <w:rPr>
        <w:rFonts w:cs="Times New Roman"/>
      </w:rPr>
    </w:lvl>
    <w:lvl w:ilvl="2" w:tplc="4260D768">
      <w:start w:val="1"/>
      <w:numFmt w:val="decimal"/>
      <w:lvlText w:val="%3."/>
      <w:lvlJc w:val="left"/>
      <w:pPr>
        <w:ind w:left="1434" w:hanging="360"/>
      </w:pPr>
      <w:rPr>
        <w:rFonts w:cs="Times New Roman"/>
      </w:rPr>
    </w:lvl>
    <w:lvl w:ilvl="3" w:tplc="0409000F">
      <w:start w:val="1"/>
      <w:numFmt w:val="decimal"/>
      <w:lvlText w:val="%4."/>
      <w:lvlJc w:val="left"/>
      <w:pPr>
        <w:ind w:left="2034" w:hanging="480"/>
      </w:pPr>
      <w:rPr>
        <w:rFonts w:cs="Times New Roman"/>
      </w:rPr>
    </w:lvl>
    <w:lvl w:ilvl="4" w:tplc="04090019">
      <w:start w:val="1"/>
      <w:numFmt w:val="ideographTraditional"/>
      <w:lvlText w:val="%5、"/>
      <w:lvlJc w:val="left"/>
      <w:pPr>
        <w:ind w:left="2514" w:hanging="480"/>
      </w:pPr>
      <w:rPr>
        <w:rFonts w:cs="Times New Roman"/>
      </w:rPr>
    </w:lvl>
    <w:lvl w:ilvl="5" w:tplc="0409001B">
      <w:start w:val="1"/>
      <w:numFmt w:val="lowerRoman"/>
      <w:lvlText w:val="%6."/>
      <w:lvlJc w:val="right"/>
      <w:pPr>
        <w:ind w:left="2994" w:hanging="480"/>
      </w:pPr>
      <w:rPr>
        <w:rFonts w:cs="Times New Roman"/>
      </w:rPr>
    </w:lvl>
    <w:lvl w:ilvl="6" w:tplc="0409000F">
      <w:start w:val="1"/>
      <w:numFmt w:val="decimal"/>
      <w:lvlText w:val="%7."/>
      <w:lvlJc w:val="left"/>
      <w:pPr>
        <w:ind w:left="3474" w:hanging="480"/>
      </w:pPr>
      <w:rPr>
        <w:rFonts w:cs="Times New Roman"/>
      </w:rPr>
    </w:lvl>
    <w:lvl w:ilvl="7" w:tplc="04090019">
      <w:start w:val="1"/>
      <w:numFmt w:val="ideographTraditional"/>
      <w:lvlText w:val="%8、"/>
      <w:lvlJc w:val="left"/>
      <w:pPr>
        <w:ind w:left="3954" w:hanging="480"/>
      </w:pPr>
      <w:rPr>
        <w:rFonts w:cs="Times New Roman"/>
      </w:rPr>
    </w:lvl>
    <w:lvl w:ilvl="8" w:tplc="0409001B">
      <w:start w:val="1"/>
      <w:numFmt w:val="lowerRoman"/>
      <w:lvlText w:val="%9."/>
      <w:lvlJc w:val="right"/>
      <w:pPr>
        <w:ind w:left="4434" w:hanging="480"/>
      </w:pPr>
      <w:rPr>
        <w:rFonts w:cs="Times New Roman"/>
      </w:rPr>
    </w:lvl>
  </w:abstractNum>
  <w:abstractNum w:abstractNumId="24" w15:restartNumberingAfterBreak="0">
    <w:nsid w:val="087F1931"/>
    <w:multiLevelType w:val="hybridMultilevel"/>
    <w:tmpl w:val="3A60E16A"/>
    <w:lvl w:ilvl="0" w:tplc="470C230E">
      <w:start w:val="5"/>
      <w:numFmt w:val="decimal"/>
      <w:lvlText w:val="(%1)"/>
      <w:lvlJc w:val="left"/>
      <w:pPr>
        <w:ind w:left="89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9785F8A"/>
    <w:multiLevelType w:val="multilevel"/>
    <w:tmpl w:val="A936F8E2"/>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decimal"/>
      <w:lvlText w:val="(%3)"/>
      <w:lvlJc w:val="left"/>
      <w:pPr>
        <w:ind w:left="2160" w:hanging="720"/>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6" w15:restartNumberingAfterBreak="0">
    <w:nsid w:val="0CD9072C"/>
    <w:multiLevelType w:val="multilevel"/>
    <w:tmpl w:val="58C047BA"/>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1836" w:hanging="396"/>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7" w15:restartNumberingAfterBreak="0">
    <w:nsid w:val="0D1E58BE"/>
    <w:multiLevelType w:val="hybridMultilevel"/>
    <w:tmpl w:val="846804C8"/>
    <w:lvl w:ilvl="0" w:tplc="F418C5A2">
      <w:start w:val="1"/>
      <w:numFmt w:val="decimal"/>
      <w:suff w:val="space"/>
      <w:lvlText w:val="%1."/>
      <w:lvlJc w:val="left"/>
      <w:pPr>
        <w:ind w:left="611" w:hanging="360"/>
      </w:pPr>
      <w:rPr>
        <w:rFonts w:ascii="Times New Roman" w:hAnsi="Times New Roman" w:cs="Times New Roman" w:hint="default"/>
        <w:strike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0E85384C"/>
    <w:multiLevelType w:val="hybridMultilevel"/>
    <w:tmpl w:val="167E54A2"/>
    <w:lvl w:ilvl="0" w:tplc="F1E8F776">
      <w:start w:val="1"/>
      <w:numFmt w:val="decimal"/>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2CFE996A">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111E4B"/>
    <w:multiLevelType w:val="multilevel"/>
    <w:tmpl w:val="50B231BA"/>
    <w:lvl w:ilvl="0">
      <w:start w:val="1"/>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3"/>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0" w15:restartNumberingAfterBreak="0">
    <w:nsid w:val="11DC5BCC"/>
    <w:multiLevelType w:val="multilevel"/>
    <w:tmpl w:val="A244BB0A"/>
    <w:lvl w:ilvl="0">
      <w:start w:val="3"/>
      <w:numFmt w:val="decimal"/>
      <w:lvlText w:val="%1."/>
      <w:lvlJc w:val="left"/>
      <w:pPr>
        <w:ind w:left="840" w:hanging="360"/>
      </w:pPr>
      <w:rPr>
        <w:rFonts w:cs="Times New Roman" w:hint="default"/>
      </w:rPr>
    </w:lvl>
    <w:lvl w:ilvl="1">
      <w:start w:val="3"/>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2"/>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1" w15:restartNumberingAfterBreak="0">
    <w:nsid w:val="12284546"/>
    <w:multiLevelType w:val="multilevel"/>
    <w:tmpl w:val="A93A9CFA"/>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2" w15:restartNumberingAfterBreak="0">
    <w:nsid w:val="122F55BF"/>
    <w:multiLevelType w:val="hybridMultilevel"/>
    <w:tmpl w:val="85A81C4E"/>
    <w:lvl w:ilvl="0" w:tplc="30EC49A4">
      <w:start w:val="1"/>
      <w:numFmt w:val="bullet"/>
      <w:suff w:val="space"/>
      <w:lvlText w:val=""/>
      <w:lvlJc w:val="left"/>
      <w:pPr>
        <w:ind w:left="1048"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12644637"/>
    <w:multiLevelType w:val="hybridMultilevel"/>
    <w:tmpl w:val="FD94DA46"/>
    <w:lvl w:ilvl="0" w:tplc="7F8207B0">
      <w:start w:val="2"/>
      <w:numFmt w:val="decimal"/>
      <w:lvlText w:val="(%1) "/>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28B05FD"/>
    <w:multiLevelType w:val="hybridMultilevel"/>
    <w:tmpl w:val="60D06856"/>
    <w:lvl w:ilvl="0" w:tplc="E4449102">
      <w:start w:val="1"/>
      <w:numFmt w:val="lowerLetter"/>
      <w:lvlText w:val="%1."/>
      <w:lvlJc w:val="left"/>
      <w:pPr>
        <w:ind w:left="359"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5" w15:restartNumberingAfterBreak="0">
    <w:nsid w:val="1350223D"/>
    <w:multiLevelType w:val="hybridMultilevel"/>
    <w:tmpl w:val="BA70F0BA"/>
    <w:lvl w:ilvl="0" w:tplc="EEEEE332">
      <w:start w:val="1"/>
      <w:numFmt w:val="decimal"/>
      <w:suff w:val="space"/>
      <w:lvlText w:val="%1."/>
      <w:lvlJc w:val="left"/>
      <w:pPr>
        <w:ind w:left="502"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13886B1C"/>
    <w:multiLevelType w:val="multilevel"/>
    <w:tmpl w:val="B4F80078"/>
    <w:lvl w:ilvl="0">
      <w:start w:val="1"/>
      <w:numFmt w:val="decimal"/>
      <w:suff w:val="space"/>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ascii="Times New Roman" w:hAnsi="Times New Roman" w:cs="Times New Roman" w:hint="default"/>
        <w:color w:val="auto"/>
        <w:sz w:val="24"/>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7" w15:restartNumberingAfterBreak="0">
    <w:nsid w:val="14163782"/>
    <w:multiLevelType w:val="hybridMultilevel"/>
    <w:tmpl w:val="1F8A4F88"/>
    <w:lvl w:ilvl="0" w:tplc="66B6D3A6">
      <w:start w:val="1"/>
      <w:numFmt w:val="decimal"/>
      <w:suff w:val="space"/>
      <w:lvlText w:val="%1."/>
      <w:lvlJc w:val="left"/>
      <w:pPr>
        <w:ind w:left="611" w:hanging="360"/>
      </w:pPr>
      <w:rPr>
        <w:rFonts w:cs="Times New Roman" w:hint="default"/>
      </w:rPr>
    </w:lvl>
    <w:lvl w:ilvl="1" w:tplc="04090019" w:tentative="1">
      <w:start w:val="1"/>
      <w:numFmt w:val="ideographTraditional"/>
      <w:lvlText w:val="%2、"/>
      <w:lvlJc w:val="left"/>
      <w:pPr>
        <w:ind w:left="1074" w:hanging="480"/>
      </w:pPr>
      <w:rPr>
        <w:rFonts w:cs="Times New Roman"/>
      </w:rPr>
    </w:lvl>
    <w:lvl w:ilvl="2" w:tplc="0409001B" w:tentative="1">
      <w:start w:val="1"/>
      <w:numFmt w:val="lowerRoman"/>
      <w:lvlText w:val="%3."/>
      <w:lvlJc w:val="right"/>
      <w:pPr>
        <w:ind w:left="1554" w:hanging="480"/>
      </w:pPr>
      <w:rPr>
        <w:rFonts w:cs="Times New Roman"/>
      </w:rPr>
    </w:lvl>
    <w:lvl w:ilvl="3" w:tplc="0409000F" w:tentative="1">
      <w:start w:val="1"/>
      <w:numFmt w:val="decimal"/>
      <w:lvlText w:val="%4."/>
      <w:lvlJc w:val="left"/>
      <w:pPr>
        <w:ind w:left="2034" w:hanging="480"/>
      </w:pPr>
      <w:rPr>
        <w:rFonts w:cs="Times New Roman"/>
      </w:rPr>
    </w:lvl>
    <w:lvl w:ilvl="4" w:tplc="04090019" w:tentative="1">
      <w:start w:val="1"/>
      <w:numFmt w:val="ideographTraditional"/>
      <w:lvlText w:val="%5、"/>
      <w:lvlJc w:val="left"/>
      <w:pPr>
        <w:ind w:left="2514" w:hanging="480"/>
      </w:pPr>
      <w:rPr>
        <w:rFonts w:cs="Times New Roman"/>
      </w:rPr>
    </w:lvl>
    <w:lvl w:ilvl="5" w:tplc="0409001B" w:tentative="1">
      <w:start w:val="1"/>
      <w:numFmt w:val="lowerRoman"/>
      <w:lvlText w:val="%6."/>
      <w:lvlJc w:val="right"/>
      <w:pPr>
        <w:ind w:left="2994" w:hanging="480"/>
      </w:pPr>
      <w:rPr>
        <w:rFonts w:cs="Times New Roman"/>
      </w:rPr>
    </w:lvl>
    <w:lvl w:ilvl="6" w:tplc="0409000F" w:tentative="1">
      <w:start w:val="1"/>
      <w:numFmt w:val="decimal"/>
      <w:lvlText w:val="%7."/>
      <w:lvlJc w:val="left"/>
      <w:pPr>
        <w:ind w:left="3474" w:hanging="480"/>
      </w:pPr>
      <w:rPr>
        <w:rFonts w:cs="Times New Roman"/>
      </w:rPr>
    </w:lvl>
    <w:lvl w:ilvl="7" w:tplc="04090019" w:tentative="1">
      <w:start w:val="1"/>
      <w:numFmt w:val="ideographTraditional"/>
      <w:lvlText w:val="%8、"/>
      <w:lvlJc w:val="left"/>
      <w:pPr>
        <w:ind w:left="3954" w:hanging="480"/>
      </w:pPr>
      <w:rPr>
        <w:rFonts w:cs="Times New Roman"/>
      </w:rPr>
    </w:lvl>
    <w:lvl w:ilvl="8" w:tplc="0409001B" w:tentative="1">
      <w:start w:val="1"/>
      <w:numFmt w:val="lowerRoman"/>
      <w:lvlText w:val="%9."/>
      <w:lvlJc w:val="right"/>
      <w:pPr>
        <w:ind w:left="4434" w:hanging="480"/>
      </w:pPr>
      <w:rPr>
        <w:rFonts w:cs="Times New Roman"/>
      </w:rPr>
    </w:lvl>
  </w:abstractNum>
  <w:abstractNum w:abstractNumId="38" w15:restartNumberingAfterBreak="0">
    <w:nsid w:val="14675983"/>
    <w:multiLevelType w:val="hybridMultilevel"/>
    <w:tmpl w:val="12EC689C"/>
    <w:lvl w:ilvl="0" w:tplc="27CABFD2">
      <w:start w:val="1"/>
      <w:numFmt w:val="decimal"/>
      <w:lvlText w:val="%1."/>
      <w:lvlJc w:val="left"/>
      <w:pPr>
        <w:ind w:left="480" w:hanging="480"/>
      </w:pPr>
      <w:rPr>
        <w:rFonts w:hint="eastAsia"/>
      </w:rPr>
    </w:lvl>
    <w:lvl w:ilvl="1" w:tplc="CF0EC370">
      <w:start w:val="1"/>
      <w:numFmt w:val="decimal"/>
      <w:suff w:val="space"/>
      <w:lvlText w:val="%2."/>
      <w:lvlJc w:val="left"/>
      <w:pPr>
        <w:ind w:left="960" w:hanging="480"/>
      </w:pPr>
      <w:rPr>
        <w:rFonts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49E2EFB"/>
    <w:multiLevelType w:val="hybridMultilevel"/>
    <w:tmpl w:val="B4385A88"/>
    <w:lvl w:ilvl="0" w:tplc="3ADA4C04">
      <w:start w:val="1"/>
      <w:numFmt w:val="decimal"/>
      <w:suff w:val="space"/>
      <w:lvlText w:val="%1."/>
      <w:lvlJc w:val="left"/>
      <w:pPr>
        <w:ind w:left="501" w:hanging="360"/>
      </w:pPr>
      <w:rPr>
        <w:rFonts w:ascii="Times New Roman" w:hAnsi="Times New Roman"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40" w15:restartNumberingAfterBreak="0">
    <w:nsid w:val="16102BA9"/>
    <w:multiLevelType w:val="multilevel"/>
    <w:tmpl w:val="DE227D72"/>
    <w:lvl w:ilvl="0">
      <w:start w:val="1"/>
      <w:numFmt w:val="decimal"/>
      <w:suff w:val="space"/>
      <w:lvlText w:val="%1."/>
      <w:lvlJc w:val="left"/>
      <w:pPr>
        <w:ind w:left="1331" w:hanging="480"/>
      </w:pPr>
      <w:rPr>
        <w:rFonts w:cs="Times New Roman" w:hint="eastAsia"/>
        <w:color w:val="auto"/>
      </w:rPr>
    </w:lvl>
    <w:lvl w:ilvl="1">
      <w:start w:val="3"/>
      <w:numFmt w:val="decimal"/>
      <w:isLgl/>
      <w:lvlText w:val="%1.%2"/>
      <w:lvlJc w:val="left"/>
      <w:pPr>
        <w:ind w:left="1391" w:hanging="540"/>
      </w:pPr>
      <w:rPr>
        <w:rFonts w:ascii="Times New Roman" w:hAnsi="Times New Roman" w:cs="Times New Roman" w:hint="default"/>
        <w:color w:val="auto"/>
      </w:rPr>
    </w:lvl>
    <w:lvl w:ilvl="2">
      <w:start w:val="5"/>
      <w:numFmt w:val="decimal"/>
      <w:isLgl/>
      <w:lvlText w:val="%1.%2.%3"/>
      <w:lvlJc w:val="left"/>
      <w:pPr>
        <w:ind w:left="1571" w:hanging="720"/>
      </w:pPr>
      <w:rPr>
        <w:rFonts w:ascii="Times New Roman" w:hAnsi="Times New Roman" w:cs="Times New Roman" w:hint="default"/>
        <w:color w:val="auto"/>
      </w:rPr>
    </w:lvl>
    <w:lvl w:ilvl="3">
      <w:start w:val="1"/>
      <w:numFmt w:val="decimal"/>
      <w:isLgl/>
      <w:lvlText w:val="%1.%2.%3.%4"/>
      <w:lvlJc w:val="left"/>
      <w:pPr>
        <w:ind w:left="1931" w:hanging="1080"/>
      </w:pPr>
      <w:rPr>
        <w:rFonts w:ascii="Times New Roman" w:hAnsi="Times New Roman" w:cs="Times New Roman" w:hint="default"/>
        <w:color w:val="auto"/>
      </w:rPr>
    </w:lvl>
    <w:lvl w:ilvl="4">
      <w:start w:val="1"/>
      <w:numFmt w:val="decimal"/>
      <w:isLgl/>
      <w:lvlText w:val="%1.%2.%3.%4.%5"/>
      <w:lvlJc w:val="left"/>
      <w:pPr>
        <w:ind w:left="1931" w:hanging="1080"/>
      </w:pPr>
      <w:rPr>
        <w:rFonts w:ascii="Times New Roman" w:hAnsi="Times New Roman" w:cs="Times New Roman" w:hint="default"/>
        <w:color w:val="auto"/>
      </w:rPr>
    </w:lvl>
    <w:lvl w:ilvl="5">
      <w:start w:val="1"/>
      <w:numFmt w:val="decimal"/>
      <w:isLgl/>
      <w:lvlText w:val="%1.%2.%3.%4.%5.%6"/>
      <w:lvlJc w:val="left"/>
      <w:pPr>
        <w:ind w:left="2291" w:hanging="1440"/>
      </w:pPr>
      <w:rPr>
        <w:rFonts w:ascii="Times New Roman" w:hAnsi="Times New Roman" w:cs="Times New Roman" w:hint="default"/>
        <w:color w:val="auto"/>
      </w:rPr>
    </w:lvl>
    <w:lvl w:ilvl="6">
      <w:start w:val="1"/>
      <w:numFmt w:val="decimal"/>
      <w:isLgl/>
      <w:lvlText w:val="%1.%2.%3.%4.%5.%6.%7"/>
      <w:lvlJc w:val="left"/>
      <w:pPr>
        <w:ind w:left="2651" w:hanging="1800"/>
      </w:pPr>
      <w:rPr>
        <w:rFonts w:ascii="Times New Roman" w:hAnsi="Times New Roman" w:cs="Times New Roman" w:hint="default"/>
        <w:color w:val="auto"/>
      </w:rPr>
    </w:lvl>
    <w:lvl w:ilvl="7">
      <w:start w:val="1"/>
      <w:numFmt w:val="decimal"/>
      <w:isLgl/>
      <w:lvlText w:val="%1.%2.%3.%4.%5.%6.%7.%8"/>
      <w:lvlJc w:val="left"/>
      <w:pPr>
        <w:ind w:left="2651" w:hanging="1800"/>
      </w:pPr>
      <w:rPr>
        <w:rFonts w:ascii="Times New Roman" w:hAnsi="Times New Roman" w:cs="Times New Roman" w:hint="default"/>
        <w:color w:val="auto"/>
      </w:rPr>
    </w:lvl>
    <w:lvl w:ilvl="8">
      <w:start w:val="1"/>
      <w:numFmt w:val="decimal"/>
      <w:isLgl/>
      <w:lvlText w:val="%1.%2.%3.%4.%5.%6.%7.%8.%9"/>
      <w:lvlJc w:val="left"/>
      <w:pPr>
        <w:ind w:left="3011" w:hanging="2160"/>
      </w:pPr>
      <w:rPr>
        <w:rFonts w:ascii="Times New Roman" w:hAnsi="Times New Roman" w:cs="Times New Roman" w:hint="default"/>
        <w:color w:val="auto"/>
      </w:rPr>
    </w:lvl>
  </w:abstractNum>
  <w:abstractNum w:abstractNumId="41" w15:restartNumberingAfterBreak="0">
    <w:nsid w:val="164B70BB"/>
    <w:multiLevelType w:val="hybridMultilevel"/>
    <w:tmpl w:val="759C54BE"/>
    <w:lvl w:ilvl="0" w:tplc="16B8FF9C">
      <w:start w:val="1"/>
      <w:numFmt w:val="decimal"/>
      <w:suff w:val="space"/>
      <w:lvlText w:val="%1."/>
      <w:lvlJc w:val="left"/>
      <w:pPr>
        <w:ind w:left="360" w:hanging="36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167C4797"/>
    <w:multiLevelType w:val="multilevel"/>
    <w:tmpl w:val="DDD49906"/>
    <w:lvl w:ilvl="0">
      <w:start w:val="2"/>
      <w:numFmt w:val="decimal"/>
      <w:suff w:val="space"/>
      <w:lvlText w:val="%1."/>
      <w:lvlJc w:val="left"/>
      <w:pPr>
        <w:ind w:left="960" w:hanging="480"/>
      </w:pPr>
      <w:rPr>
        <w:rFonts w:cs="Times New Roman" w:hint="eastAsia"/>
      </w:rPr>
    </w:lvl>
    <w:lvl w:ilvl="1">
      <w:start w:val="1"/>
      <w:numFmt w:val="decimal"/>
      <w:isLgl/>
      <w:lvlText w:val="%1.%2"/>
      <w:lvlJc w:val="left"/>
      <w:pPr>
        <w:ind w:left="1260" w:hanging="780"/>
      </w:pPr>
      <w:rPr>
        <w:rFonts w:cs="Times New Roman" w:hint="default"/>
      </w:rPr>
    </w:lvl>
    <w:lvl w:ilvl="2">
      <w:start w:val="2"/>
      <w:numFmt w:val="decimal"/>
      <w:isLgl/>
      <w:lvlText w:val="%1.%2.%3"/>
      <w:lvlJc w:val="left"/>
      <w:pPr>
        <w:ind w:left="1260" w:hanging="780"/>
      </w:pPr>
      <w:rPr>
        <w:rFonts w:cs="Times New Roman" w:hint="default"/>
      </w:rPr>
    </w:lvl>
    <w:lvl w:ilvl="3">
      <w:start w:val="6"/>
      <w:numFmt w:val="decimal"/>
      <w:isLgl/>
      <w:lvlText w:val="%1.%2.%3.%4"/>
      <w:lvlJc w:val="left"/>
      <w:pPr>
        <w:ind w:left="780" w:hanging="7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3" w15:restartNumberingAfterBreak="0">
    <w:nsid w:val="16A2674E"/>
    <w:multiLevelType w:val="multilevel"/>
    <w:tmpl w:val="7BE46190"/>
    <w:lvl w:ilvl="0">
      <w:start w:val="4"/>
      <w:numFmt w:val="decimal"/>
      <w:lvlText w:val="%1."/>
      <w:lvlJc w:val="left"/>
      <w:pPr>
        <w:ind w:left="840" w:hanging="360"/>
      </w:pPr>
      <w:rPr>
        <w:rFonts w:cs="Times New Roman" w:hint="default"/>
      </w:rPr>
    </w:lvl>
    <w:lvl w:ilvl="1">
      <w:start w:val="2"/>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44" w15:restartNumberingAfterBreak="0">
    <w:nsid w:val="17C0580F"/>
    <w:multiLevelType w:val="hybridMultilevel"/>
    <w:tmpl w:val="E4C28E0A"/>
    <w:lvl w:ilvl="0" w:tplc="C03A24FA">
      <w:start w:val="1"/>
      <w:numFmt w:val="decimal"/>
      <w:suff w:val="space"/>
      <w:lvlText w:val="%1."/>
      <w:lvlJc w:val="left"/>
      <w:pPr>
        <w:ind w:left="7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7F67A86"/>
    <w:multiLevelType w:val="hybridMultilevel"/>
    <w:tmpl w:val="63AE78F4"/>
    <w:lvl w:ilvl="0" w:tplc="EEFE3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8176F6A"/>
    <w:multiLevelType w:val="hybridMultilevel"/>
    <w:tmpl w:val="1886515C"/>
    <w:lvl w:ilvl="0" w:tplc="A1AE011E">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47" w15:restartNumberingAfterBreak="0">
    <w:nsid w:val="183566A7"/>
    <w:multiLevelType w:val="hybridMultilevel"/>
    <w:tmpl w:val="C37E49CC"/>
    <w:lvl w:ilvl="0" w:tplc="CCD0BC3E">
      <w:start w:val="2"/>
      <w:numFmt w:val="decimal"/>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8440E4C"/>
    <w:multiLevelType w:val="hybridMultilevel"/>
    <w:tmpl w:val="4D30A4F4"/>
    <w:lvl w:ilvl="0" w:tplc="77F680D0">
      <w:start w:val="6"/>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A5D22A5"/>
    <w:multiLevelType w:val="hybridMultilevel"/>
    <w:tmpl w:val="72E09872"/>
    <w:lvl w:ilvl="0" w:tplc="F95035AC">
      <w:start w:val="1"/>
      <w:numFmt w:val="decimal"/>
      <w:suff w:val="space"/>
      <w:lvlText w:val="%1."/>
      <w:lvlJc w:val="left"/>
      <w:pPr>
        <w:ind w:left="558"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1A9B7320"/>
    <w:multiLevelType w:val="hybridMultilevel"/>
    <w:tmpl w:val="C804B7FA"/>
    <w:lvl w:ilvl="0" w:tplc="80829F9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1B52477B"/>
    <w:multiLevelType w:val="multilevel"/>
    <w:tmpl w:val="66821FCA"/>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575"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2" w15:restartNumberingAfterBreak="0">
    <w:nsid w:val="1B5659A9"/>
    <w:multiLevelType w:val="multilevel"/>
    <w:tmpl w:val="544E93F4"/>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3" w15:restartNumberingAfterBreak="0">
    <w:nsid w:val="1B6D6301"/>
    <w:multiLevelType w:val="multilevel"/>
    <w:tmpl w:val="DA80EEDE"/>
    <w:lvl w:ilvl="0">
      <w:start w:val="1"/>
      <w:numFmt w:val="decimal"/>
      <w:lvlText w:val="%1."/>
      <w:lvlJc w:val="left"/>
      <w:pPr>
        <w:ind w:left="952" w:hanging="480"/>
      </w:pPr>
      <w:rPr>
        <w:rFonts w:ascii="Times New Roman" w:hAnsi="Times New Roman" w:cs="Times New Roman" w:hint="default"/>
      </w:rPr>
    </w:lvl>
    <w:lvl w:ilvl="1">
      <w:start w:val="2"/>
      <w:numFmt w:val="decimal"/>
      <w:isLgl/>
      <w:lvlText w:val="%1.%2"/>
      <w:lvlJc w:val="left"/>
      <w:pPr>
        <w:ind w:left="1072" w:hanging="600"/>
      </w:pPr>
      <w:rPr>
        <w:rFonts w:hint="default"/>
        <w:color w:val="0000FF"/>
      </w:rPr>
    </w:lvl>
    <w:lvl w:ilvl="2">
      <w:start w:val="6"/>
      <w:numFmt w:val="decimal"/>
      <w:isLgl/>
      <w:lvlText w:val="%1.%2.%3"/>
      <w:lvlJc w:val="left"/>
      <w:pPr>
        <w:ind w:left="1192" w:hanging="720"/>
      </w:pPr>
      <w:rPr>
        <w:rFonts w:hint="default"/>
        <w:color w:val="0000FF"/>
      </w:rPr>
    </w:lvl>
    <w:lvl w:ilvl="3">
      <w:start w:val="1"/>
      <w:numFmt w:val="decimal"/>
      <w:isLgl/>
      <w:lvlText w:val="%1.%2.%3.%4"/>
      <w:lvlJc w:val="left"/>
      <w:pPr>
        <w:ind w:left="1192" w:hanging="720"/>
      </w:pPr>
      <w:rPr>
        <w:rFonts w:hint="default"/>
        <w:color w:val="0000FF"/>
      </w:rPr>
    </w:lvl>
    <w:lvl w:ilvl="4">
      <w:start w:val="1"/>
      <w:numFmt w:val="decimal"/>
      <w:isLgl/>
      <w:lvlText w:val="%1.%2.%3.%4.%5"/>
      <w:lvlJc w:val="left"/>
      <w:pPr>
        <w:ind w:left="1192" w:hanging="720"/>
      </w:pPr>
      <w:rPr>
        <w:rFonts w:hint="default"/>
        <w:color w:val="0000FF"/>
      </w:rPr>
    </w:lvl>
    <w:lvl w:ilvl="5">
      <w:start w:val="1"/>
      <w:numFmt w:val="decimal"/>
      <w:isLgl/>
      <w:lvlText w:val="%1.%2.%3.%4.%5.%6"/>
      <w:lvlJc w:val="left"/>
      <w:pPr>
        <w:ind w:left="1552" w:hanging="1080"/>
      </w:pPr>
      <w:rPr>
        <w:rFonts w:hint="default"/>
        <w:color w:val="0000FF"/>
      </w:rPr>
    </w:lvl>
    <w:lvl w:ilvl="6">
      <w:start w:val="1"/>
      <w:numFmt w:val="decimal"/>
      <w:isLgl/>
      <w:lvlText w:val="%1.%2.%3.%4.%5.%6.%7"/>
      <w:lvlJc w:val="left"/>
      <w:pPr>
        <w:ind w:left="1552" w:hanging="1080"/>
      </w:pPr>
      <w:rPr>
        <w:rFonts w:hint="default"/>
        <w:color w:val="0000FF"/>
      </w:rPr>
    </w:lvl>
    <w:lvl w:ilvl="7">
      <w:start w:val="1"/>
      <w:numFmt w:val="decimal"/>
      <w:isLgl/>
      <w:lvlText w:val="%1.%2.%3.%4.%5.%6.%7.%8"/>
      <w:lvlJc w:val="left"/>
      <w:pPr>
        <w:ind w:left="1912" w:hanging="1440"/>
      </w:pPr>
      <w:rPr>
        <w:rFonts w:hint="default"/>
        <w:color w:val="0000FF"/>
      </w:rPr>
    </w:lvl>
    <w:lvl w:ilvl="8">
      <w:start w:val="1"/>
      <w:numFmt w:val="decimal"/>
      <w:isLgl/>
      <w:lvlText w:val="%1.%2.%3.%4.%5.%6.%7.%8.%9"/>
      <w:lvlJc w:val="left"/>
      <w:pPr>
        <w:ind w:left="1912" w:hanging="1440"/>
      </w:pPr>
      <w:rPr>
        <w:rFonts w:hint="default"/>
        <w:color w:val="0000FF"/>
      </w:rPr>
    </w:lvl>
  </w:abstractNum>
  <w:abstractNum w:abstractNumId="54" w15:restartNumberingAfterBreak="0">
    <w:nsid w:val="1C226BC6"/>
    <w:multiLevelType w:val="multilevel"/>
    <w:tmpl w:val="D33431E8"/>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5" w15:restartNumberingAfterBreak="0">
    <w:nsid w:val="1CB504F6"/>
    <w:multiLevelType w:val="hybridMultilevel"/>
    <w:tmpl w:val="074640C2"/>
    <w:lvl w:ilvl="0" w:tplc="E6F4A80C">
      <w:start w:val="1"/>
      <w:numFmt w:val="decimal"/>
      <w:suff w:val="nothing"/>
      <w:lvlText w:val="(%1) "/>
      <w:lvlJc w:val="left"/>
      <w:pPr>
        <w:ind w:left="480" w:hanging="480"/>
      </w:pPr>
      <w:rPr>
        <w:rFonts w:hint="default"/>
      </w:rPr>
    </w:lvl>
    <w:lvl w:ilvl="1" w:tplc="0194D28E">
      <w:start w:val="1"/>
      <w:numFmt w:val="decimal"/>
      <w:suff w:val="space"/>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1F180046"/>
    <w:multiLevelType w:val="hybridMultilevel"/>
    <w:tmpl w:val="04601F0A"/>
    <w:lvl w:ilvl="0" w:tplc="76FAEC5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F181D5B"/>
    <w:multiLevelType w:val="hybridMultilevel"/>
    <w:tmpl w:val="C7C4362C"/>
    <w:lvl w:ilvl="0" w:tplc="775435BC">
      <w:start w:val="1"/>
      <w:numFmt w:val="decimal"/>
      <w:suff w:val="space"/>
      <w:lvlText w:val="%1."/>
      <w:lvlJc w:val="left"/>
      <w:pPr>
        <w:ind w:left="360" w:hanging="360"/>
      </w:pPr>
      <w:rPr>
        <w:rFonts w:cs="Times New Roman" w:hint="default"/>
        <w:color w:val="auto"/>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58" w15:restartNumberingAfterBreak="0">
    <w:nsid w:val="1F3E4F96"/>
    <w:multiLevelType w:val="multilevel"/>
    <w:tmpl w:val="10D07B0C"/>
    <w:lvl w:ilvl="0">
      <w:start w:val="3"/>
      <w:numFmt w:val="decimal"/>
      <w:lvlText w:val="%1."/>
      <w:lvlJc w:val="left"/>
      <w:pPr>
        <w:ind w:left="840" w:hanging="360"/>
      </w:pPr>
      <w:rPr>
        <w:rFonts w:cs="Times New Roman" w:hint="default"/>
      </w:rPr>
    </w:lvl>
    <w:lvl w:ilvl="1">
      <w:start w:val="3"/>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9" w15:restartNumberingAfterBreak="0">
    <w:nsid w:val="1F511686"/>
    <w:multiLevelType w:val="multilevel"/>
    <w:tmpl w:val="9BE2B50C"/>
    <w:lvl w:ilvl="0">
      <w:start w:val="1"/>
      <w:numFmt w:val="decimal"/>
      <w:suff w:val="space"/>
      <w:lvlText w:val="%1."/>
      <w:lvlJc w:val="left"/>
      <w:pPr>
        <w:ind w:left="610" w:hanging="480"/>
      </w:pPr>
      <w:rPr>
        <w:rFonts w:cs="Times New Roman" w:hint="eastAsia"/>
      </w:rPr>
    </w:lvl>
    <w:lvl w:ilvl="1">
      <w:start w:val="3"/>
      <w:numFmt w:val="decimal"/>
      <w:isLgl/>
      <w:lvlText w:val="%1.%2"/>
      <w:lvlJc w:val="left"/>
      <w:pPr>
        <w:ind w:left="775" w:hanging="645"/>
      </w:pPr>
      <w:rPr>
        <w:rFonts w:cs="Times New Roman" w:hint="default"/>
      </w:rPr>
    </w:lvl>
    <w:lvl w:ilvl="2">
      <w:start w:val="14"/>
      <w:numFmt w:val="decimal"/>
      <w:isLgl/>
      <w:lvlText w:val="%1.%2.%3"/>
      <w:lvlJc w:val="left"/>
      <w:pPr>
        <w:ind w:left="850" w:hanging="720"/>
      </w:pPr>
      <w:rPr>
        <w:rFonts w:cs="Times New Roman" w:hint="default"/>
      </w:rPr>
    </w:lvl>
    <w:lvl w:ilvl="3">
      <w:start w:val="1"/>
      <w:numFmt w:val="decimal"/>
      <w:isLgl/>
      <w:lvlText w:val="%1.%2.%3.%4"/>
      <w:lvlJc w:val="left"/>
      <w:pPr>
        <w:ind w:left="850" w:hanging="720"/>
      </w:pPr>
      <w:rPr>
        <w:rFonts w:cs="Times New Roman" w:hint="default"/>
      </w:rPr>
    </w:lvl>
    <w:lvl w:ilvl="4">
      <w:start w:val="1"/>
      <w:numFmt w:val="decimal"/>
      <w:isLgl/>
      <w:lvlText w:val="%1.%2.%3.%4.%5"/>
      <w:lvlJc w:val="left"/>
      <w:pPr>
        <w:ind w:left="1210" w:hanging="1080"/>
      </w:pPr>
      <w:rPr>
        <w:rFonts w:cs="Times New Roman" w:hint="default"/>
      </w:rPr>
    </w:lvl>
    <w:lvl w:ilvl="5">
      <w:start w:val="1"/>
      <w:numFmt w:val="decimal"/>
      <w:isLgl/>
      <w:lvlText w:val="%1.%2.%3.%4.%5.%6"/>
      <w:lvlJc w:val="left"/>
      <w:pPr>
        <w:ind w:left="1210" w:hanging="1080"/>
      </w:pPr>
      <w:rPr>
        <w:rFonts w:cs="Times New Roman" w:hint="default"/>
      </w:rPr>
    </w:lvl>
    <w:lvl w:ilvl="6">
      <w:start w:val="1"/>
      <w:numFmt w:val="decimal"/>
      <w:isLgl/>
      <w:lvlText w:val="%1.%2.%3.%4.%5.%6.%7"/>
      <w:lvlJc w:val="left"/>
      <w:pPr>
        <w:ind w:left="1570" w:hanging="1440"/>
      </w:pPr>
      <w:rPr>
        <w:rFonts w:cs="Times New Roman" w:hint="default"/>
      </w:rPr>
    </w:lvl>
    <w:lvl w:ilvl="7">
      <w:start w:val="1"/>
      <w:numFmt w:val="decimal"/>
      <w:isLgl/>
      <w:lvlText w:val="%1.%2.%3.%4.%5.%6.%7.%8"/>
      <w:lvlJc w:val="left"/>
      <w:pPr>
        <w:ind w:left="1570" w:hanging="1440"/>
      </w:pPr>
      <w:rPr>
        <w:rFonts w:cs="Times New Roman" w:hint="default"/>
      </w:rPr>
    </w:lvl>
    <w:lvl w:ilvl="8">
      <w:start w:val="1"/>
      <w:numFmt w:val="decimal"/>
      <w:isLgl/>
      <w:lvlText w:val="%1.%2.%3.%4.%5.%6.%7.%8.%9"/>
      <w:lvlJc w:val="left"/>
      <w:pPr>
        <w:ind w:left="1930" w:hanging="1800"/>
      </w:pPr>
      <w:rPr>
        <w:rFonts w:cs="Times New Roman" w:hint="default"/>
      </w:rPr>
    </w:lvl>
  </w:abstractNum>
  <w:abstractNum w:abstractNumId="60" w15:restartNumberingAfterBreak="0">
    <w:nsid w:val="1F855DE1"/>
    <w:multiLevelType w:val="hybridMultilevel"/>
    <w:tmpl w:val="31529BF2"/>
    <w:lvl w:ilvl="0" w:tplc="EDE068D8">
      <w:start w:val="1"/>
      <w:numFmt w:val="decimal"/>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1" w15:restartNumberingAfterBreak="0">
    <w:nsid w:val="1FD55E81"/>
    <w:multiLevelType w:val="hybridMultilevel"/>
    <w:tmpl w:val="FD7E580A"/>
    <w:lvl w:ilvl="0" w:tplc="4C142F5A">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62" w15:restartNumberingAfterBreak="0">
    <w:nsid w:val="21F45817"/>
    <w:multiLevelType w:val="hybridMultilevel"/>
    <w:tmpl w:val="10724A18"/>
    <w:lvl w:ilvl="0" w:tplc="D1543FD4">
      <w:start w:val="1"/>
      <w:numFmt w:val="decimal"/>
      <w:suff w:val="space"/>
      <w:lvlText w:val="%1."/>
      <w:lvlJc w:val="left"/>
      <w:pPr>
        <w:ind w:left="3240" w:hanging="360"/>
      </w:pPr>
      <w:rPr>
        <w:rFonts w:ascii="Times New Roman" w:hAnsi="Times New Roman" w:cs="Times New Roman" w:hint="default"/>
      </w:rPr>
    </w:lvl>
    <w:lvl w:ilvl="1" w:tplc="04090019">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0409000F" w:tentative="1">
      <w:start w:val="1"/>
      <w:numFmt w:val="decimal"/>
      <w:lvlText w:val="%4."/>
      <w:lvlJc w:val="left"/>
      <w:pPr>
        <w:ind w:left="2142" w:hanging="480"/>
      </w:pPr>
      <w:rPr>
        <w:rFonts w:cs="Times New Roman"/>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63" w15:restartNumberingAfterBreak="0">
    <w:nsid w:val="23787B6E"/>
    <w:multiLevelType w:val="multilevel"/>
    <w:tmpl w:val="14FC876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64" w15:restartNumberingAfterBreak="0">
    <w:nsid w:val="23C629DA"/>
    <w:multiLevelType w:val="hybridMultilevel"/>
    <w:tmpl w:val="F0101774"/>
    <w:lvl w:ilvl="0" w:tplc="1F4047EC">
      <w:start w:val="1"/>
      <w:numFmt w:val="decimal"/>
      <w:lvlText w:val="%1."/>
      <w:lvlJc w:val="left"/>
      <w:pPr>
        <w:ind w:left="360" w:hanging="360"/>
      </w:pPr>
      <w:rPr>
        <w:rFonts w:cs="Times New Roman" w:hint="default"/>
        <w:b w:val="0"/>
        <w:color w:val="auto"/>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65" w15:restartNumberingAfterBreak="0">
    <w:nsid w:val="249809B3"/>
    <w:multiLevelType w:val="hybridMultilevel"/>
    <w:tmpl w:val="84181FEC"/>
    <w:lvl w:ilvl="0" w:tplc="92E85820">
      <w:start w:val="3"/>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51542A4"/>
    <w:multiLevelType w:val="hybridMultilevel"/>
    <w:tmpl w:val="7E527A6E"/>
    <w:lvl w:ilvl="0" w:tplc="4C54AF70">
      <w:start w:val="1"/>
      <w:numFmt w:val="decimal"/>
      <w:suff w:val="space"/>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7" w15:restartNumberingAfterBreak="0">
    <w:nsid w:val="25526770"/>
    <w:multiLevelType w:val="hybridMultilevel"/>
    <w:tmpl w:val="86D8970A"/>
    <w:lvl w:ilvl="0" w:tplc="3D847A1E">
      <w:start w:val="1"/>
      <w:numFmt w:val="decimal"/>
      <w:suff w:val="space"/>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68" w15:restartNumberingAfterBreak="0">
    <w:nsid w:val="25FA20E5"/>
    <w:multiLevelType w:val="hybridMultilevel"/>
    <w:tmpl w:val="12906EEE"/>
    <w:lvl w:ilvl="0" w:tplc="04B4D962">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C763D9"/>
    <w:multiLevelType w:val="hybridMultilevel"/>
    <w:tmpl w:val="30CEA550"/>
    <w:lvl w:ilvl="0" w:tplc="E6EA3630">
      <w:start w:val="1"/>
      <w:numFmt w:val="decimal"/>
      <w:suff w:val="space"/>
      <w:lvlText w:val="%1."/>
      <w:lvlJc w:val="left"/>
      <w:pPr>
        <w:ind w:left="558" w:hanging="360"/>
      </w:pPr>
      <w:rPr>
        <w:rFonts w:ascii="Times New Roman" w:hAnsi="Times New Roman"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70" w15:restartNumberingAfterBreak="0">
    <w:nsid w:val="277C7E49"/>
    <w:multiLevelType w:val="multilevel"/>
    <w:tmpl w:val="D2F48DAA"/>
    <w:lvl w:ilvl="0">
      <w:start w:val="1"/>
      <w:numFmt w:val="decimal"/>
      <w:suff w:val="space"/>
      <w:lvlText w:val="%1."/>
      <w:lvlJc w:val="left"/>
      <w:pPr>
        <w:ind w:left="620" w:hanging="360"/>
      </w:pPr>
      <w:rPr>
        <w:rFonts w:cs="Times New Roman" w:hint="default"/>
        <w:w w:val="95"/>
      </w:rPr>
    </w:lvl>
    <w:lvl w:ilvl="1">
      <w:start w:val="1"/>
      <w:numFmt w:val="decimal"/>
      <w:isLgl/>
      <w:lvlText w:val="%1.%2"/>
      <w:lvlJc w:val="left"/>
      <w:pPr>
        <w:ind w:left="980" w:hanging="720"/>
      </w:pPr>
      <w:rPr>
        <w:rFonts w:cs="Times New Roman" w:hint="default"/>
      </w:rPr>
    </w:lvl>
    <w:lvl w:ilvl="2">
      <w:start w:val="3"/>
      <w:numFmt w:val="decimal"/>
      <w:isLgl/>
      <w:lvlText w:val="%1.%2.%3"/>
      <w:lvlJc w:val="left"/>
      <w:pPr>
        <w:ind w:left="980" w:hanging="720"/>
      </w:pPr>
      <w:rPr>
        <w:rFonts w:cs="Times New Roman" w:hint="default"/>
      </w:rPr>
    </w:lvl>
    <w:lvl w:ilvl="3">
      <w:numFmt w:val="decimal"/>
      <w:isLgl/>
      <w:lvlText w:val="%1.%2.%3.%4"/>
      <w:lvlJc w:val="left"/>
      <w:pPr>
        <w:ind w:left="720" w:hanging="720"/>
      </w:pPr>
      <w:rPr>
        <w:rFonts w:cs="Times New Roman" w:hint="default"/>
      </w:rPr>
    </w:lvl>
    <w:lvl w:ilvl="4">
      <w:start w:val="1"/>
      <w:numFmt w:val="decimal"/>
      <w:isLgl/>
      <w:lvlText w:val="%1.%2.%3.%4.%5"/>
      <w:lvlJc w:val="left"/>
      <w:pPr>
        <w:ind w:left="1340" w:hanging="1080"/>
      </w:pPr>
      <w:rPr>
        <w:rFonts w:cs="Times New Roman" w:hint="default"/>
      </w:rPr>
    </w:lvl>
    <w:lvl w:ilvl="5">
      <w:start w:val="1"/>
      <w:numFmt w:val="decimal"/>
      <w:isLgl/>
      <w:lvlText w:val="%1.%2.%3.%4.%5.%6"/>
      <w:lvlJc w:val="left"/>
      <w:pPr>
        <w:ind w:left="1340" w:hanging="1080"/>
      </w:pPr>
      <w:rPr>
        <w:rFonts w:cs="Times New Roman" w:hint="default"/>
      </w:rPr>
    </w:lvl>
    <w:lvl w:ilvl="6">
      <w:start w:val="1"/>
      <w:numFmt w:val="decimal"/>
      <w:isLgl/>
      <w:lvlText w:val="%1.%2.%3.%4.%5.%6.%7"/>
      <w:lvlJc w:val="left"/>
      <w:pPr>
        <w:ind w:left="1700" w:hanging="1440"/>
      </w:pPr>
      <w:rPr>
        <w:rFonts w:cs="Times New Roman" w:hint="default"/>
      </w:rPr>
    </w:lvl>
    <w:lvl w:ilvl="7">
      <w:start w:val="1"/>
      <w:numFmt w:val="decimal"/>
      <w:isLgl/>
      <w:lvlText w:val="%1.%2.%3.%4.%5.%6.%7.%8"/>
      <w:lvlJc w:val="left"/>
      <w:pPr>
        <w:ind w:left="1700" w:hanging="1440"/>
      </w:pPr>
      <w:rPr>
        <w:rFonts w:cs="Times New Roman" w:hint="default"/>
      </w:rPr>
    </w:lvl>
    <w:lvl w:ilvl="8">
      <w:start w:val="1"/>
      <w:numFmt w:val="decimal"/>
      <w:isLgl/>
      <w:lvlText w:val="%1.%2.%3.%4.%5.%6.%7.%8.%9"/>
      <w:lvlJc w:val="left"/>
      <w:pPr>
        <w:ind w:left="2060" w:hanging="1800"/>
      </w:pPr>
      <w:rPr>
        <w:rFonts w:cs="Times New Roman" w:hint="default"/>
      </w:rPr>
    </w:lvl>
  </w:abstractNum>
  <w:abstractNum w:abstractNumId="71" w15:restartNumberingAfterBreak="0">
    <w:nsid w:val="27BB6A48"/>
    <w:multiLevelType w:val="hybridMultilevel"/>
    <w:tmpl w:val="BC046E02"/>
    <w:lvl w:ilvl="0" w:tplc="DD0A53F2">
      <w:start w:val="1"/>
      <w:numFmt w:val="decimal"/>
      <w:suff w:val="space"/>
      <w:lvlText w:val="%1."/>
      <w:lvlJc w:val="left"/>
      <w:pPr>
        <w:ind w:left="749"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80F0FBD"/>
    <w:multiLevelType w:val="hybridMultilevel"/>
    <w:tmpl w:val="723A9596"/>
    <w:lvl w:ilvl="0" w:tplc="54A4B22A">
      <w:start w:val="1"/>
      <w:numFmt w:val="decimal"/>
      <w:suff w:val="space"/>
      <w:lvlText w:val="%1."/>
      <w:lvlJc w:val="left"/>
      <w:pPr>
        <w:ind w:left="502" w:hanging="360"/>
      </w:pPr>
      <w:rPr>
        <w:rFonts w:ascii="Times New Roman" w:eastAsia="標楷體" w:hAnsi="Times New Roman" w:cs="Times New Roman" w:hint="default"/>
        <w:b w:val="0"/>
        <w:i w:val="0"/>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73" w15:restartNumberingAfterBreak="0">
    <w:nsid w:val="285D3051"/>
    <w:multiLevelType w:val="hybridMultilevel"/>
    <w:tmpl w:val="20FA85C8"/>
    <w:lvl w:ilvl="0" w:tplc="87D2F7A6">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74" w15:restartNumberingAfterBreak="0">
    <w:nsid w:val="28713990"/>
    <w:multiLevelType w:val="hybridMultilevel"/>
    <w:tmpl w:val="36D0276A"/>
    <w:lvl w:ilvl="0" w:tplc="F44CB23C">
      <w:start w:val="1"/>
      <w:numFmt w:val="decimal"/>
      <w:suff w:val="space"/>
      <w:lvlText w:val="%1."/>
      <w:lvlJc w:val="left"/>
      <w:pPr>
        <w:ind w:left="580" w:hanging="480"/>
      </w:pPr>
      <w:rPr>
        <w:rFonts w:cs="Times New Roman" w:hint="eastAsia"/>
        <w:sz w:val="24"/>
        <w:szCs w:val="24"/>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5" w15:restartNumberingAfterBreak="0">
    <w:nsid w:val="28DB2120"/>
    <w:multiLevelType w:val="hybridMultilevel"/>
    <w:tmpl w:val="DBF4D33A"/>
    <w:lvl w:ilvl="0" w:tplc="A04626C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6" w15:restartNumberingAfterBreak="0">
    <w:nsid w:val="296967C1"/>
    <w:multiLevelType w:val="multilevel"/>
    <w:tmpl w:val="94700BEA"/>
    <w:lvl w:ilvl="0">
      <w:start w:val="3"/>
      <w:numFmt w:val="decimal"/>
      <w:lvlText w:val="%1."/>
      <w:lvlJc w:val="left"/>
      <w:pPr>
        <w:ind w:left="840" w:hanging="360"/>
      </w:pPr>
      <w:rPr>
        <w:rFonts w:cs="Times New Roman" w:hint="default"/>
        <w:b w:val="0"/>
        <w:sz w:val="24"/>
        <w:szCs w:val="24"/>
      </w:rPr>
    </w:lvl>
    <w:lvl w:ilvl="1">
      <w:start w:val="3"/>
      <w:numFmt w:val="decimal"/>
      <w:lvlText w:val="%2."/>
      <w:lvlJc w:val="left"/>
      <w:pPr>
        <w:ind w:left="1440" w:hanging="480"/>
      </w:pPr>
      <w:rPr>
        <w:rFonts w:cs="Times New Roman" w:hint="eastAsia"/>
        <w:b w:val="0"/>
      </w:rPr>
    </w:lvl>
    <w:lvl w:ilvl="2">
      <w:start w:val="1"/>
      <w:numFmt w:val="lowerRoman"/>
      <w:lvlText w:val="%3."/>
      <w:lvlJc w:val="right"/>
      <w:pPr>
        <w:ind w:left="1920" w:hanging="480"/>
      </w:pPr>
      <w:rPr>
        <w:rFonts w:cs="Times New Roman" w:hint="eastAsia"/>
      </w:rPr>
    </w:lvl>
    <w:lvl w:ilvl="3">
      <w:start w:val="2"/>
      <w:numFmt w:val="decimal"/>
      <w:lvlText w:val="%4."/>
      <w:lvlJc w:val="left"/>
      <w:pPr>
        <w:ind w:left="3174"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7" w15:restartNumberingAfterBreak="0">
    <w:nsid w:val="297932DA"/>
    <w:multiLevelType w:val="hybridMultilevel"/>
    <w:tmpl w:val="32C40D92"/>
    <w:lvl w:ilvl="0" w:tplc="A8705CB0">
      <w:start w:val="8"/>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9943F1D"/>
    <w:multiLevelType w:val="multilevel"/>
    <w:tmpl w:val="BF246F6A"/>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9" w15:restartNumberingAfterBreak="0">
    <w:nsid w:val="2A926FBC"/>
    <w:multiLevelType w:val="hybridMultilevel"/>
    <w:tmpl w:val="3F9E180C"/>
    <w:lvl w:ilvl="0" w:tplc="1A56D88E">
      <w:start w:val="1"/>
      <w:numFmt w:val="decimal"/>
      <w:suff w:val="space"/>
      <w:lvlText w:val="%1."/>
      <w:lvlJc w:val="left"/>
      <w:pPr>
        <w:ind w:left="764" w:hanging="48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2C6C6F7C"/>
    <w:multiLevelType w:val="hybridMultilevel"/>
    <w:tmpl w:val="7BAE3390"/>
    <w:lvl w:ilvl="0" w:tplc="1B6674A4">
      <w:start w:val="1"/>
      <w:numFmt w:val="decimal"/>
      <w:suff w:val="space"/>
      <w:lvlText w:val="%1."/>
      <w:lvlJc w:val="left"/>
      <w:pPr>
        <w:ind w:left="936" w:hanging="358"/>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CCE070E"/>
    <w:multiLevelType w:val="hybridMultilevel"/>
    <w:tmpl w:val="9C22690C"/>
    <w:lvl w:ilvl="0" w:tplc="DA0E0052">
      <w:start w:val="1"/>
      <w:numFmt w:val="decimal"/>
      <w:lvlText w:val="(%1)"/>
      <w:lvlJc w:val="left"/>
      <w:pPr>
        <w:ind w:left="2040" w:hanging="480"/>
      </w:pPr>
      <w:rPr>
        <w:rFonts w:cs="Times New Roman" w:hint="eastAsia"/>
      </w:rPr>
    </w:lvl>
    <w:lvl w:ilvl="1" w:tplc="04090019">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82" w15:restartNumberingAfterBreak="0">
    <w:nsid w:val="2CE16FEC"/>
    <w:multiLevelType w:val="hybridMultilevel"/>
    <w:tmpl w:val="253027EC"/>
    <w:lvl w:ilvl="0" w:tplc="F2B0E8B8">
      <w:start w:val="5"/>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D944D9B"/>
    <w:multiLevelType w:val="multilevel"/>
    <w:tmpl w:val="83583AC4"/>
    <w:lvl w:ilvl="0">
      <w:start w:val="4"/>
      <w:numFmt w:val="decimal"/>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575"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4" w15:restartNumberingAfterBreak="0">
    <w:nsid w:val="2D98586E"/>
    <w:multiLevelType w:val="hybridMultilevel"/>
    <w:tmpl w:val="9F0884AA"/>
    <w:lvl w:ilvl="0" w:tplc="17E05EC6">
      <w:start w:val="3"/>
      <w:numFmt w:val="decimal"/>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DA12D58"/>
    <w:multiLevelType w:val="multilevel"/>
    <w:tmpl w:val="5C7C92B2"/>
    <w:lvl w:ilvl="0">
      <w:start w:val="3"/>
      <w:numFmt w:val="decimal"/>
      <w:lvlText w:val="%1."/>
      <w:lvlJc w:val="left"/>
      <w:pPr>
        <w:ind w:left="840" w:hanging="360"/>
      </w:pPr>
      <w:rPr>
        <w:rFonts w:cs="Times New Roman" w:hint="default"/>
        <w:b w:val="0"/>
        <w:sz w:val="24"/>
        <w:szCs w:val="24"/>
      </w:rPr>
    </w:lvl>
    <w:lvl w:ilvl="1">
      <w:start w:val="3"/>
      <w:numFmt w:val="decimal"/>
      <w:lvlText w:val="%2."/>
      <w:lvlJc w:val="left"/>
      <w:pPr>
        <w:ind w:left="1440" w:hanging="480"/>
      </w:pPr>
      <w:rPr>
        <w:rFonts w:cs="Times New Roman" w:hint="eastAsia"/>
        <w:b w:val="0"/>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6" w15:restartNumberingAfterBreak="0">
    <w:nsid w:val="300D2F47"/>
    <w:multiLevelType w:val="hybridMultilevel"/>
    <w:tmpl w:val="E0B630B2"/>
    <w:lvl w:ilvl="0" w:tplc="0BBA2918">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87" w15:restartNumberingAfterBreak="0">
    <w:nsid w:val="309F7F29"/>
    <w:multiLevelType w:val="multilevel"/>
    <w:tmpl w:val="F348D1CA"/>
    <w:lvl w:ilvl="0">
      <w:start w:val="1"/>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8" w15:restartNumberingAfterBreak="0">
    <w:nsid w:val="312938E6"/>
    <w:multiLevelType w:val="hybridMultilevel"/>
    <w:tmpl w:val="6CF67CBA"/>
    <w:lvl w:ilvl="0" w:tplc="8F8A4680">
      <w:start w:val="1"/>
      <w:numFmt w:val="decimal"/>
      <w:lvlText w:val="%1."/>
      <w:lvlJc w:val="left"/>
      <w:pPr>
        <w:ind w:left="599"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12D3723"/>
    <w:multiLevelType w:val="hybridMultilevel"/>
    <w:tmpl w:val="6A049AEC"/>
    <w:lvl w:ilvl="0" w:tplc="25B6FA42">
      <w:start w:val="1"/>
      <w:numFmt w:val="decimal"/>
      <w:lvlText w:val="%1."/>
      <w:lvlJc w:val="left"/>
      <w:pPr>
        <w:ind w:left="480" w:hanging="480"/>
      </w:pPr>
      <w:rPr>
        <w:rFonts w:cs="Times New Roman" w:hint="default"/>
        <w:color w:val="auto"/>
      </w:rPr>
    </w:lvl>
    <w:lvl w:ilvl="1" w:tplc="FD3E0180">
      <w:start w:val="1"/>
      <w:numFmt w:val="decimal"/>
      <w:suff w:val="space"/>
      <w:lvlText w:val="%2."/>
      <w:lvlJc w:val="left"/>
      <w:pPr>
        <w:ind w:left="936" w:hanging="358"/>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1454F72"/>
    <w:multiLevelType w:val="hybridMultilevel"/>
    <w:tmpl w:val="0C4C3A22"/>
    <w:lvl w:ilvl="0" w:tplc="94CCE60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33866C1E"/>
    <w:multiLevelType w:val="hybridMultilevel"/>
    <w:tmpl w:val="87765E36"/>
    <w:lvl w:ilvl="0" w:tplc="172A20EE">
      <w:start w:val="1"/>
      <w:numFmt w:val="bullet"/>
      <w:lvlText w:val=""/>
      <w:lvlJc w:val="left"/>
      <w:pPr>
        <w:ind w:left="1048" w:hanging="480"/>
      </w:pPr>
      <w:rPr>
        <w:rFonts w:ascii="Wingdings" w:hAnsi="Wingdings" w:hint="default"/>
        <w:sz w:val="24"/>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92" w15:restartNumberingAfterBreak="0">
    <w:nsid w:val="34D22999"/>
    <w:multiLevelType w:val="hybridMultilevel"/>
    <w:tmpl w:val="E5882326"/>
    <w:lvl w:ilvl="0" w:tplc="E9FC3112">
      <w:start w:val="1"/>
      <w:numFmt w:val="decimal"/>
      <w:suff w:val="space"/>
      <w:lvlText w:val="%1."/>
      <w:lvlJc w:val="left"/>
      <w:pPr>
        <w:ind w:left="611"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4DA4EB8"/>
    <w:multiLevelType w:val="multilevel"/>
    <w:tmpl w:val="69D44668"/>
    <w:lvl w:ilvl="0">
      <w:start w:val="1"/>
      <w:numFmt w:val="decimal"/>
      <w:suff w:val="space"/>
      <w:lvlText w:val="%1."/>
      <w:lvlJc w:val="left"/>
      <w:pPr>
        <w:ind w:left="360" w:hanging="360"/>
      </w:pPr>
      <w:rPr>
        <w:rFonts w:cs="新細明體"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350D6B12"/>
    <w:multiLevelType w:val="multilevel"/>
    <w:tmpl w:val="230248CE"/>
    <w:lvl w:ilvl="0">
      <w:start w:val="4"/>
      <w:numFmt w:val="decimal"/>
      <w:lvlText w:val="%1."/>
      <w:lvlJc w:val="left"/>
      <w:pPr>
        <w:ind w:left="840" w:hanging="360"/>
      </w:pPr>
      <w:rPr>
        <w:rFonts w:cs="Times New Roman" w:hint="default"/>
      </w:rPr>
    </w:lvl>
    <w:lvl w:ilvl="1">
      <w:start w:val="2"/>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702" w:hanging="291"/>
      </w:pPr>
      <w:rPr>
        <w:rFonts w:hint="eastAsia"/>
        <w:strike w:val="0"/>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95" w15:restartNumberingAfterBreak="0">
    <w:nsid w:val="35345C20"/>
    <w:multiLevelType w:val="hybridMultilevel"/>
    <w:tmpl w:val="03761F06"/>
    <w:lvl w:ilvl="0" w:tplc="8C24EDB6">
      <w:start w:val="1"/>
      <w:numFmt w:val="decimal"/>
      <w:suff w:val="space"/>
      <w:lvlText w:val="%1."/>
      <w:lvlJc w:val="left"/>
      <w:pPr>
        <w:ind w:left="2040"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96" w15:restartNumberingAfterBreak="0">
    <w:nsid w:val="356762FA"/>
    <w:multiLevelType w:val="hybridMultilevel"/>
    <w:tmpl w:val="A64AD708"/>
    <w:lvl w:ilvl="0" w:tplc="DD3E519E">
      <w:start w:val="1"/>
      <w:numFmt w:val="decimal"/>
      <w:suff w:val="space"/>
      <w:lvlText w:val="%1."/>
      <w:lvlJc w:val="left"/>
      <w:pPr>
        <w:ind w:left="764" w:hanging="480"/>
      </w:pPr>
      <w:rPr>
        <w:rFonts w:ascii="Times New Roman" w:eastAsia="MS Gothic"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64C36E8"/>
    <w:multiLevelType w:val="hybridMultilevel"/>
    <w:tmpl w:val="1A1E3C24"/>
    <w:lvl w:ilvl="0" w:tplc="A9083E3E">
      <w:start w:val="1"/>
      <w:numFmt w:val="decimal"/>
      <w:suff w:val="space"/>
      <w:lvlText w:val="%1."/>
      <w:lvlJc w:val="left"/>
      <w:pPr>
        <w:ind w:left="678"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8" w15:restartNumberingAfterBreak="0">
    <w:nsid w:val="36BA4953"/>
    <w:multiLevelType w:val="multilevel"/>
    <w:tmpl w:val="1CBCD17E"/>
    <w:lvl w:ilvl="0">
      <w:start w:val="1"/>
      <w:numFmt w:val="decimal"/>
      <w:suff w:val="space"/>
      <w:lvlText w:val="%1."/>
      <w:lvlJc w:val="left"/>
      <w:pPr>
        <w:ind w:left="720" w:hanging="360"/>
      </w:pPr>
      <w:rPr>
        <w:rFonts w:ascii="Times New Roman" w:hAnsi="Times New Roman" w:cs="Times New Roman" w:hint="default"/>
        <w:color w:val="auto"/>
      </w:rPr>
    </w:lvl>
    <w:lvl w:ilvl="1">
      <w:start w:val="2"/>
      <w:numFmt w:val="decimal"/>
      <w:isLgl/>
      <w:lvlText w:val="%1.%2"/>
      <w:lvlJc w:val="left"/>
      <w:pPr>
        <w:ind w:left="960" w:hanging="600"/>
      </w:pPr>
      <w:rPr>
        <w:rFonts w:ascii="Times New Roman" w:hAnsi="Times New Roman" w:cs="Times New Roman" w:hint="default"/>
      </w:rPr>
    </w:lvl>
    <w:lvl w:ilvl="2">
      <w:start w:val="3"/>
      <w:numFmt w:val="decimal"/>
      <w:isLgl/>
      <w:lvlText w:val="%1.%2.%3"/>
      <w:lvlJc w:val="left"/>
      <w:pPr>
        <w:ind w:left="862"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99" w15:restartNumberingAfterBreak="0">
    <w:nsid w:val="372D66A6"/>
    <w:multiLevelType w:val="hybridMultilevel"/>
    <w:tmpl w:val="B92EB484"/>
    <w:lvl w:ilvl="0" w:tplc="A994062E">
      <w:start w:val="1"/>
      <w:numFmt w:val="decimal"/>
      <w:lvlText w:val="%1."/>
      <w:lvlJc w:val="left"/>
      <w:pPr>
        <w:ind w:left="382" w:hanging="240"/>
      </w:pPr>
      <w:rPr>
        <w:rFonts w:ascii="Times New Roman" w:hAnsi="Times New Roman" w:cs="Times New Roman" w:hint="default"/>
        <w:color w:val="auto"/>
      </w:rPr>
    </w:lvl>
    <w:lvl w:ilvl="1" w:tplc="365CB454">
      <w:start w:val="1"/>
      <w:numFmt w:val="decimal"/>
      <w:lvlText w:val="%2."/>
      <w:lvlJc w:val="left"/>
      <w:pPr>
        <w:ind w:left="731" w:hanging="360"/>
      </w:pPr>
      <w:rPr>
        <w:rFonts w:cs="Times New Roman" w:hint="default"/>
      </w:rPr>
    </w:lvl>
    <w:lvl w:ilvl="2" w:tplc="0409001B" w:tentative="1">
      <w:start w:val="1"/>
      <w:numFmt w:val="lowerRoman"/>
      <w:lvlText w:val="%3."/>
      <w:lvlJc w:val="right"/>
      <w:pPr>
        <w:ind w:left="1331" w:hanging="480"/>
      </w:pPr>
      <w:rPr>
        <w:rFonts w:cs="Times New Roman"/>
      </w:rPr>
    </w:lvl>
    <w:lvl w:ilvl="3" w:tplc="0409000F" w:tentative="1">
      <w:start w:val="1"/>
      <w:numFmt w:val="decimal"/>
      <w:lvlText w:val="%4."/>
      <w:lvlJc w:val="left"/>
      <w:pPr>
        <w:ind w:left="1811" w:hanging="480"/>
      </w:pPr>
      <w:rPr>
        <w:rFonts w:cs="Times New Roman"/>
      </w:rPr>
    </w:lvl>
    <w:lvl w:ilvl="4" w:tplc="04090019" w:tentative="1">
      <w:start w:val="1"/>
      <w:numFmt w:val="ideographTraditional"/>
      <w:lvlText w:val="%5、"/>
      <w:lvlJc w:val="left"/>
      <w:pPr>
        <w:ind w:left="2291" w:hanging="480"/>
      </w:pPr>
      <w:rPr>
        <w:rFonts w:cs="Times New Roman"/>
      </w:rPr>
    </w:lvl>
    <w:lvl w:ilvl="5" w:tplc="0409001B" w:tentative="1">
      <w:start w:val="1"/>
      <w:numFmt w:val="lowerRoman"/>
      <w:lvlText w:val="%6."/>
      <w:lvlJc w:val="right"/>
      <w:pPr>
        <w:ind w:left="2771" w:hanging="480"/>
      </w:pPr>
      <w:rPr>
        <w:rFonts w:cs="Times New Roman"/>
      </w:rPr>
    </w:lvl>
    <w:lvl w:ilvl="6" w:tplc="0409000F" w:tentative="1">
      <w:start w:val="1"/>
      <w:numFmt w:val="decimal"/>
      <w:lvlText w:val="%7."/>
      <w:lvlJc w:val="left"/>
      <w:pPr>
        <w:ind w:left="3251" w:hanging="480"/>
      </w:pPr>
      <w:rPr>
        <w:rFonts w:cs="Times New Roman"/>
      </w:rPr>
    </w:lvl>
    <w:lvl w:ilvl="7" w:tplc="04090019" w:tentative="1">
      <w:start w:val="1"/>
      <w:numFmt w:val="ideographTraditional"/>
      <w:lvlText w:val="%8、"/>
      <w:lvlJc w:val="left"/>
      <w:pPr>
        <w:ind w:left="3731" w:hanging="480"/>
      </w:pPr>
      <w:rPr>
        <w:rFonts w:cs="Times New Roman"/>
      </w:rPr>
    </w:lvl>
    <w:lvl w:ilvl="8" w:tplc="0409001B" w:tentative="1">
      <w:start w:val="1"/>
      <w:numFmt w:val="lowerRoman"/>
      <w:lvlText w:val="%9."/>
      <w:lvlJc w:val="right"/>
      <w:pPr>
        <w:ind w:left="4211" w:hanging="480"/>
      </w:pPr>
      <w:rPr>
        <w:rFonts w:cs="Times New Roman"/>
      </w:rPr>
    </w:lvl>
  </w:abstractNum>
  <w:abstractNum w:abstractNumId="100" w15:restartNumberingAfterBreak="0">
    <w:nsid w:val="37305D29"/>
    <w:multiLevelType w:val="multilevel"/>
    <w:tmpl w:val="E25681FA"/>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01" w15:restartNumberingAfterBreak="0">
    <w:nsid w:val="37F73C55"/>
    <w:multiLevelType w:val="hybridMultilevel"/>
    <w:tmpl w:val="5E9024C8"/>
    <w:lvl w:ilvl="0" w:tplc="42C844CA">
      <w:start w:val="1"/>
      <w:numFmt w:val="decimal"/>
      <w:suff w:val="space"/>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2" w15:restartNumberingAfterBreak="0">
    <w:nsid w:val="38776BF3"/>
    <w:multiLevelType w:val="multilevel"/>
    <w:tmpl w:val="F79CC206"/>
    <w:lvl w:ilvl="0">
      <w:start w:val="2"/>
      <w:numFmt w:val="decimal"/>
      <w:suff w:val="space"/>
      <w:lvlText w:val="%1."/>
      <w:lvlJc w:val="left"/>
      <w:pPr>
        <w:ind w:left="360" w:hanging="360"/>
      </w:pPr>
      <w:rPr>
        <w:rFonts w:cs="Times New Roman" w:hint="default"/>
        <w:color w:val="auto"/>
      </w:rPr>
    </w:lvl>
    <w:lvl w:ilvl="1">
      <w:start w:val="1"/>
      <w:numFmt w:val="decimal"/>
      <w:isLgl/>
      <w:lvlText w:val="%1.%2."/>
      <w:lvlJc w:val="left"/>
      <w:pPr>
        <w:ind w:left="720" w:hanging="720"/>
      </w:pPr>
      <w:rPr>
        <w:rFonts w:ascii="Times New Roman" w:hAnsi="Times New Roman" w:hint="default"/>
      </w:rPr>
    </w:lvl>
    <w:lvl w:ilvl="2">
      <w:start w:val="3"/>
      <w:numFmt w:val="decimal"/>
      <w:isLgl/>
      <w:lvlText w:val="%1.%2.%3."/>
      <w:lvlJc w:val="left"/>
      <w:pPr>
        <w:ind w:left="720" w:hanging="720"/>
      </w:pPr>
      <w:rPr>
        <w:rFonts w:ascii="Times New Roman" w:hAnsi="Times New Roman" w:hint="default"/>
      </w:rPr>
    </w:lvl>
    <w:lvl w:ilvl="3">
      <w:start w:val="1"/>
      <w:numFmt w:val="decimal"/>
      <w:isLgl/>
      <w:lvlText w:val="%1.%2.%3.%4."/>
      <w:lvlJc w:val="left"/>
      <w:pPr>
        <w:ind w:left="1080" w:hanging="1080"/>
      </w:pPr>
      <w:rPr>
        <w:rFonts w:ascii="Times New Roman" w:hAnsi="Times New Roman" w:hint="default"/>
      </w:rPr>
    </w:lvl>
    <w:lvl w:ilvl="4">
      <w:start w:val="1"/>
      <w:numFmt w:val="decimal"/>
      <w:isLgl/>
      <w:lvlText w:val="%1.%2.%3.%4.%5."/>
      <w:lvlJc w:val="left"/>
      <w:pPr>
        <w:ind w:left="1440" w:hanging="1440"/>
      </w:pPr>
      <w:rPr>
        <w:rFonts w:ascii="Times New Roman" w:hAnsi="Times New Roman" w:hint="default"/>
      </w:rPr>
    </w:lvl>
    <w:lvl w:ilvl="5">
      <w:start w:val="1"/>
      <w:numFmt w:val="decimal"/>
      <w:isLgl/>
      <w:lvlText w:val="%1.%2.%3.%4.%5.%6."/>
      <w:lvlJc w:val="left"/>
      <w:pPr>
        <w:ind w:left="1440" w:hanging="1440"/>
      </w:pPr>
      <w:rPr>
        <w:rFonts w:ascii="Times New Roman" w:hAnsi="Times New Roman" w:hint="default"/>
      </w:rPr>
    </w:lvl>
    <w:lvl w:ilvl="6">
      <w:start w:val="1"/>
      <w:numFmt w:val="decimal"/>
      <w:isLgl/>
      <w:lvlText w:val="%1.%2.%3.%4.%5.%6.%7."/>
      <w:lvlJc w:val="left"/>
      <w:pPr>
        <w:ind w:left="1800" w:hanging="1800"/>
      </w:pPr>
      <w:rPr>
        <w:rFonts w:ascii="Times New Roman" w:hAnsi="Times New Roman" w:hint="default"/>
      </w:rPr>
    </w:lvl>
    <w:lvl w:ilvl="7">
      <w:start w:val="1"/>
      <w:numFmt w:val="decimal"/>
      <w:isLgl/>
      <w:lvlText w:val="%1.%2.%3.%4.%5.%6.%7.%8."/>
      <w:lvlJc w:val="left"/>
      <w:pPr>
        <w:ind w:left="2160" w:hanging="2160"/>
      </w:pPr>
      <w:rPr>
        <w:rFonts w:ascii="Times New Roman" w:hAnsi="Times New Roman" w:hint="default"/>
      </w:rPr>
    </w:lvl>
    <w:lvl w:ilvl="8">
      <w:start w:val="1"/>
      <w:numFmt w:val="decimal"/>
      <w:isLgl/>
      <w:lvlText w:val="%1.%2.%3.%4.%5.%6.%7.%8.%9."/>
      <w:lvlJc w:val="left"/>
      <w:pPr>
        <w:ind w:left="2160" w:hanging="2160"/>
      </w:pPr>
      <w:rPr>
        <w:rFonts w:ascii="Times New Roman" w:hAnsi="Times New Roman" w:hint="default"/>
      </w:rPr>
    </w:lvl>
  </w:abstractNum>
  <w:abstractNum w:abstractNumId="103" w15:restartNumberingAfterBreak="0">
    <w:nsid w:val="38DE6D59"/>
    <w:multiLevelType w:val="hybridMultilevel"/>
    <w:tmpl w:val="20BA0694"/>
    <w:lvl w:ilvl="0" w:tplc="1026D0E2">
      <w:start w:val="1"/>
      <w:numFmt w:val="decimal"/>
      <w:suff w:val="space"/>
      <w:lvlText w:val="%1."/>
      <w:lvlJc w:val="left"/>
      <w:pPr>
        <w:ind w:left="731" w:hanging="480"/>
      </w:pPr>
      <w:rPr>
        <w:rFonts w:cs="Times New Roman" w:hint="eastAsia"/>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04" w15:restartNumberingAfterBreak="0">
    <w:nsid w:val="38FE19A1"/>
    <w:multiLevelType w:val="multilevel"/>
    <w:tmpl w:val="393ABFD2"/>
    <w:lvl w:ilvl="0">
      <w:start w:val="3"/>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ascii="Times New Roman" w:hAnsi="Times New Roman" w:cs="Times New Roman" w:hint="default"/>
        <w:color w:val="auto"/>
      </w:rPr>
    </w:lvl>
    <w:lvl w:ilvl="2">
      <w:start w:val="1"/>
      <w:numFmt w:val="lowerRoman"/>
      <w:lvlText w:val="%3."/>
      <w:lvlJc w:val="right"/>
      <w:pPr>
        <w:ind w:left="1920" w:hanging="480"/>
      </w:pPr>
      <w:rPr>
        <w:rFonts w:cs="Times New Roman" w:hint="eastAsia"/>
      </w:rPr>
    </w:lvl>
    <w:lvl w:ilvl="3">
      <w:start w:val="1"/>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05" w15:restartNumberingAfterBreak="0">
    <w:nsid w:val="38FF4819"/>
    <w:multiLevelType w:val="hybridMultilevel"/>
    <w:tmpl w:val="C9E024B2"/>
    <w:lvl w:ilvl="0" w:tplc="C86C717A">
      <w:start w:val="1"/>
      <w:numFmt w:val="decimal"/>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BD5CF438">
      <w:start w:val="1"/>
      <w:numFmt w:val="decimal"/>
      <w:lvlText w:val="(%3)"/>
      <w:lvlJc w:val="left"/>
      <w:pPr>
        <w:ind w:left="1821" w:hanging="720"/>
      </w:pPr>
      <w:rPr>
        <w:rFonts w:hint="default"/>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06" w15:restartNumberingAfterBreak="0">
    <w:nsid w:val="39147B62"/>
    <w:multiLevelType w:val="multilevel"/>
    <w:tmpl w:val="1E96BB42"/>
    <w:lvl w:ilvl="0">
      <w:start w:val="3"/>
      <w:numFmt w:val="decimal"/>
      <w:suff w:val="space"/>
      <w:lvlText w:val="%1."/>
      <w:lvlJc w:val="left"/>
      <w:pPr>
        <w:ind w:left="786" w:hanging="360"/>
      </w:pPr>
      <w:rPr>
        <w:rFonts w:cs="Times New Roman" w:hint="default"/>
        <w:b w:val="0"/>
        <w:sz w:val="24"/>
        <w:szCs w:val="24"/>
      </w:rPr>
    </w:lvl>
    <w:lvl w:ilvl="1">
      <w:start w:val="3"/>
      <w:numFmt w:val="decimal"/>
      <w:lvlText w:val="%2."/>
      <w:lvlJc w:val="left"/>
      <w:pPr>
        <w:ind w:left="1386" w:hanging="480"/>
      </w:pPr>
      <w:rPr>
        <w:rFonts w:cs="Times New Roman" w:hint="eastAsia"/>
        <w:b w:val="0"/>
      </w:rPr>
    </w:lvl>
    <w:lvl w:ilvl="2">
      <w:start w:val="1"/>
      <w:numFmt w:val="lowerRoman"/>
      <w:lvlText w:val="%3."/>
      <w:lvlJc w:val="right"/>
      <w:pPr>
        <w:ind w:left="1866" w:hanging="480"/>
      </w:pPr>
      <w:rPr>
        <w:rFonts w:cs="Times New Roman" w:hint="eastAsia"/>
      </w:rPr>
    </w:lvl>
    <w:lvl w:ilvl="3">
      <w:start w:val="1"/>
      <w:numFmt w:val="decimal"/>
      <w:lvlText w:val="%4."/>
      <w:lvlJc w:val="left"/>
      <w:pPr>
        <w:ind w:left="2346" w:hanging="480"/>
      </w:pPr>
      <w:rPr>
        <w:rFonts w:cs="Times New Roman" w:hint="eastAsia"/>
      </w:rPr>
    </w:lvl>
    <w:lvl w:ilvl="4">
      <w:start w:val="1"/>
      <w:numFmt w:val="ideographTraditional"/>
      <w:lvlText w:val="%5、"/>
      <w:lvlJc w:val="left"/>
      <w:pPr>
        <w:ind w:left="2826" w:hanging="480"/>
      </w:pPr>
      <w:rPr>
        <w:rFonts w:cs="Times New Roman" w:hint="eastAsia"/>
      </w:rPr>
    </w:lvl>
    <w:lvl w:ilvl="5">
      <w:start w:val="1"/>
      <w:numFmt w:val="lowerRoman"/>
      <w:lvlText w:val="%6."/>
      <w:lvlJc w:val="right"/>
      <w:pPr>
        <w:ind w:left="3306" w:hanging="480"/>
      </w:pPr>
      <w:rPr>
        <w:rFonts w:cs="Times New Roman" w:hint="eastAsia"/>
      </w:rPr>
    </w:lvl>
    <w:lvl w:ilvl="6">
      <w:start w:val="4"/>
      <w:numFmt w:val="decimal"/>
      <w:lvlText w:val="%7."/>
      <w:lvlJc w:val="left"/>
      <w:pPr>
        <w:ind w:left="3786" w:hanging="480"/>
      </w:pPr>
      <w:rPr>
        <w:rFonts w:cs="Times New Roman" w:hint="eastAsia"/>
      </w:rPr>
    </w:lvl>
    <w:lvl w:ilvl="7">
      <w:start w:val="1"/>
      <w:numFmt w:val="ideographTraditional"/>
      <w:lvlText w:val="%8、"/>
      <w:lvlJc w:val="left"/>
      <w:pPr>
        <w:ind w:left="4266" w:hanging="480"/>
      </w:pPr>
      <w:rPr>
        <w:rFonts w:cs="Times New Roman" w:hint="eastAsia"/>
      </w:rPr>
    </w:lvl>
    <w:lvl w:ilvl="8">
      <w:start w:val="1"/>
      <w:numFmt w:val="lowerRoman"/>
      <w:lvlText w:val="%9."/>
      <w:lvlJc w:val="right"/>
      <w:pPr>
        <w:ind w:left="4746" w:hanging="480"/>
      </w:pPr>
      <w:rPr>
        <w:rFonts w:cs="Times New Roman" w:hint="eastAsia"/>
      </w:rPr>
    </w:lvl>
  </w:abstractNum>
  <w:abstractNum w:abstractNumId="107" w15:restartNumberingAfterBreak="0">
    <w:nsid w:val="396A68B2"/>
    <w:multiLevelType w:val="hybridMultilevel"/>
    <w:tmpl w:val="73B0AB78"/>
    <w:lvl w:ilvl="0" w:tplc="D18A2102">
      <w:start w:val="1"/>
      <w:numFmt w:val="decimal"/>
      <w:lvlText w:val="(%1)"/>
      <w:lvlJc w:val="left"/>
      <w:pPr>
        <w:ind w:left="480" w:hanging="480"/>
      </w:pPr>
      <w:rPr>
        <w:rFonts w:ascii="Times New Roman" w:hAnsi="Times New Roman" w:cs="Times New Roman" w:hint="default"/>
      </w:rPr>
    </w:lvl>
    <w:lvl w:ilvl="1" w:tplc="17E03248">
      <w:start w:val="1"/>
      <w:numFmt w:val="decimal"/>
      <w:suff w:val="space"/>
      <w:lvlText w:val="%2."/>
      <w:lvlJc w:val="left"/>
      <w:pPr>
        <w:ind w:left="73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987257A"/>
    <w:multiLevelType w:val="hybridMultilevel"/>
    <w:tmpl w:val="86A048D8"/>
    <w:lvl w:ilvl="0" w:tplc="F3FA63CC">
      <w:start w:val="1"/>
      <w:numFmt w:val="decimal"/>
      <w:suff w:val="space"/>
      <w:lvlText w:val="%1."/>
      <w:lvlJc w:val="left"/>
      <w:pPr>
        <w:ind w:left="360" w:hanging="360"/>
      </w:pPr>
      <w:rPr>
        <w:rFonts w:cs="Times New Roman" w:hint="default"/>
        <w:color w:val="auto"/>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109" w15:restartNumberingAfterBreak="0">
    <w:nsid w:val="39D60E2D"/>
    <w:multiLevelType w:val="hybridMultilevel"/>
    <w:tmpl w:val="D6A4F64C"/>
    <w:lvl w:ilvl="0" w:tplc="29F4E7FE">
      <w:start w:val="1"/>
      <w:numFmt w:val="decimal"/>
      <w:suff w:val="space"/>
      <w:lvlText w:val="%1."/>
      <w:lvlJc w:val="left"/>
      <w:pPr>
        <w:ind w:left="3240" w:hanging="360"/>
      </w:pPr>
      <w:rPr>
        <w:rFonts w:cs="Times New Roman" w:hint="default"/>
      </w:rPr>
    </w:lvl>
    <w:lvl w:ilvl="1" w:tplc="6E0AE21C">
      <w:start w:val="1"/>
      <w:numFmt w:val="decimal"/>
      <w:suff w:val="space"/>
      <w:lvlText w:val="%2."/>
      <w:lvlJc w:val="left"/>
      <w:pPr>
        <w:ind w:left="3360" w:hanging="480"/>
      </w:pPr>
      <w:rPr>
        <w:rFonts w:cs="Times New Roman" w:hint="eastAsia"/>
        <w:color w:val="auto"/>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0" w15:restartNumberingAfterBreak="0">
    <w:nsid w:val="39F23324"/>
    <w:multiLevelType w:val="hybridMultilevel"/>
    <w:tmpl w:val="1592CA1A"/>
    <w:lvl w:ilvl="0" w:tplc="45A64EC0">
      <w:start w:val="1"/>
      <w:numFmt w:val="decimal"/>
      <w:suff w:val="space"/>
      <w:lvlText w:val="%1."/>
      <w:lvlJc w:val="left"/>
      <w:pPr>
        <w:ind w:left="84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A4D5D67"/>
    <w:multiLevelType w:val="multilevel"/>
    <w:tmpl w:val="72582384"/>
    <w:lvl w:ilvl="0">
      <w:start w:val="2"/>
      <w:numFmt w:val="decimal"/>
      <w:lvlText w:val="%1."/>
      <w:lvlJc w:val="left"/>
      <w:pPr>
        <w:ind w:left="764" w:hanging="480"/>
      </w:pPr>
      <w:rPr>
        <w:rFonts w:cs="Times New Roman" w:hint="eastAsia"/>
        <w:sz w:val="24"/>
        <w:szCs w:val="24"/>
      </w:rPr>
    </w:lvl>
    <w:lvl w:ilvl="1">
      <w:start w:val="1"/>
      <w:numFmt w:val="decimal"/>
      <w:isLgl/>
      <w:lvlText w:val="%1.%2"/>
      <w:lvlJc w:val="left"/>
      <w:pPr>
        <w:ind w:left="1064" w:hanging="780"/>
      </w:pPr>
      <w:rPr>
        <w:rFonts w:hint="default"/>
        <w:color w:val="0000FF"/>
      </w:rPr>
    </w:lvl>
    <w:lvl w:ilvl="2">
      <w:start w:val="1"/>
      <w:numFmt w:val="decimal"/>
      <w:isLgl/>
      <w:lvlText w:val="%1.%2.%3"/>
      <w:lvlJc w:val="left"/>
      <w:pPr>
        <w:ind w:left="1064" w:hanging="780"/>
      </w:pPr>
      <w:rPr>
        <w:rFonts w:hint="default"/>
        <w:color w:val="0000FF"/>
      </w:rPr>
    </w:lvl>
    <w:lvl w:ilvl="3">
      <w:start w:val="2"/>
      <w:numFmt w:val="decimal"/>
      <w:isLgl/>
      <w:lvlText w:val="%1.%2.%3.%4"/>
      <w:lvlJc w:val="left"/>
      <w:pPr>
        <w:ind w:left="1064" w:hanging="780"/>
      </w:pPr>
      <w:rPr>
        <w:rFonts w:hint="default"/>
        <w:color w:val="auto"/>
      </w:rPr>
    </w:lvl>
    <w:lvl w:ilvl="4">
      <w:start w:val="1"/>
      <w:numFmt w:val="decimal"/>
      <w:isLgl/>
      <w:lvlText w:val="%1.%2.%3.%4.%5"/>
      <w:lvlJc w:val="left"/>
      <w:pPr>
        <w:ind w:left="1364" w:hanging="1080"/>
      </w:pPr>
      <w:rPr>
        <w:rFonts w:hint="default"/>
        <w:color w:val="0000FF"/>
      </w:rPr>
    </w:lvl>
    <w:lvl w:ilvl="5">
      <w:start w:val="1"/>
      <w:numFmt w:val="decimal"/>
      <w:isLgl/>
      <w:lvlText w:val="%1.%2.%3.%4.%5.%6"/>
      <w:lvlJc w:val="left"/>
      <w:pPr>
        <w:ind w:left="1364" w:hanging="1080"/>
      </w:pPr>
      <w:rPr>
        <w:rFonts w:hint="default"/>
        <w:color w:val="0000FF"/>
      </w:rPr>
    </w:lvl>
    <w:lvl w:ilvl="6">
      <w:start w:val="1"/>
      <w:numFmt w:val="decimal"/>
      <w:isLgl/>
      <w:lvlText w:val="%1.%2.%3.%4.%5.%6.%7"/>
      <w:lvlJc w:val="left"/>
      <w:pPr>
        <w:ind w:left="1724" w:hanging="1440"/>
      </w:pPr>
      <w:rPr>
        <w:rFonts w:hint="default"/>
        <w:color w:val="0000FF"/>
      </w:rPr>
    </w:lvl>
    <w:lvl w:ilvl="7">
      <w:start w:val="1"/>
      <w:numFmt w:val="decimal"/>
      <w:isLgl/>
      <w:lvlText w:val="%1.%2.%3.%4.%5.%6.%7.%8"/>
      <w:lvlJc w:val="left"/>
      <w:pPr>
        <w:ind w:left="1724" w:hanging="1440"/>
      </w:pPr>
      <w:rPr>
        <w:rFonts w:hint="default"/>
        <w:color w:val="0000FF"/>
      </w:rPr>
    </w:lvl>
    <w:lvl w:ilvl="8">
      <w:start w:val="1"/>
      <w:numFmt w:val="decimal"/>
      <w:isLgl/>
      <w:lvlText w:val="%1.%2.%3.%4.%5.%6.%7.%8.%9"/>
      <w:lvlJc w:val="left"/>
      <w:pPr>
        <w:ind w:left="2084" w:hanging="1800"/>
      </w:pPr>
      <w:rPr>
        <w:rFonts w:hint="default"/>
        <w:color w:val="0000FF"/>
      </w:rPr>
    </w:lvl>
  </w:abstractNum>
  <w:abstractNum w:abstractNumId="112" w15:restartNumberingAfterBreak="0">
    <w:nsid w:val="3D593E2F"/>
    <w:multiLevelType w:val="hybridMultilevel"/>
    <w:tmpl w:val="B31CEB42"/>
    <w:lvl w:ilvl="0" w:tplc="F34E928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D9D002C"/>
    <w:multiLevelType w:val="hybridMultilevel"/>
    <w:tmpl w:val="69B857C4"/>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4" w15:restartNumberingAfterBreak="0">
    <w:nsid w:val="3DE9628B"/>
    <w:multiLevelType w:val="hybridMultilevel"/>
    <w:tmpl w:val="F9FCBD32"/>
    <w:lvl w:ilvl="0" w:tplc="DC1CBC0C">
      <w:start w:val="1"/>
      <w:numFmt w:val="decimal"/>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E0468F7"/>
    <w:multiLevelType w:val="multilevel"/>
    <w:tmpl w:val="F95011C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720" w:hanging="720"/>
      </w:pPr>
      <w:rPr>
        <w:rFonts w:ascii="Times New Roman" w:hAnsi="Times New Roman" w:cs="Times New Roman"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16" w15:restartNumberingAfterBreak="0">
    <w:nsid w:val="3F015BFB"/>
    <w:multiLevelType w:val="hybridMultilevel"/>
    <w:tmpl w:val="B3729CC4"/>
    <w:lvl w:ilvl="0" w:tplc="6D34D23A">
      <w:start w:val="1"/>
      <w:numFmt w:val="decimal"/>
      <w:suff w:val="space"/>
      <w:lvlText w:val="%1."/>
      <w:lvlJc w:val="left"/>
      <w:pPr>
        <w:ind w:left="764" w:hanging="480"/>
      </w:pPr>
      <w:rPr>
        <w:rFonts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7" w15:restartNumberingAfterBreak="0">
    <w:nsid w:val="3F8A4962"/>
    <w:multiLevelType w:val="hybridMultilevel"/>
    <w:tmpl w:val="1F821716"/>
    <w:lvl w:ilvl="0" w:tplc="0E86735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8" w15:restartNumberingAfterBreak="0">
    <w:nsid w:val="3FA0317A"/>
    <w:multiLevelType w:val="multilevel"/>
    <w:tmpl w:val="7A462C74"/>
    <w:lvl w:ilvl="0">
      <w:start w:val="1"/>
      <w:numFmt w:val="decimal"/>
      <w:suff w:val="space"/>
      <w:lvlText w:val="%1."/>
      <w:lvlJc w:val="left"/>
      <w:pPr>
        <w:ind w:left="642" w:hanging="360"/>
      </w:pPr>
      <w:rPr>
        <w:rFonts w:ascii="Times New Roman" w:hAnsi="Times New Roman" w:cs="Times New Roman" w:hint="default"/>
      </w:rPr>
    </w:lvl>
    <w:lvl w:ilvl="1">
      <w:start w:val="3"/>
      <w:numFmt w:val="decimal"/>
      <w:isLgl/>
      <w:lvlText w:val="%1.%2"/>
      <w:lvlJc w:val="left"/>
      <w:pPr>
        <w:ind w:left="846" w:hanging="564"/>
      </w:pPr>
      <w:rPr>
        <w:rFonts w:ascii="Times New Roman" w:hAnsi="Times New Roman" w:cs="Times New Roman" w:hint="default"/>
        <w:color w:val="auto"/>
        <w:sz w:val="28"/>
      </w:rPr>
    </w:lvl>
    <w:lvl w:ilvl="2">
      <w:start w:val="1"/>
      <w:numFmt w:val="decimal"/>
      <w:isLgl/>
      <w:lvlText w:val="%1.%2.%3"/>
      <w:lvlJc w:val="left"/>
      <w:pPr>
        <w:ind w:left="1002" w:hanging="720"/>
      </w:pPr>
      <w:rPr>
        <w:rFonts w:hint="default"/>
        <w:color w:val="0033CC"/>
        <w:sz w:val="28"/>
      </w:rPr>
    </w:lvl>
    <w:lvl w:ilvl="3">
      <w:start w:val="1"/>
      <w:numFmt w:val="decimal"/>
      <w:isLgl/>
      <w:lvlText w:val="%1.%2.%3.%4"/>
      <w:lvlJc w:val="left"/>
      <w:pPr>
        <w:ind w:left="1362" w:hanging="1080"/>
      </w:pPr>
      <w:rPr>
        <w:rFonts w:hint="default"/>
        <w:color w:val="0033CC"/>
        <w:sz w:val="28"/>
      </w:rPr>
    </w:lvl>
    <w:lvl w:ilvl="4">
      <w:start w:val="1"/>
      <w:numFmt w:val="decimal"/>
      <w:isLgl/>
      <w:lvlText w:val="%1.%2.%3.%4.%5"/>
      <w:lvlJc w:val="left"/>
      <w:pPr>
        <w:ind w:left="1722" w:hanging="1440"/>
      </w:pPr>
      <w:rPr>
        <w:rFonts w:hint="default"/>
        <w:color w:val="0033CC"/>
        <w:sz w:val="28"/>
      </w:rPr>
    </w:lvl>
    <w:lvl w:ilvl="5">
      <w:start w:val="1"/>
      <w:numFmt w:val="decimal"/>
      <w:isLgl/>
      <w:lvlText w:val="%1.%2.%3.%4.%5.%6"/>
      <w:lvlJc w:val="left"/>
      <w:pPr>
        <w:ind w:left="1722" w:hanging="1440"/>
      </w:pPr>
      <w:rPr>
        <w:rFonts w:hint="default"/>
        <w:color w:val="0033CC"/>
        <w:sz w:val="28"/>
      </w:rPr>
    </w:lvl>
    <w:lvl w:ilvl="6">
      <w:start w:val="1"/>
      <w:numFmt w:val="decimal"/>
      <w:isLgl/>
      <w:lvlText w:val="%1.%2.%3.%4.%5.%6.%7"/>
      <w:lvlJc w:val="left"/>
      <w:pPr>
        <w:ind w:left="2082" w:hanging="1800"/>
      </w:pPr>
      <w:rPr>
        <w:rFonts w:hint="default"/>
        <w:color w:val="0033CC"/>
        <w:sz w:val="28"/>
      </w:rPr>
    </w:lvl>
    <w:lvl w:ilvl="7">
      <w:start w:val="1"/>
      <w:numFmt w:val="decimal"/>
      <w:isLgl/>
      <w:lvlText w:val="%1.%2.%3.%4.%5.%6.%7.%8"/>
      <w:lvlJc w:val="left"/>
      <w:pPr>
        <w:ind w:left="2442" w:hanging="2160"/>
      </w:pPr>
      <w:rPr>
        <w:rFonts w:hint="default"/>
        <w:color w:val="0033CC"/>
        <w:sz w:val="28"/>
      </w:rPr>
    </w:lvl>
    <w:lvl w:ilvl="8">
      <w:start w:val="1"/>
      <w:numFmt w:val="decimal"/>
      <w:isLgl/>
      <w:lvlText w:val="%1.%2.%3.%4.%5.%6.%7.%8.%9"/>
      <w:lvlJc w:val="left"/>
      <w:pPr>
        <w:ind w:left="2442" w:hanging="2160"/>
      </w:pPr>
      <w:rPr>
        <w:rFonts w:hint="default"/>
        <w:color w:val="0033CC"/>
        <w:sz w:val="28"/>
      </w:rPr>
    </w:lvl>
  </w:abstractNum>
  <w:abstractNum w:abstractNumId="119" w15:restartNumberingAfterBreak="0">
    <w:nsid w:val="3FBF399C"/>
    <w:multiLevelType w:val="hybridMultilevel"/>
    <w:tmpl w:val="281655CC"/>
    <w:lvl w:ilvl="0" w:tplc="4D0E7C18">
      <w:start w:val="3"/>
      <w:numFmt w:val="decimal"/>
      <w:suff w:val="space"/>
      <w:lvlText w:val="%1."/>
      <w:lvlJc w:val="left"/>
      <w:pPr>
        <w:ind w:left="491" w:hanging="24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0082FFD"/>
    <w:multiLevelType w:val="hybridMultilevel"/>
    <w:tmpl w:val="E6E450AC"/>
    <w:lvl w:ilvl="0" w:tplc="6AA48F82">
      <w:start w:val="1"/>
      <w:numFmt w:val="decimal"/>
      <w:suff w:val="space"/>
      <w:lvlText w:val="%1."/>
      <w:lvlJc w:val="left"/>
      <w:pPr>
        <w:ind w:left="764" w:hanging="480"/>
      </w:pPr>
      <w:rPr>
        <w:rFonts w:cs="Times New Roman" w:hint="eastAsia"/>
        <w:color w:val="auto"/>
        <w:shd w:val="clear" w:color="auto" w:fil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1" w15:restartNumberingAfterBreak="0">
    <w:nsid w:val="40A12476"/>
    <w:multiLevelType w:val="multilevel"/>
    <w:tmpl w:val="ABA446A8"/>
    <w:lvl w:ilvl="0">
      <w:start w:val="1"/>
      <w:numFmt w:val="decimal"/>
      <w:suff w:val="space"/>
      <w:lvlText w:val="%1."/>
      <w:lvlJc w:val="left"/>
      <w:pPr>
        <w:ind w:left="960" w:hanging="480"/>
      </w:pPr>
      <w:rPr>
        <w:rFonts w:cs="Times New Roman" w:hint="eastAsia"/>
      </w:rPr>
    </w:lvl>
    <w:lvl w:ilvl="1">
      <w:start w:val="1"/>
      <w:numFmt w:val="decimal"/>
      <w:isLgl/>
      <w:lvlText w:val="%1.%2"/>
      <w:lvlJc w:val="left"/>
      <w:pPr>
        <w:ind w:left="1260" w:hanging="780"/>
      </w:pPr>
      <w:rPr>
        <w:rFonts w:cs="Times New Roman" w:hint="default"/>
      </w:rPr>
    </w:lvl>
    <w:lvl w:ilvl="2">
      <w:start w:val="2"/>
      <w:numFmt w:val="decimal"/>
      <w:isLgl/>
      <w:lvlText w:val="%1.%2.%3"/>
      <w:lvlJc w:val="left"/>
      <w:pPr>
        <w:ind w:left="1260" w:hanging="780"/>
      </w:pPr>
      <w:rPr>
        <w:rFonts w:cs="Times New Roman" w:hint="default"/>
      </w:rPr>
    </w:lvl>
    <w:lvl w:ilvl="3">
      <w:start w:val="6"/>
      <w:numFmt w:val="decimal"/>
      <w:isLgl/>
      <w:lvlText w:val="%1.%2.%3.%4"/>
      <w:lvlJc w:val="left"/>
      <w:pPr>
        <w:ind w:left="780" w:hanging="7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22" w15:restartNumberingAfterBreak="0">
    <w:nsid w:val="40EC5A05"/>
    <w:multiLevelType w:val="hybridMultilevel"/>
    <w:tmpl w:val="57864BCA"/>
    <w:lvl w:ilvl="0" w:tplc="01C89646">
      <w:start w:val="1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1E355B3"/>
    <w:multiLevelType w:val="hybridMultilevel"/>
    <w:tmpl w:val="645EC1D6"/>
    <w:lvl w:ilvl="0" w:tplc="A738C2FA">
      <w:start w:val="1"/>
      <w:numFmt w:val="upperLetter"/>
      <w:lvlText w:val="%1."/>
      <w:lvlJc w:val="left"/>
      <w:pPr>
        <w:ind w:left="1252" w:hanging="360"/>
      </w:pPr>
      <w:rPr>
        <w:rFonts w:hint="default"/>
      </w:rPr>
    </w:lvl>
    <w:lvl w:ilvl="1" w:tplc="04090019" w:tentative="1">
      <w:start w:val="1"/>
      <w:numFmt w:val="ideographTraditional"/>
      <w:lvlText w:val="%2、"/>
      <w:lvlJc w:val="left"/>
      <w:pPr>
        <w:ind w:left="1852" w:hanging="480"/>
      </w:pPr>
    </w:lvl>
    <w:lvl w:ilvl="2" w:tplc="0409001B" w:tentative="1">
      <w:start w:val="1"/>
      <w:numFmt w:val="lowerRoman"/>
      <w:lvlText w:val="%3."/>
      <w:lvlJc w:val="right"/>
      <w:pPr>
        <w:ind w:left="2332" w:hanging="480"/>
      </w:pPr>
    </w:lvl>
    <w:lvl w:ilvl="3" w:tplc="0409000F" w:tentative="1">
      <w:start w:val="1"/>
      <w:numFmt w:val="decimal"/>
      <w:lvlText w:val="%4."/>
      <w:lvlJc w:val="left"/>
      <w:pPr>
        <w:ind w:left="2812" w:hanging="480"/>
      </w:pPr>
    </w:lvl>
    <w:lvl w:ilvl="4" w:tplc="04090019" w:tentative="1">
      <w:start w:val="1"/>
      <w:numFmt w:val="ideographTraditional"/>
      <w:lvlText w:val="%5、"/>
      <w:lvlJc w:val="left"/>
      <w:pPr>
        <w:ind w:left="3292" w:hanging="480"/>
      </w:pPr>
    </w:lvl>
    <w:lvl w:ilvl="5" w:tplc="0409001B" w:tentative="1">
      <w:start w:val="1"/>
      <w:numFmt w:val="lowerRoman"/>
      <w:lvlText w:val="%6."/>
      <w:lvlJc w:val="right"/>
      <w:pPr>
        <w:ind w:left="3772" w:hanging="480"/>
      </w:pPr>
    </w:lvl>
    <w:lvl w:ilvl="6" w:tplc="0409000F" w:tentative="1">
      <w:start w:val="1"/>
      <w:numFmt w:val="decimal"/>
      <w:lvlText w:val="%7."/>
      <w:lvlJc w:val="left"/>
      <w:pPr>
        <w:ind w:left="4252" w:hanging="480"/>
      </w:pPr>
    </w:lvl>
    <w:lvl w:ilvl="7" w:tplc="04090019" w:tentative="1">
      <w:start w:val="1"/>
      <w:numFmt w:val="ideographTraditional"/>
      <w:lvlText w:val="%8、"/>
      <w:lvlJc w:val="left"/>
      <w:pPr>
        <w:ind w:left="4732" w:hanging="480"/>
      </w:pPr>
    </w:lvl>
    <w:lvl w:ilvl="8" w:tplc="0409001B" w:tentative="1">
      <w:start w:val="1"/>
      <w:numFmt w:val="lowerRoman"/>
      <w:lvlText w:val="%9."/>
      <w:lvlJc w:val="right"/>
      <w:pPr>
        <w:ind w:left="5212" w:hanging="480"/>
      </w:pPr>
    </w:lvl>
  </w:abstractNum>
  <w:abstractNum w:abstractNumId="124" w15:restartNumberingAfterBreak="0">
    <w:nsid w:val="42795A94"/>
    <w:multiLevelType w:val="hybridMultilevel"/>
    <w:tmpl w:val="651C3E04"/>
    <w:lvl w:ilvl="0" w:tplc="FAB0DE5E">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125" w15:restartNumberingAfterBreak="0">
    <w:nsid w:val="4283627C"/>
    <w:multiLevelType w:val="hybridMultilevel"/>
    <w:tmpl w:val="156E8174"/>
    <w:lvl w:ilvl="0" w:tplc="03D2F5E0">
      <w:start w:val="1"/>
      <w:numFmt w:val="bullet"/>
      <w:suff w:val="space"/>
      <w:lvlText w:val=""/>
      <w:lvlJc w:val="left"/>
      <w:pPr>
        <w:ind w:left="1048"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42FD3336"/>
    <w:multiLevelType w:val="multilevel"/>
    <w:tmpl w:val="F290023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1836" w:hanging="396"/>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27" w15:restartNumberingAfterBreak="0">
    <w:nsid w:val="43B237D5"/>
    <w:multiLevelType w:val="multilevel"/>
    <w:tmpl w:val="2C3ECFF8"/>
    <w:lvl w:ilvl="0">
      <w:start w:val="4"/>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color w:val="auto"/>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28" w15:restartNumberingAfterBreak="0">
    <w:nsid w:val="4776372B"/>
    <w:multiLevelType w:val="multilevel"/>
    <w:tmpl w:val="D73CA898"/>
    <w:lvl w:ilvl="0">
      <w:start w:val="1"/>
      <w:numFmt w:val="decimal"/>
      <w:suff w:val="space"/>
      <w:lvlText w:val="%1."/>
      <w:lvlJc w:val="left"/>
      <w:pPr>
        <w:ind w:left="502" w:hanging="360"/>
      </w:pPr>
      <w:rPr>
        <w:rFonts w:ascii="Times New Roman" w:hAnsi="Times New Roman" w:cs="Times New Roman" w:hint="default"/>
        <w:b w:val="0"/>
      </w:rPr>
    </w:lvl>
    <w:lvl w:ilvl="1">
      <w:start w:val="2"/>
      <w:numFmt w:val="decimal"/>
      <w:isLgl/>
      <w:lvlText w:val="%1.%2"/>
      <w:lvlJc w:val="left"/>
      <w:pPr>
        <w:ind w:left="682" w:hanging="54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29" w15:restartNumberingAfterBreak="0">
    <w:nsid w:val="477B0D6A"/>
    <w:multiLevelType w:val="multilevel"/>
    <w:tmpl w:val="6B3A226E"/>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0" w15:restartNumberingAfterBreak="0">
    <w:nsid w:val="47FD65AF"/>
    <w:multiLevelType w:val="hybridMultilevel"/>
    <w:tmpl w:val="4F7836A6"/>
    <w:lvl w:ilvl="0" w:tplc="0409000F">
      <w:start w:val="1"/>
      <w:numFmt w:val="decimal"/>
      <w:lvlText w:val="%1."/>
      <w:lvlJc w:val="left"/>
      <w:pPr>
        <w:ind w:left="731" w:hanging="480"/>
      </w:pPr>
      <w:rPr>
        <w:rFonts w:cs="Times New Roman"/>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31" w15:restartNumberingAfterBreak="0">
    <w:nsid w:val="481A4AB6"/>
    <w:multiLevelType w:val="hybridMultilevel"/>
    <w:tmpl w:val="BB16AF18"/>
    <w:lvl w:ilvl="0" w:tplc="454CCF1A">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96A1E67"/>
    <w:multiLevelType w:val="hybridMultilevel"/>
    <w:tmpl w:val="0ADE578C"/>
    <w:lvl w:ilvl="0" w:tplc="FDF0852A">
      <w:start w:val="1"/>
      <w:numFmt w:val="decimal"/>
      <w:suff w:val="space"/>
      <w:lvlText w:val="%1."/>
      <w:lvlJc w:val="left"/>
      <w:pPr>
        <w:ind w:left="502" w:hanging="360"/>
      </w:pPr>
      <w:rPr>
        <w:rFonts w:ascii="Times New Roman" w:hAnsi="Times New Roman" w:cs="Times New Roman" w:hint="default"/>
        <w:b w:val="0"/>
      </w:rPr>
    </w:lvl>
    <w:lvl w:ilvl="1" w:tplc="04090019" w:tentative="1">
      <w:start w:val="1"/>
      <w:numFmt w:val="ideographTraditional"/>
      <w:lvlText w:val="%2、"/>
      <w:lvlJc w:val="left"/>
      <w:pPr>
        <w:ind w:left="964" w:hanging="480"/>
      </w:pPr>
      <w:rPr>
        <w:rFonts w:cs="Times New Roman"/>
      </w:rPr>
    </w:lvl>
    <w:lvl w:ilvl="2" w:tplc="0409001B" w:tentative="1">
      <w:start w:val="1"/>
      <w:numFmt w:val="lowerRoman"/>
      <w:lvlText w:val="%3."/>
      <w:lvlJc w:val="right"/>
      <w:pPr>
        <w:ind w:left="1444" w:hanging="480"/>
      </w:pPr>
      <w:rPr>
        <w:rFonts w:cs="Times New Roman"/>
      </w:rPr>
    </w:lvl>
    <w:lvl w:ilvl="3" w:tplc="0409000F" w:tentative="1">
      <w:start w:val="1"/>
      <w:numFmt w:val="decimal"/>
      <w:lvlText w:val="%4."/>
      <w:lvlJc w:val="left"/>
      <w:pPr>
        <w:ind w:left="1924" w:hanging="480"/>
      </w:pPr>
      <w:rPr>
        <w:rFonts w:cs="Times New Roman"/>
      </w:rPr>
    </w:lvl>
    <w:lvl w:ilvl="4" w:tplc="04090019" w:tentative="1">
      <w:start w:val="1"/>
      <w:numFmt w:val="ideographTraditional"/>
      <w:lvlText w:val="%5、"/>
      <w:lvlJc w:val="left"/>
      <w:pPr>
        <w:ind w:left="2404" w:hanging="480"/>
      </w:pPr>
      <w:rPr>
        <w:rFonts w:cs="Times New Roman"/>
      </w:rPr>
    </w:lvl>
    <w:lvl w:ilvl="5" w:tplc="0409001B" w:tentative="1">
      <w:start w:val="1"/>
      <w:numFmt w:val="lowerRoman"/>
      <w:lvlText w:val="%6."/>
      <w:lvlJc w:val="right"/>
      <w:pPr>
        <w:ind w:left="2884" w:hanging="480"/>
      </w:pPr>
      <w:rPr>
        <w:rFonts w:cs="Times New Roman"/>
      </w:rPr>
    </w:lvl>
    <w:lvl w:ilvl="6" w:tplc="0409000F" w:tentative="1">
      <w:start w:val="1"/>
      <w:numFmt w:val="decimal"/>
      <w:lvlText w:val="%7."/>
      <w:lvlJc w:val="left"/>
      <w:pPr>
        <w:ind w:left="3364" w:hanging="480"/>
      </w:pPr>
      <w:rPr>
        <w:rFonts w:cs="Times New Roman"/>
      </w:rPr>
    </w:lvl>
    <w:lvl w:ilvl="7" w:tplc="04090019" w:tentative="1">
      <w:start w:val="1"/>
      <w:numFmt w:val="ideographTraditional"/>
      <w:lvlText w:val="%8、"/>
      <w:lvlJc w:val="left"/>
      <w:pPr>
        <w:ind w:left="3844" w:hanging="480"/>
      </w:pPr>
      <w:rPr>
        <w:rFonts w:cs="Times New Roman"/>
      </w:rPr>
    </w:lvl>
    <w:lvl w:ilvl="8" w:tplc="0409001B" w:tentative="1">
      <w:start w:val="1"/>
      <w:numFmt w:val="lowerRoman"/>
      <w:lvlText w:val="%9."/>
      <w:lvlJc w:val="right"/>
      <w:pPr>
        <w:ind w:left="4324" w:hanging="480"/>
      </w:pPr>
      <w:rPr>
        <w:rFonts w:cs="Times New Roman"/>
      </w:rPr>
    </w:lvl>
  </w:abstractNum>
  <w:abstractNum w:abstractNumId="133" w15:restartNumberingAfterBreak="0">
    <w:nsid w:val="49741E65"/>
    <w:multiLevelType w:val="multilevel"/>
    <w:tmpl w:val="52BE9E1E"/>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702" w:hanging="291"/>
      </w:pPr>
      <w:rPr>
        <w:rFonts w:hint="eastAsia"/>
        <w:strike w:val="0"/>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4" w15:restartNumberingAfterBreak="0">
    <w:nsid w:val="49F17A0F"/>
    <w:multiLevelType w:val="multilevel"/>
    <w:tmpl w:val="FDCC1F2A"/>
    <w:lvl w:ilvl="0">
      <w:start w:val="9"/>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5" w15:restartNumberingAfterBreak="0">
    <w:nsid w:val="4AA96EB7"/>
    <w:multiLevelType w:val="hybridMultilevel"/>
    <w:tmpl w:val="201E8D54"/>
    <w:lvl w:ilvl="0" w:tplc="4A726812">
      <w:start w:val="2"/>
      <w:numFmt w:val="decimal"/>
      <w:lvlText w:val="(%1)"/>
      <w:lvlJc w:val="left"/>
      <w:pPr>
        <w:ind w:left="1288"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AFD108F"/>
    <w:multiLevelType w:val="multilevel"/>
    <w:tmpl w:val="CF36FFDE"/>
    <w:lvl w:ilvl="0">
      <w:start w:val="4"/>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3"/>
      <w:numFmt w:val="decimal"/>
      <w:lvlText w:val="%7."/>
      <w:lvlJc w:val="left"/>
      <w:pPr>
        <w:ind w:left="3840" w:hanging="480"/>
      </w:pPr>
      <w:rPr>
        <w:rFonts w:cs="Times New Roman" w:hint="eastAsia"/>
        <w:color w:val="auto"/>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7" w15:restartNumberingAfterBreak="0">
    <w:nsid w:val="4BE01BBE"/>
    <w:multiLevelType w:val="hybridMultilevel"/>
    <w:tmpl w:val="E15882D6"/>
    <w:lvl w:ilvl="0" w:tplc="9C9CB186">
      <w:start w:val="1"/>
      <w:numFmt w:val="decimal"/>
      <w:suff w:val="space"/>
      <w:lvlText w:val="%1."/>
      <w:lvlJc w:val="left"/>
      <w:pPr>
        <w:ind w:left="3240" w:hanging="360"/>
      </w:pPr>
      <w:rPr>
        <w:rFonts w:ascii="Times New Roman" w:hAnsi="Times New Roman" w:cs="Times New Roman" w:hint="default"/>
        <w:sz w:val="24"/>
      </w:rPr>
    </w:lvl>
    <w:lvl w:ilvl="1" w:tplc="04090019" w:tentative="1">
      <w:start w:val="1"/>
      <w:numFmt w:val="ideographTraditional"/>
      <w:lvlText w:val="%2、"/>
      <w:lvlJc w:val="left"/>
      <w:pPr>
        <w:ind w:left="1231" w:hanging="480"/>
      </w:pPr>
      <w:rPr>
        <w:rFonts w:cs="Times New Roman"/>
      </w:rPr>
    </w:lvl>
    <w:lvl w:ilvl="2" w:tplc="0409001B" w:tentative="1">
      <w:start w:val="1"/>
      <w:numFmt w:val="lowerRoman"/>
      <w:lvlText w:val="%3."/>
      <w:lvlJc w:val="right"/>
      <w:pPr>
        <w:ind w:left="1711" w:hanging="480"/>
      </w:pPr>
      <w:rPr>
        <w:rFonts w:cs="Times New Roman"/>
      </w:rPr>
    </w:lvl>
    <w:lvl w:ilvl="3" w:tplc="0409000F" w:tentative="1">
      <w:start w:val="1"/>
      <w:numFmt w:val="decimal"/>
      <w:lvlText w:val="%4."/>
      <w:lvlJc w:val="left"/>
      <w:pPr>
        <w:ind w:left="2191" w:hanging="480"/>
      </w:pPr>
      <w:rPr>
        <w:rFonts w:cs="Times New Roman"/>
      </w:rPr>
    </w:lvl>
    <w:lvl w:ilvl="4" w:tplc="04090019" w:tentative="1">
      <w:start w:val="1"/>
      <w:numFmt w:val="ideographTraditional"/>
      <w:lvlText w:val="%5、"/>
      <w:lvlJc w:val="left"/>
      <w:pPr>
        <w:ind w:left="2671" w:hanging="480"/>
      </w:pPr>
      <w:rPr>
        <w:rFonts w:cs="Times New Roman"/>
      </w:rPr>
    </w:lvl>
    <w:lvl w:ilvl="5" w:tplc="0409001B" w:tentative="1">
      <w:start w:val="1"/>
      <w:numFmt w:val="lowerRoman"/>
      <w:lvlText w:val="%6."/>
      <w:lvlJc w:val="right"/>
      <w:pPr>
        <w:ind w:left="3151" w:hanging="480"/>
      </w:pPr>
      <w:rPr>
        <w:rFonts w:cs="Times New Roman"/>
      </w:rPr>
    </w:lvl>
    <w:lvl w:ilvl="6" w:tplc="0409000F" w:tentative="1">
      <w:start w:val="1"/>
      <w:numFmt w:val="decimal"/>
      <w:lvlText w:val="%7."/>
      <w:lvlJc w:val="left"/>
      <w:pPr>
        <w:ind w:left="3631" w:hanging="480"/>
      </w:pPr>
      <w:rPr>
        <w:rFonts w:cs="Times New Roman"/>
      </w:rPr>
    </w:lvl>
    <w:lvl w:ilvl="7" w:tplc="04090019" w:tentative="1">
      <w:start w:val="1"/>
      <w:numFmt w:val="ideographTraditional"/>
      <w:lvlText w:val="%8、"/>
      <w:lvlJc w:val="left"/>
      <w:pPr>
        <w:ind w:left="4111" w:hanging="480"/>
      </w:pPr>
      <w:rPr>
        <w:rFonts w:cs="Times New Roman"/>
      </w:rPr>
    </w:lvl>
    <w:lvl w:ilvl="8" w:tplc="0409001B" w:tentative="1">
      <w:start w:val="1"/>
      <w:numFmt w:val="lowerRoman"/>
      <w:lvlText w:val="%9."/>
      <w:lvlJc w:val="right"/>
      <w:pPr>
        <w:ind w:left="4591" w:hanging="480"/>
      </w:pPr>
      <w:rPr>
        <w:rFonts w:cs="Times New Roman"/>
      </w:rPr>
    </w:lvl>
  </w:abstractNum>
  <w:abstractNum w:abstractNumId="138" w15:restartNumberingAfterBreak="0">
    <w:nsid w:val="4C6C1482"/>
    <w:multiLevelType w:val="multilevel"/>
    <w:tmpl w:val="61D249DE"/>
    <w:lvl w:ilvl="0">
      <w:start w:val="1"/>
      <w:numFmt w:val="decimal"/>
      <w:suff w:val="space"/>
      <w:lvlText w:val="%1."/>
      <w:lvlJc w:val="left"/>
      <w:pPr>
        <w:ind w:left="840" w:hanging="360"/>
      </w:pPr>
      <w:rPr>
        <w:rFonts w:cs="Times New Roman" w:hint="default"/>
        <w:color w:val="auto"/>
      </w:rPr>
    </w:lvl>
    <w:lvl w:ilvl="1">
      <w:start w:val="1"/>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9" w15:restartNumberingAfterBreak="0">
    <w:nsid w:val="4F1D4B9B"/>
    <w:multiLevelType w:val="hybridMultilevel"/>
    <w:tmpl w:val="7E7CC2AC"/>
    <w:lvl w:ilvl="0" w:tplc="E2184362">
      <w:start w:val="1"/>
      <w:numFmt w:val="decimal"/>
      <w:suff w:val="space"/>
      <w:lvlText w:val="%1."/>
      <w:lvlJc w:val="left"/>
      <w:pPr>
        <w:ind w:left="558"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0" w15:restartNumberingAfterBreak="0">
    <w:nsid w:val="4F6E79E2"/>
    <w:multiLevelType w:val="hybridMultilevel"/>
    <w:tmpl w:val="2CA4EC16"/>
    <w:lvl w:ilvl="0" w:tplc="E11C8BB6">
      <w:start w:val="1"/>
      <w:numFmt w:val="decimal"/>
      <w:suff w:val="space"/>
      <w:lvlText w:val="%1."/>
      <w:lvlJc w:val="left"/>
      <w:pPr>
        <w:ind w:left="644" w:hanging="360"/>
      </w:pPr>
      <w:rPr>
        <w:rFonts w:hint="default"/>
        <w:color w:val="auto"/>
        <w:sz w:val="24"/>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41" w15:restartNumberingAfterBreak="0">
    <w:nsid w:val="4FA06440"/>
    <w:multiLevelType w:val="hybridMultilevel"/>
    <w:tmpl w:val="4ECA1402"/>
    <w:lvl w:ilvl="0" w:tplc="0E24DA1A">
      <w:start w:val="1"/>
      <w:numFmt w:val="decimal"/>
      <w:suff w:val="space"/>
      <w:lvlText w:val="%1."/>
      <w:lvlJc w:val="left"/>
      <w:pPr>
        <w:ind w:left="1263"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4FC03E2C"/>
    <w:multiLevelType w:val="hybridMultilevel"/>
    <w:tmpl w:val="D84423FE"/>
    <w:lvl w:ilvl="0" w:tplc="DC428F12">
      <w:start w:val="1"/>
      <w:numFmt w:val="decimal"/>
      <w:lvlText w:val="%1."/>
      <w:lvlJc w:val="left"/>
      <w:pPr>
        <w:ind w:left="491" w:hanging="240"/>
      </w:pPr>
      <w:rPr>
        <w:rFonts w:cs="Times New Roman" w:hint="default"/>
        <w:color w:val="auto"/>
      </w:rPr>
    </w:lvl>
    <w:lvl w:ilvl="1" w:tplc="52587FA2">
      <w:start w:val="1"/>
      <w:numFmt w:val="decimal"/>
      <w:lvlText w:val="%2."/>
      <w:lvlJc w:val="left"/>
      <w:pPr>
        <w:ind w:left="840" w:hanging="360"/>
      </w:pPr>
      <w:rPr>
        <w:rFonts w:cs="Times New Roman" w:hint="default"/>
        <w:color w:val="auto"/>
      </w:rPr>
    </w:lvl>
    <w:lvl w:ilvl="2" w:tplc="7D84BACC">
      <w:start w:val="2"/>
      <w:numFmt w:val="upperLetter"/>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3" w15:restartNumberingAfterBreak="0">
    <w:nsid w:val="506A3872"/>
    <w:multiLevelType w:val="hybridMultilevel"/>
    <w:tmpl w:val="3886F0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1002BA5"/>
    <w:multiLevelType w:val="hybridMultilevel"/>
    <w:tmpl w:val="1812A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2EB5B28"/>
    <w:multiLevelType w:val="hybridMultilevel"/>
    <w:tmpl w:val="2DE079C6"/>
    <w:lvl w:ilvl="0" w:tplc="27CABFD2">
      <w:start w:val="1"/>
      <w:numFmt w:val="decimal"/>
      <w:lvlText w:val="%1."/>
      <w:lvlJc w:val="left"/>
      <w:pPr>
        <w:ind w:left="480" w:hanging="480"/>
      </w:pPr>
      <w:rPr>
        <w:rFonts w:hint="eastAsia"/>
      </w:rPr>
    </w:lvl>
    <w:lvl w:ilvl="1" w:tplc="B3AC7446">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2F42498"/>
    <w:multiLevelType w:val="hybridMultilevel"/>
    <w:tmpl w:val="411EA1E2"/>
    <w:lvl w:ilvl="0" w:tplc="14821912">
      <w:start w:val="1"/>
      <w:numFmt w:val="decimal"/>
      <w:suff w:val="space"/>
      <w:lvlText w:val="%1."/>
      <w:lvlJc w:val="left"/>
      <w:pPr>
        <w:ind w:left="360" w:hanging="360"/>
      </w:pPr>
      <w:rPr>
        <w:rFonts w:cs="Times New Roman" w:hint="default"/>
        <w:b w:val="0"/>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147" w15:restartNumberingAfterBreak="0">
    <w:nsid w:val="52FC636A"/>
    <w:multiLevelType w:val="hybridMultilevel"/>
    <w:tmpl w:val="167E2D6E"/>
    <w:lvl w:ilvl="0" w:tplc="FB42CEA4">
      <w:start w:val="1"/>
      <w:numFmt w:val="decimal"/>
      <w:lvlText w:val="(%1)"/>
      <w:lvlJc w:val="left"/>
      <w:pPr>
        <w:ind w:left="1200" w:hanging="720"/>
      </w:pPr>
      <w:rPr>
        <w:rFonts w:hint="default"/>
      </w:rPr>
    </w:lvl>
    <w:lvl w:ilvl="1" w:tplc="2CCE226C">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39A10DC"/>
    <w:multiLevelType w:val="hybridMultilevel"/>
    <w:tmpl w:val="9BA46842"/>
    <w:lvl w:ilvl="0" w:tplc="502E84EA">
      <w:start w:val="1"/>
      <w:numFmt w:val="decimal"/>
      <w:suff w:val="space"/>
      <w:lvlText w:val="%1."/>
      <w:lvlJc w:val="left"/>
      <w:pPr>
        <w:ind w:left="324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9" w15:restartNumberingAfterBreak="0">
    <w:nsid w:val="54DD6AA6"/>
    <w:multiLevelType w:val="multilevel"/>
    <w:tmpl w:val="93188B60"/>
    <w:lvl w:ilvl="0">
      <w:start w:val="1"/>
      <w:numFmt w:val="decimal"/>
      <w:suff w:val="space"/>
      <w:lvlText w:val="%1."/>
      <w:lvlJc w:val="left"/>
      <w:pPr>
        <w:ind w:left="360" w:hanging="360"/>
      </w:pPr>
      <w:rPr>
        <w:rFonts w:ascii="Times New Roman" w:hAnsi="Times New Roman" w:cs="Times New Roman" w:hint="default"/>
        <w:color w:val="auto"/>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0" w15:restartNumberingAfterBreak="0">
    <w:nsid w:val="552A653C"/>
    <w:multiLevelType w:val="hybridMultilevel"/>
    <w:tmpl w:val="EB0EF4F4"/>
    <w:lvl w:ilvl="0" w:tplc="365CB454">
      <w:start w:val="1"/>
      <w:numFmt w:val="decimal"/>
      <w:lvlText w:val="%1."/>
      <w:lvlJc w:val="left"/>
      <w:pPr>
        <w:ind w:left="731" w:hanging="360"/>
      </w:pPr>
      <w:rPr>
        <w:rFonts w:cs="Times New Roman"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51" w15:restartNumberingAfterBreak="0">
    <w:nsid w:val="55666645"/>
    <w:multiLevelType w:val="hybridMultilevel"/>
    <w:tmpl w:val="4880C816"/>
    <w:lvl w:ilvl="0" w:tplc="6F8E0846">
      <w:start w:val="1"/>
      <w:numFmt w:val="decimal"/>
      <w:suff w:val="space"/>
      <w:lvlText w:val="%1."/>
      <w:lvlJc w:val="left"/>
      <w:pPr>
        <w:ind w:left="480" w:hanging="480"/>
      </w:pPr>
      <w:rPr>
        <w:rFonts w:hint="default"/>
        <w:color w:val="auto"/>
      </w:rPr>
    </w:lvl>
    <w:lvl w:ilvl="1" w:tplc="69069532">
      <w:start w:val="1"/>
      <w:numFmt w:val="decimal"/>
      <w:suff w:val="space"/>
      <w:lvlText w:val="%2."/>
      <w:lvlJc w:val="left"/>
      <w:pPr>
        <w:ind w:left="840" w:hanging="360"/>
      </w:pPr>
      <w:rPr>
        <w:rFonts w:cs="Times New Roman" w:hint="default"/>
        <w:color w:val="auto"/>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2" w15:restartNumberingAfterBreak="0">
    <w:nsid w:val="557C2B2E"/>
    <w:multiLevelType w:val="hybridMultilevel"/>
    <w:tmpl w:val="B2FACEC8"/>
    <w:lvl w:ilvl="0" w:tplc="FB42CEA4">
      <w:start w:val="1"/>
      <w:numFmt w:val="decimal"/>
      <w:lvlText w:val="(%1)"/>
      <w:lvlJc w:val="left"/>
      <w:pPr>
        <w:ind w:left="1200" w:hanging="720"/>
      </w:pPr>
      <w:rPr>
        <w:rFonts w:hint="default"/>
      </w:rPr>
    </w:lvl>
    <w:lvl w:ilvl="1" w:tplc="7FAED5FA">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5D33780"/>
    <w:multiLevelType w:val="hybridMultilevel"/>
    <w:tmpl w:val="9E9E965C"/>
    <w:lvl w:ilvl="0" w:tplc="01F0AD1C">
      <w:start w:val="1"/>
      <w:numFmt w:val="decimal"/>
      <w:suff w:val="space"/>
      <w:lvlText w:val="%1."/>
      <w:lvlJc w:val="left"/>
      <w:pPr>
        <w:ind w:left="480" w:hanging="480"/>
      </w:pPr>
      <w:rPr>
        <w:rFonts w:ascii="Times New Roman" w:hAnsi="Times New Roman" w:cs="Times New Roman" w:hint="default"/>
        <w:color w:val="auto"/>
      </w:rPr>
    </w:lvl>
    <w:lvl w:ilvl="1" w:tplc="AE14BF10">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6140994"/>
    <w:multiLevelType w:val="multilevel"/>
    <w:tmpl w:val="10D2AA7A"/>
    <w:lvl w:ilvl="0">
      <w:start w:val="1"/>
      <w:numFmt w:val="decimal"/>
      <w:lvlText w:val="%1."/>
      <w:lvlJc w:val="left"/>
      <w:pPr>
        <w:ind w:left="840" w:hanging="360"/>
      </w:pPr>
      <w:rPr>
        <w:rFonts w:ascii="Times New Roman" w:hAnsi="Times New Roman" w:cs="Times New Roman" w:hint="default"/>
        <w:i w:val="0"/>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3"/>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55" w15:restartNumberingAfterBreak="0">
    <w:nsid w:val="566527A9"/>
    <w:multiLevelType w:val="hybridMultilevel"/>
    <w:tmpl w:val="305A6B5C"/>
    <w:lvl w:ilvl="0" w:tplc="F5486A80">
      <w:start w:val="1"/>
      <w:numFmt w:val="decimal"/>
      <w:suff w:val="space"/>
      <w:lvlText w:val="%1."/>
      <w:lvlJc w:val="left"/>
      <w:pPr>
        <w:ind w:left="749" w:hanging="360"/>
      </w:pPr>
      <w:rPr>
        <w:rFonts w:cs="Times New Roman" w:hint="default"/>
      </w:rPr>
    </w:lvl>
    <w:lvl w:ilvl="1" w:tplc="04090019" w:tentative="1">
      <w:start w:val="1"/>
      <w:numFmt w:val="ideographTraditional"/>
      <w:lvlText w:val="%2、"/>
      <w:lvlJc w:val="left"/>
      <w:pPr>
        <w:ind w:left="1349" w:hanging="480"/>
      </w:pPr>
      <w:rPr>
        <w:rFonts w:cs="Times New Roman"/>
      </w:rPr>
    </w:lvl>
    <w:lvl w:ilvl="2" w:tplc="0409001B" w:tentative="1">
      <w:start w:val="1"/>
      <w:numFmt w:val="lowerRoman"/>
      <w:lvlText w:val="%3."/>
      <w:lvlJc w:val="right"/>
      <w:pPr>
        <w:ind w:left="1829" w:hanging="480"/>
      </w:pPr>
      <w:rPr>
        <w:rFonts w:cs="Times New Roman"/>
      </w:rPr>
    </w:lvl>
    <w:lvl w:ilvl="3" w:tplc="0409000F" w:tentative="1">
      <w:start w:val="1"/>
      <w:numFmt w:val="decimal"/>
      <w:lvlText w:val="%4."/>
      <w:lvlJc w:val="left"/>
      <w:pPr>
        <w:ind w:left="2309" w:hanging="480"/>
      </w:pPr>
      <w:rPr>
        <w:rFonts w:cs="Times New Roman"/>
      </w:rPr>
    </w:lvl>
    <w:lvl w:ilvl="4" w:tplc="04090019" w:tentative="1">
      <w:start w:val="1"/>
      <w:numFmt w:val="ideographTraditional"/>
      <w:lvlText w:val="%5、"/>
      <w:lvlJc w:val="left"/>
      <w:pPr>
        <w:ind w:left="2789" w:hanging="480"/>
      </w:pPr>
      <w:rPr>
        <w:rFonts w:cs="Times New Roman"/>
      </w:rPr>
    </w:lvl>
    <w:lvl w:ilvl="5" w:tplc="0409001B" w:tentative="1">
      <w:start w:val="1"/>
      <w:numFmt w:val="lowerRoman"/>
      <w:lvlText w:val="%6."/>
      <w:lvlJc w:val="right"/>
      <w:pPr>
        <w:ind w:left="3269" w:hanging="480"/>
      </w:pPr>
      <w:rPr>
        <w:rFonts w:cs="Times New Roman"/>
      </w:rPr>
    </w:lvl>
    <w:lvl w:ilvl="6" w:tplc="0409000F" w:tentative="1">
      <w:start w:val="1"/>
      <w:numFmt w:val="decimal"/>
      <w:lvlText w:val="%7."/>
      <w:lvlJc w:val="left"/>
      <w:pPr>
        <w:ind w:left="3749" w:hanging="480"/>
      </w:pPr>
      <w:rPr>
        <w:rFonts w:cs="Times New Roman"/>
      </w:rPr>
    </w:lvl>
    <w:lvl w:ilvl="7" w:tplc="04090019" w:tentative="1">
      <w:start w:val="1"/>
      <w:numFmt w:val="ideographTraditional"/>
      <w:lvlText w:val="%8、"/>
      <w:lvlJc w:val="left"/>
      <w:pPr>
        <w:ind w:left="4229" w:hanging="480"/>
      </w:pPr>
      <w:rPr>
        <w:rFonts w:cs="Times New Roman"/>
      </w:rPr>
    </w:lvl>
    <w:lvl w:ilvl="8" w:tplc="0409001B" w:tentative="1">
      <w:start w:val="1"/>
      <w:numFmt w:val="lowerRoman"/>
      <w:lvlText w:val="%9."/>
      <w:lvlJc w:val="right"/>
      <w:pPr>
        <w:ind w:left="4709" w:hanging="480"/>
      </w:pPr>
      <w:rPr>
        <w:rFonts w:cs="Times New Roman"/>
      </w:rPr>
    </w:lvl>
  </w:abstractNum>
  <w:abstractNum w:abstractNumId="156" w15:restartNumberingAfterBreak="0">
    <w:nsid w:val="56CC0D54"/>
    <w:multiLevelType w:val="hybridMultilevel"/>
    <w:tmpl w:val="3C749900"/>
    <w:lvl w:ilvl="0" w:tplc="F64200DC">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7" w15:restartNumberingAfterBreak="0">
    <w:nsid w:val="57E417D1"/>
    <w:multiLevelType w:val="hybridMultilevel"/>
    <w:tmpl w:val="2724D6B0"/>
    <w:lvl w:ilvl="0" w:tplc="BB6E1830">
      <w:start w:val="1"/>
      <w:numFmt w:val="decimal"/>
      <w:suff w:val="space"/>
      <w:lvlText w:val="%1."/>
      <w:lvlJc w:val="left"/>
      <w:pPr>
        <w:ind w:left="622"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8" w15:restartNumberingAfterBreak="0">
    <w:nsid w:val="57FC2D7C"/>
    <w:multiLevelType w:val="hybridMultilevel"/>
    <w:tmpl w:val="C6BCAB42"/>
    <w:lvl w:ilvl="0" w:tplc="EC1467F4">
      <w:start w:val="1"/>
      <w:numFmt w:val="decimal"/>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829C1486">
      <w:start w:val="1"/>
      <w:numFmt w:val="decimal"/>
      <w:lvlText w:val="(%3)"/>
      <w:lvlJc w:val="left"/>
      <w:pPr>
        <w:ind w:left="1821" w:hanging="720"/>
      </w:pPr>
      <w:rPr>
        <w:rFonts w:ascii="Times New Roman" w:hAnsi="Times New Roman" w:cs="Times New Roman" w:hint="default"/>
        <w:color w:val="auto"/>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59" w15:restartNumberingAfterBreak="0">
    <w:nsid w:val="581A213A"/>
    <w:multiLevelType w:val="hybridMultilevel"/>
    <w:tmpl w:val="D3CA86AA"/>
    <w:lvl w:ilvl="0" w:tplc="0409000F">
      <w:start w:val="1"/>
      <w:numFmt w:val="decimal"/>
      <w:lvlText w:val="%1."/>
      <w:lvlJc w:val="left"/>
      <w:pPr>
        <w:ind w:left="731" w:hanging="480"/>
      </w:pPr>
      <w:rPr>
        <w:rFonts w:cs="Times New Roman"/>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9B98BE30">
      <w:start w:val="1"/>
      <w:numFmt w:val="decimal"/>
      <w:suff w:val="space"/>
      <w:lvlText w:val="%4."/>
      <w:lvlJc w:val="left"/>
      <w:pPr>
        <w:ind w:left="480" w:hanging="480"/>
      </w:pPr>
      <w:rPr>
        <w:rFonts w:cs="Times New Roman" w:hint="eastAsia"/>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60" w15:restartNumberingAfterBreak="0">
    <w:nsid w:val="58481876"/>
    <w:multiLevelType w:val="hybridMultilevel"/>
    <w:tmpl w:val="9092C00E"/>
    <w:lvl w:ilvl="0" w:tplc="DCF42220">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7C321630">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943256A"/>
    <w:multiLevelType w:val="hybridMultilevel"/>
    <w:tmpl w:val="2E0AB534"/>
    <w:lvl w:ilvl="0" w:tplc="68620928">
      <w:start w:val="6"/>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59874713"/>
    <w:multiLevelType w:val="hybridMultilevel"/>
    <w:tmpl w:val="588ED21A"/>
    <w:lvl w:ilvl="0" w:tplc="EC94677E">
      <w:start w:val="1"/>
      <w:numFmt w:val="decimal"/>
      <w:lvlText w:val="(%1)"/>
      <w:lvlJc w:val="left"/>
      <w:pPr>
        <w:ind w:left="764" w:hanging="480"/>
      </w:pPr>
      <w:rPr>
        <w:rFonts w:hint="eastAsia"/>
      </w:rPr>
    </w:lvl>
    <w:lvl w:ilvl="1" w:tplc="E35268CC">
      <w:start w:val="1"/>
      <w:numFmt w:val="decimal"/>
      <w:lvlText w:val="(%2)"/>
      <w:lvlJc w:val="left"/>
      <w:pPr>
        <w:ind w:left="960" w:hanging="480"/>
      </w:pPr>
      <w:rPr>
        <w:rFonts w:ascii="Times New Roman" w:hAnsi="Times New Roman" w:cs="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A500508"/>
    <w:multiLevelType w:val="multilevel"/>
    <w:tmpl w:val="BBA0967E"/>
    <w:lvl w:ilvl="0">
      <w:start w:val="3"/>
      <w:numFmt w:val="decimal"/>
      <w:lvlText w:val="%1."/>
      <w:lvlJc w:val="left"/>
      <w:pPr>
        <w:ind w:left="84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64" w15:restartNumberingAfterBreak="0">
    <w:nsid w:val="5B7016EF"/>
    <w:multiLevelType w:val="hybridMultilevel"/>
    <w:tmpl w:val="272AFD74"/>
    <w:lvl w:ilvl="0" w:tplc="C1986CFA">
      <w:start w:val="1"/>
      <w:numFmt w:val="decimal"/>
      <w:suff w:val="space"/>
      <w:lvlText w:val="%1."/>
      <w:lvlJc w:val="left"/>
      <w:pPr>
        <w:ind w:left="460" w:hanging="360"/>
      </w:pPr>
      <w:rPr>
        <w:rFonts w:ascii="Times New Roman" w:hAnsi="Times New Roman" w:cs="Times New Roman"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65" w15:restartNumberingAfterBreak="0">
    <w:nsid w:val="5BAF1C2A"/>
    <w:multiLevelType w:val="hybridMultilevel"/>
    <w:tmpl w:val="C9F44EAA"/>
    <w:lvl w:ilvl="0" w:tplc="1F50935C">
      <w:start w:val="1"/>
      <w:numFmt w:val="decimal"/>
      <w:suff w:val="space"/>
      <w:lvlText w:val="%1."/>
      <w:lvlJc w:val="left"/>
      <w:pPr>
        <w:ind w:left="860" w:hanging="36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6" w15:restartNumberingAfterBreak="0">
    <w:nsid w:val="5C4477D3"/>
    <w:multiLevelType w:val="multilevel"/>
    <w:tmpl w:val="7872120C"/>
    <w:lvl w:ilvl="0">
      <w:start w:val="4"/>
      <w:numFmt w:val="decimal"/>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67" w15:restartNumberingAfterBreak="0">
    <w:nsid w:val="5E953BBE"/>
    <w:multiLevelType w:val="multilevel"/>
    <w:tmpl w:val="5F8E5A28"/>
    <w:lvl w:ilvl="0">
      <w:start w:val="11"/>
      <w:numFmt w:val="decimal"/>
      <w:suff w:val="space"/>
      <w:lvlText w:val="%1."/>
      <w:lvlJc w:val="left"/>
      <w:pPr>
        <w:ind w:left="620" w:hanging="360"/>
      </w:pPr>
      <w:rPr>
        <w:rFonts w:ascii="Times New Roman" w:hAnsi="Times New Roman" w:cs="Times New Roman" w:hint="default"/>
        <w:color w:val="auto"/>
        <w:w w:val="95"/>
      </w:rPr>
    </w:lvl>
    <w:lvl w:ilvl="1">
      <w:start w:val="1"/>
      <w:numFmt w:val="decimal"/>
      <w:isLgl/>
      <w:lvlText w:val="%1.%2"/>
      <w:lvlJc w:val="left"/>
      <w:pPr>
        <w:ind w:left="980" w:hanging="720"/>
      </w:pPr>
      <w:rPr>
        <w:rFonts w:cs="Times New Roman" w:hint="default"/>
      </w:rPr>
    </w:lvl>
    <w:lvl w:ilvl="2">
      <w:start w:val="3"/>
      <w:numFmt w:val="decimal"/>
      <w:isLgl/>
      <w:lvlText w:val="%1.%2.%3"/>
      <w:lvlJc w:val="left"/>
      <w:pPr>
        <w:ind w:left="980" w:hanging="720"/>
      </w:pPr>
      <w:rPr>
        <w:rFonts w:cs="Times New Roman" w:hint="default"/>
      </w:rPr>
    </w:lvl>
    <w:lvl w:ilvl="3">
      <w:numFmt w:val="decimal"/>
      <w:isLgl/>
      <w:lvlText w:val="%1.%2.%3.%4"/>
      <w:lvlJc w:val="left"/>
      <w:pPr>
        <w:ind w:left="720" w:hanging="720"/>
      </w:pPr>
      <w:rPr>
        <w:rFonts w:cs="Times New Roman" w:hint="default"/>
      </w:rPr>
    </w:lvl>
    <w:lvl w:ilvl="4">
      <w:start w:val="1"/>
      <w:numFmt w:val="decimal"/>
      <w:isLgl/>
      <w:lvlText w:val="%1.%2.%3.%4.%5"/>
      <w:lvlJc w:val="left"/>
      <w:pPr>
        <w:ind w:left="1340" w:hanging="1080"/>
      </w:pPr>
      <w:rPr>
        <w:rFonts w:cs="Times New Roman" w:hint="default"/>
      </w:rPr>
    </w:lvl>
    <w:lvl w:ilvl="5">
      <w:start w:val="1"/>
      <w:numFmt w:val="decimal"/>
      <w:isLgl/>
      <w:lvlText w:val="%1.%2.%3.%4.%5.%6"/>
      <w:lvlJc w:val="left"/>
      <w:pPr>
        <w:ind w:left="1340" w:hanging="1080"/>
      </w:pPr>
      <w:rPr>
        <w:rFonts w:cs="Times New Roman" w:hint="default"/>
      </w:rPr>
    </w:lvl>
    <w:lvl w:ilvl="6">
      <w:start w:val="1"/>
      <w:numFmt w:val="decimal"/>
      <w:isLgl/>
      <w:lvlText w:val="%1.%2.%3.%4.%5.%6.%7"/>
      <w:lvlJc w:val="left"/>
      <w:pPr>
        <w:ind w:left="1700" w:hanging="1440"/>
      </w:pPr>
      <w:rPr>
        <w:rFonts w:cs="Times New Roman" w:hint="default"/>
      </w:rPr>
    </w:lvl>
    <w:lvl w:ilvl="7">
      <w:start w:val="1"/>
      <w:numFmt w:val="decimal"/>
      <w:isLgl/>
      <w:lvlText w:val="%1.%2.%3.%4.%5.%6.%7.%8"/>
      <w:lvlJc w:val="left"/>
      <w:pPr>
        <w:ind w:left="1700" w:hanging="1440"/>
      </w:pPr>
      <w:rPr>
        <w:rFonts w:cs="Times New Roman" w:hint="default"/>
      </w:rPr>
    </w:lvl>
    <w:lvl w:ilvl="8">
      <w:start w:val="1"/>
      <w:numFmt w:val="decimal"/>
      <w:isLgl/>
      <w:lvlText w:val="%1.%2.%3.%4.%5.%6.%7.%8.%9"/>
      <w:lvlJc w:val="left"/>
      <w:pPr>
        <w:ind w:left="2060" w:hanging="1800"/>
      </w:pPr>
      <w:rPr>
        <w:rFonts w:cs="Times New Roman" w:hint="default"/>
      </w:rPr>
    </w:lvl>
  </w:abstractNum>
  <w:abstractNum w:abstractNumId="168" w15:restartNumberingAfterBreak="0">
    <w:nsid w:val="5EA81BFB"/>
    <w:multiLevelType w:val="hybridMultilevel"/>
    <w:tmpl w:val="96D84668"/>
    <w:lvl w:ilvl="0" w:tplc="172A20EE">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9" w15:restartNumberingAfterBreak="0">
    <w:nsid w:val="5F0621A9"/>
    <w:multiLevelType w:val="hybridMultilevel"/>
    <w:tmpl w:val="FD12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5F2E30C6"/>
    <w:multiLevelType w:val="hybridMultilevel"/>
    <w:tmpl w:val="C2DC02EE"/>
    <w:lvl w:ilvl="0" w:tplc="76D09D80">
      <w:start w:val="1"/>
      <w:numFmt w:val="lowerLetter"/>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02D7143"/>
    <w:multiLevelType w:val="hybridMultilevel"/>
    <w:tmpl w:val="CD7EE14A"/>
    <w:lvl w:ilvl="0" w:tplc="8DAED0B2">
      <w:start w:val="10"/>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05F602A"/>
    <w:multiLevelType w:val="hybridMultilevel"/>
    <w:tmpl w:val="8C38ED06"/>
    <w:lvl w:ilvl="0" w:tplc="A4967A74">
      <w:start w:val="1"/>
      <w:numFmt w:val="lowerLetter"/>
      <w:lvlText w:val="%1."/>
      <w:lvlJc w:val="left"/>
      <w:pPr>
        <w:ind w:left="360" w:hanging="360"/>
      </w:pPr>
      <w:rPr>
        <w:rFonts w:ascii="新細明體" w:eastAsia="新細明體" w:hAnsi="新細明體" w:cs="新細明體"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1704263"/>
    <w:multiLevelType w:val="hybridMultilevel"/>
    <w:tmpl w:val="4DB8DE3E"/>
    <w:lvl w:ilvl="0" w:tplc="4484FF7E">
      <w:start w:val="1"/>
      <w:numFmt w:val="decimal"/>
      <w:suff w:val="space"/>
      <w:lvlText w:val="%1."/>
      <w:lvlJc w:val="left"/>
      <w:pPr>
        <w:ind w:left="928"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182748F"/>
    <w:multiLevelType w:val="multilevel"/>
    <w:tmpl w:val="053AC450"/>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8135"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75" w15:restartNumberingAfterBreak="0">
    <w:nsid w:val="61BD4AA9"/>
    <w:multiLevelType w:val="hybridMultilevel"/>
    <w:tmpl w:val="0B82E324"/>
    <w:lvl w:ilvl="0" w:tplc="656672AE">
      <w:start w:val="1"/>
      <w:numFmt w:val="decimal"/>
      <w:pStyle w:val="1"/>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6" w15:restartNumberingAfterBreak="0">
    <w:nsid w:val="621759D7"/>
    <w:multiLevelType w:val="hybridMultilevel"/>
    <w:tmpl w:val="DED42D92"/>
    <w:lvl w:ilvl="0" w:tplc="95321708">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7" w15:restartNumberingAfterBreak="0">
    <w:nsid w:val="62495550"/>
    <w:multiLevelType w:val="hybridMultilevel"/>
    <w:tmpl w:val="1A4C2A00"/>
    <w:lvl w:ilvl="0" w:tplc="25908762">
      <w:start w:val="1"/>
      <w:numFmt w:val="decimal"/>
      <w:suff w:val="space"/>
      <w:lvlText w:val="%1."/>
      <w:lvlJc w:val="left"/>
      <w:pPr>
        <w:ind w:left="936" w:hanging="358"/>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E0221110">
      <w:start w:val="1"/>
      <w:numFmt w:val="decimal"/>
      <w:suff w:val="space"/>
      <w:lvlText w:val="%4."/>
      <w:lvlJc w:val="left"/>
      <w:pPr>
        <w:ind w:left="936" w:hanging="358"/>
      </w:pPr>
      <w:rPr>
        <w:rFonts w:ascii="Times New Roman" w:hAnsi="Times New Roman" w:cs="Times New Roman"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625359FD"/>
    <w:multiLevelType w:val="hybridMultilevel"/>
    <w:tmpl w:val="7FCAFD6A"/>
    <w:lvl w:ilvl="0" w:tplc="AB2A18C2">
      <w:start w:val="1"/>
      <w:numFmt w:val="bullet"/>
      <w:lvlText w:val=""/>
      <w:lvlJc w:val="left"/>
      <w:pPr>
        <w:tabs>
          <w:tab w:val="num" w:pos="800"/>
        </w:tabs>
        <w:ind w:left="800" w:hanging="480"/>
      </w:pPr>
      <w:rPr>
        <w:rFonts w:ascii="Wingdings" w:hAnsi="Wingdings" w:hint="default"/>
        <w:sz w:val="16"/>
      </w:rPr>
    </w:lvl>
    <w:lvl w:ilvl="1" w:tplc="1F9633F4">
      <w:start w:val="1"/>
      <w:numFmt w:val="bullet"/>
      <w:suff w:val="space"/>
      <w:lvlText w:val=""/>
      <w:lvlJc w:val="left"/>
      <w:pPr>
        <w:ind w:left="480" w:hanging="480"/>
      </w:pPr>
      <w:rPr>
        <w:rFonts w:ascii="Wingdings" w:hAnsi="Wingdings" w:hint="default"/>
        <w:sz w:val="16"/>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1120"/>
        </w:tabs>
        <w:ind w:left="-1120" w:hanging="480"/>
      </w:pPr>
      <w:rPr>
        <w:rFonts w:ascii="Wingdings" w:hAnsi="Wingdings" w:hint="default"/>
      </w:rPr>
    </w:lvl>
    <w:lvl w:ilvl="4" w:tplc="04090003" w:tentative="1">
      <w:start w:val="1"/>
      <w:numFmt w:val="bullet"/>
      <w:lvlText w:val=""/>
      <w:lvlJc w:val="left"/>
      <w:pPr>
        <w:tabs>
          <w:tab w:val="num" w:pos="-640"/>
        </w:tabs>
        <w:ind w:left="-640" w:hanging="480"/>
      </w:pPr>
      <w:rPr>
        <w:rFonts w:ascii="Wingdings" w:hAnsi="Wingdings" w:hint="default"/>
      </w:rPr>
    </w:lvl>
    <w:lvl w:ilvl="5" w:tplc="04090005" w:tentative="1">
      <w:start w:val="1"/>
      <w:numFmt w:val="bullet"/>
      <w:lvlText w:val=""/>
      <w:lvlJc w:val="left"/>
      <w:pPr>
        <w:tabs>
          <w:tab w:val="num" w:pos="-160"/>
        </w:tabs>
        <w:ind w:left="-160" w:hanging="480"/>
      </w:pPr>
      <w:rPr>
        <w:rFonts w:ascii="Wingdings" w:hAnsi="Wingdings" w:hint="default"/>
      </w:rPr>
    </w:lvl>
    <w:lvl w:ilvl="6" w:tplc="04090001" w:tentative="1">
      <w:start w:val="1"/>
      <w:numFmt w:val="bullet"/>
      <w:lvlText w:val=""/>
      <w:lvlJc w:val="left"/>
      <w:pPr>
        <w:tabs>
          <w:tab w:val="num" w:pos="320"/>
        </w:tabs>
        <w:ind w:left="320" w:hanging="480"/>
      </w:pPr>
      <w:rPr>
        <w:rFonts w:ascii="Wingdings" w:hAnsi="Wingdings" w:hint="default"/>
      </w:rPr>
    </w:lvl>
    <w:lvl w:ilvl="7" w:tplc="04090003" w:tentative="1">
      <w:start w:val="1"/>
      <w:numFmt w:val="bullet"/>
      <w:lvlText w:val=""/>
      <w:lvlJc w:val="left"/>
      <w:pPr>
        <w:tabs>
          <w:tab w:val="num" w:pos="800"/>
        </w:tabs>
        <w:ind w:left="800" w:hanging="480"/>
      </w:pPr>
      <w:rPr>
        <w:rFonts w:ascii="Wingdings" w:hAnsi="Wingdings" w:hint="default"/>
      </w:rPr>
    </w:lvl>
    <w:lvl w:ilvl="8" w:tplc="04090005" w:tentative="1">
      <w:start w:val="1"/>
      <w:numFmt w:val="bullet"/>
      <w:lvlText w:val=""/>
      <w:lvlJc w:val="left"/>
      <w:pPr>
        <w:tabs>
          <w:tab w:val="num" w:pos="1280"/>
        </w:tabs>
        <w:ind w:left="1280" w:hanging="480"/>
      </w:pPr>
      <w:rPr>
        <w:rFonts w:ascii="Wingdings" w:hAnsi="Wingdings" w:hint="default"/>
      </w:rPr>
    </w:lvl>
  </w:abstractNum>
  <w:abstractNum w:abstractNumId="179" w15:restartNumberingAfterBreak="0">
    <w:nsid w:val="64141A1B"/>
    <w:multiLevelType w:val="hybridMultilevel"/>
    <w:tmpl w:val="A3464348"/>
    <w:lvl w:ilvl="0" w:tplc="1BFCF69E">
      <w:start w:val="1"/>
      <w:numFmt w:val="decimal"/>
      <w:suff w:val="space"/>
      <w:lvlText w:val="%1."/>
      <w:lvlJc w:val="left"/>
      <w:pPr>
        <w:ind w:left="1516" w:hanging="480"/>
      </w:pPr>
      <w:rPr>
        <w:rFonts w:cs="Times New Roman" w:hint="default"/>
        <w:color w:val="auto"/>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80" w15:restartNumberingAfterBreak="0">
    <w:nsid w:val="64CD4831"/>
    <w:multiLevelType w:val="multilevel"/>
    <w:tmpl w:val="FD44A6C4"/>
    <w:lvl w:ilvl="0">
      <w:start w:val="2"/>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color w:val="auto"/>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81" w15:restartNumberingAfterBreak="0">
    <w:nsid w:val="65037B24"/>
    <w:multiLevelType w:val="multilevel"/>
    <w:tmpl w:val="90A20DBE"/>
    <w:lvl w:ilvl="0">
      <w:start w:val="1"/>
      <w:numFmt w:val="decimal"/>
      <w:suff w:val="space"/>
      <w:lvlText w:val="%1."/>
      <w:lvlJc w:val="left"/>
      <w:pPr>
        <w:ind w:left="502" w:hanging="360"/>
      </w:pPr>
      <w:rPr>
        <w:rFonts w:ascii="Times New Roman" w:hAnsi="Times New Roman" w:cs="Times New Roman" w:hint="default"/>
        <w:b w:val="0"/>
        <w:color w:val="auto"/>
        <w:sz w:val="24"/>
        <w:szCs w:val="24"/>
      </w:rPr>
    </w:lvl>
    <w:lvl w:ilvl="1">
      <w:start w:val="3"/>
      <w:numFmt w:val="decimal"/>
      <w:isLgl/>
      <w:lvlText w:val="%1.%2"/>
      <w:lvlJc w:val="left"/>
      <w:pPr>
        <w:ind w:left="502" w:hanging="360"/>
      </w:pPr>
      <w:rPr>
        <w:rFonts w:hAnsi="Times New Roman" w:hint="default"/>
        <w:color w:val="006600"/>
      </w:rPr>
    </w:lvl>
    <w:lvl w:ilvl="2">
      <w:start w:val="6"/>
      <w:numFmt w:val="decimal"/>
      <w:isLgl/>
      <w:lvlText w:val="%1.%2.%3"/>
      <w:lvlJc w:val="left"/>
      <w:pPr>
        <w:ind w:left="862" w:hanging="720"/>
      </w:pPr>
      <w:rPr>
        <w:rFonts w:hAnsi="Times New Roman" w:hint="default"/>
        <w:color w:val="0000FF"/>
      </w:rPr>
    </w:lvl>
    <w:lvl w:ilvl="3">
      <w:start w:val="1"/>
      <w:numFmt w:val="decimal"/>
      <w:isLgl/>
      <w:lvlText w:val="%1.%2.%3.%4"/>
      <w:lvlJc w:val="left"/>
      <w:pPr>
        <w:ind w:left="1222" w:hanging="1080"/>
      </w:pPr>
      <w:rPr>
        <w:rFonts w:hAnsi="Times New Roman" w:hint="default"/>
        <w:color w:val="006600"/>
      </w:rPr>
    </w:lvl>
    <w:lvl w:ilvl="4">
      <w:start w:val="1"/>
      <w:numFmt w:val="decimal"/>
      <w:isLgl/>
      <w:lvlText w:val="%1.%2.%3.%4.%5"/>
      <w:lvlJc w:val="left"/>
      <w:pPr>
        <w:ind w:left="1222" w:hanging="1080"/>
      </w:pPr>
      <w:rPr>
        <w:rFonts w:hAnsi="Times New Roman" w:hint="default"/>
        <w:color w:val="006600"/>
      </w:rPr>
    </w:lvl>
    <w:lvl w:ilvl="5">
      <w:start w:val="1"/>
      <w:numFmt w:val="decimal"/>
      <w:isLgl/>
      <w:lvlText w:val="%1.%2.%3.%4.%5.%6"/>
      <w:lvlJc w:val="left"/>
      <w:pPr>
        <w:ind w:left="1582" w:hanging="1440"/>
      </w:pPr>
      <w:rPr>
        <w:rFonts w:hAnsi="Times New Roman" w:hint="default"/>
        <w:color w:val="006600"/>
      </w:rPr>
    </w:lvl>
    <w:lvl w:ilvl="6">
      <w:start w:val="1"/>
      <w:numFmt w:val="decimal"/>
      <w:isLgl/>
      <w:lvlText w:val="%1.%2.%3.%4.%5.%6.%7"/>
      <w:lvlJc w:val="left"/>
      <w:pPr>
        <w:ind w:left="1942" w:hanging="1800"/>
      </w:pPr>
      <w:rPr>
        <w:rFonts w:hAnsi="Times New Roman" w:hint="default"/>
        <w:color w:val="006600"/>
      </w:rPr>
    </w:lvl>
    <w:lvl w:ilvl="7">
      <w:start w:val="1"/>
      <w:numFmt w:val="decimal"/>
      <w:isLgl/>
      <w:lvlText w:val="%1.%2.%3.%4.%5.%6.%7.%8"/>
      <w:lvlJc w:val="left"/>
      <w:pPr>
        <w:ind w:left="1942" w:hanging="1800"/>
      </w:pPr>
      <w:rPr>
        <w:rFonts w:hAnsi="Times New Roman" w:hint="default"/>
        <w:color w:val="006600"/>
      </w:rPr>
    </w:lvl>
    <w:lvl w:ilvl="8">
      <w:start w:val="1"/>
      <w:numFmt w:val="decimal"/>
      <w:isLgl/>
      <w:lvlText w:val="%1.%2.%3.%4.%5.%6.%7.%8.%9"/>
      <w:lvlJc w:val="left"/>
      <w:pPr>
        <w:ind w:left="2302" w:hanging="2160"/>
      </w:pPr>
      <w:rPr>
        <w:rFonts w:hAnsi="Times New Roman" w:hint="default"/>
        <w:color w:val="006600"/>
      </w:rPr>
    </w:lvl>
  </w:abstractNum>
  <w:abstractNum w:abstractNumId="182" w15:restartNumberingAfterBreak="0">
    <w:nsid w:val="6531617E"/>
    <w:multiLevelType w:val="multilevel"/>
    <w:tmpl w:val="F98CF264"/>
    <w:lvl w:ilvl="0">
      <w:start w:val="1"/>
      <w:numFmt w:val="decimal"/>
      <w:lvlText w:val="%1."/>
      <w:lvlJc w:val="left"/>
      <w:pPr>
        <w:ind w:left="360" w:hanging="360"/>
      </w:pPr>
      <w:rPr>
        <w:rFonts w:hint="default"/>
      </w:rPr>
    </w:lvl>
    <w:lvl w:ilvl="1">
      <w:start w:val="3"/>
      <w:numFmt w:val="decimal"/>
      <w:isLgl/>
      <w:lvlText w:val="%1.%2"/>
      <w:lvlJc w:val="left"/>
      <w:pPr>
        <w:ind w:left="586" w:hanging="585"/>
      </w:pPr>
      <w:rPr>
        <w:rFonts w:hint="default"/>
        <w:color w:val="0000FF"/>
      </w:rPr>
    </w:lvl>
    <w:lvl w:ilvl="2">
      <w:start w:val="3"/>
      <w:numFmt w:val="decimal"/>
      <w:isLgl/>
      <w:lvlText w:val="%1.%2.%3"/>
      <w:lvlJc w:val="left"/>
      <w:pPr>
        <w:ind w:left="722" w:hanging="720"/>
      </w:pPr>
      <w:rPr>
        <w:rFonts w:hint="default"/>
        <w:color w:val="0000FF"/>
      </w:rPr>
    </w:lvl>
    <w:lvl w:ilvl="3">
      <w:start w:val="1"/>
      <w:numFmt w:val="decimal"/>
      <w:isLgl/>
      <w:lvlText w:val="%1.%2.%3.%4"/>
      <w:lvlJc w:val="left"/>
      <w:pPr>
        <w:ind w:left="723" w:hanging="720"/>
      </w:pPr>
      <w:rPr>
        <w:rFonts w:hint="default"/>
        <w:color w:val="0000FF"/>
      </w:rPr>
    </w:lvl>
    <w:lvl w:ilvl="4">
      <w:start w:val="1"/>
      <w:numFmt w:val="decimal"/>
      <w:isLgl/>
      <w:lvlText w:val="%1.%2.%3.%4.%5"/>
      <w:lvlJc w:val="left"/>
      <w:pPr>
        <w:ind w:left="1084" w:hanging="1080"/>
      </w:pPr>
      <w:rPr>
        <w:rFonts w:hint="default"/>
        <w:color w:val="0000FF"/>
      </w:rPr>
    </w:lvl>
    <w:lvl w:ilvl="5">
      <w:start w:val="1"/>
      <w:numFmt w:val="decimal"/>
      <w:isLgl/>
      <w:lvlText w:val="%1.%2.%3.%4.%5.%6"/>
      <w:lvlJc w:val="left"/>
      <w:pPr>
        <w:ind w:left="1085" w:hanging="1080"/>
      </w:pPr>
      <w:rPr>
        <w:rFonts w:hint="default"/>
        <w:color w:val="0000FF"/>
      </w:rPr>
    </w:lvl>
    <w:lvl w:ilvl="6">
      <w:start w:val="1"/>
      <w:numFmt w:val="decimal"/>
      <w:isLgl/>
      <w:lvlText w:val="%1.%2.%3.%4.%5.%6.%7"/>
      <w:lvlJc w:val="left"/>
      <w:pPr>
        <w:ind w:left="1446" w:hanging="1440"/>
      </w:pPr>
      <w:rPr>
        <w:rFonts w:hint="default"/>
        <w:color w:val="0000FF"/>
      </w:rPr>
    </w:lvl>
    <w:lvl w:ilvl="7">
      <w:start w:val="1"/>
      <w:numFmt w:val="decimal"/>
      <w:isLgl/>
      <w:lvlText w:val="%1.%2.%3.%4.%5.%6.%7.%8"/>
      <w:lvlJc w:val="left"/>
      <w:pPr>
        <w:ind w:left="1447" w:hanging="1440"/>
      </w:pPr>
      <w:rPr>
        <w:rFonts w:hint="default"/>
        <w:color w:val="0000FF"/>
      </w:rPr>
    </w:lvl>
    <w:lvl w:ilvl="8">
      <w:start w:val="1"/>
      <w:numFmt w:val="decimal"/>
      <w:isLgl/>
      <w:lvlText w:val="%1.%2.%3.%4.%5.%6.%7.%8.%9"/>
      <w:lvlJc w:val="left"/>
      <w:pPr>
        <w:ind w:left="1808" w:hanging="1800"/>
      </w:pPr>
      <w:rPr>
        <w:rFonts w:hint="default"/>
        <w:color w:val="0000FF"/>
      </w:rPr>
    </w:lvl>
  </w:abstractNum>
  <w:abstractNum w:abstractNumId="183" w15:restartNumberingAfterBreak="0">
    <w:nsid w:val="656C39D3"/>
    <w:multiLevelType w:val="hybridMultilevel"/>
    <w:tmpl w:val="721C13DE"/>
    <w:lvl w:ilvl="0" w:tplc="C14ADCD4">
      <w:start w:val="1"/>
      <w:numFmt w:val="decimal"/>
      <w:lvlText w:val="第%1章"/>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5C15FC6"/>
    <w:multiLevelType w:val="hybridMultilevel"/>
    <w:tmpl w:val="AADE888A"/>
    <w:lvl w:ilvl="0" w:tplc="FB42CEA4">
      <w:start w:val="1"/>
      <w:numFmt w:val="decimal"/>
      <w:lvlText w:val="(%1)"/>
      <w:lvlJc w:val="left"/>
      <w:pPr>
        <w:ind w:left="1200" w:hanging="720"/>
      </w:pPr>
      <w:rPr>
        <w:rFonts w:hint="default"/>
      </w:rPr>
    </w:lvl>
    <w:lvl w:ilvl="1" w:tplc="90A69B96">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5DC6ACB"/>
    <w:multiLevelType w:val="hybridMultilevel"/>
    <w:tmpl w:val="4D56640E"/>
    <w:lvl w:ilvl="0" w:tplc="35AEBC4C">
      <w:start w:val="1"/>
      <w:numFmt w:val="decimal"/>
      <w:suff w:val="space"/>
      <w:lvlText w:val="%1."/>
      <w:lvlJc w:val="left"/>
      <w:pPr>
        <w:ind w:left="491" w:hanging="240"/>
      </w:pPr>
      <w:rPr>
        <w:rFonts w:ascii="Times New Roman" w:hAnsi="Times New Roman" w:cs="Times New Roman" w:hint="default"/>
        <w:color w:val="auto"/>
      </w:rPr>
    </w:lvl>
    <w:lvl w:ilvl="1" w:tplc="454CCF1A">
      <w:start w:val="1"/>
      <w:numFmt w:val="decimal"/>
      <w:suff w:val="space"/>
      <w:lvlText w:val="%2."/>
      <w:lvlJc w:val="left"/>
      <w:pPr>
        <w:ind w:left="2310" w:hanging="360"/>
      </w:pPr>
      <w:rPr>
        <w:rFonts w:ascii="Times New Roman" w:hAnsi="Times New Roman" w:cs="Times New Roman" w:hint="default"/>
      </w:rPr>
    </w:lvl>
    <w:lvl w:ilvl="2" w:tplc="7CC4D9E0">
      <w:start w:val="1"/>
      <w:numFmt w:val="decimal"/>
      <w:suff w:val="space"/>
      <w:lvlText w:val="(%3)"/>
      <w:lvlJc w:val="left"/>
      <w:pPr>
        <w:ind w:left="2670" w:hanging="720"/>
      </w:pPr>
      <w:rPr>
        <w:rFonts w:ascii="Times New Roman" w:hAnsi="Times New Roman" w:cs="Times New Roman" w:hint="default"/>
        <w:sz w:val="24"/>
        <w:szCs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6" w15:restartNumberingAfterBreak="0">
    <w:nsid w:val="65F956E6"/>
    <w:multiLevelType w:val="hybridMultilevel"/>
    <w:tmpl w:val="C3704DFC"/>
    <w:lvl w:ilvl="0" w:tplc="E37CB89C">
      <w:start w:val="1"/>
      <w:numFmt w:val="decimal"/>
      <w:suff w:val="space"/>
      <w:lvlText w:val="%1."/>
      <w:lvlJc w:val="left"/>
      <w:pPr>
        <w:ind w:left="860" w:hanging="360"/>
      </w:pPr>
      <w:rPr>
        <w:rFonts w:ascii="Times New Roman" w:hAnsi="Times New Roman" w:cs="Times New Roman" w:hint="default"/>
        <w:b w:val="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87" w15:restartNumberingAfterBreak="0">
    <w:nsid w:val="668131DA"/>
    <w:multiLevelType w:val="hybridMultilevel"/>
    <w:tmpl w:val="A280B8FC"/>
    <w:lvl w:ilvl="0" w:tplc="328CAEB0">
      <w:start w:val="1"/>
      <w:numFmt w:val="decimal"/>
      <w:lvlText w:val="%1."/>
      <w:lvlJc w:val="left"/>
      <w:pPr>
        <w:ind w:left="599" w:hanging="480"/>
      </w:pPr>
      <w:rPr>
        <w:rFonts w:cs="Times New Roman"/>
        <w:color w:val="auto"/>
      </w:rPr>
    </w:lvl>
    <w:lvl w:ilvl="1" w:tplc="04090019" w:tentative="1">
      <w:start w:val="1"/>
      <w:numFmt w:val="ideographTraditional"/>
      <w:lvlText w:val="%2、"/>
      <w:lvlJc w:val="left"/>
      <w:pPr>
        <w:ind w:left="1079" w:hanging="480"/>
      </w:pPr>
      <w:rPr>
        <w:rFonts w:cs="Times New Roman"/>
      </w:rPr>
    </w:lvl>
    <w:lvl w:ilvl="2" w:tplc="0409001B" w:tentative="1">
      <w:start w:val="1"/>
      <w:numFmt w:val="lowerRoman"/>
      <w:lvlText w:val="%3."/>
      <w:lvlJc w:val="right"/>
      <w:pPr>
        <w:ind w:left="1559" w:hanging="480"/>
      </w:pPr>
      <w:rPr>
        <w:rFonts w:cs="Times New Roman"/>
      </w:rPr>
    </w:lvl>
    <w:lvl w:ilvl="3" w:tplc="0409000F" w:tentative="1">
      <w:start w:val="1"/>
      <w:numFmt w:val="decimal"/>
      <w:lvlText w:val="%4."/>
      <w:lvlJc w:val="left"/>
      <w:pPr>
        <w:ind w:left="2039" w:hanging="480"/>
      </w:pPr>
      <w:rPr>
        <w:rFonts w:cs="Times New Roman"/>
      </w:rPr>
    </w:lvl>
    <w:lvl w:ilvl="4" w:tplc="04090019" w:tentative="1">
      <w:start w:val="1"/>
      <w:numFmt w:val="ideographTraditional"/>
      <w:lvlText w:val="%5、"/>
      <w:lvlJc w:val="left"/>
      <w:pPr>
        <w:ind w:left="2519" w:hanging="480"/>
      </w:pPr>
      <w:rPr>
        <w:rFonts w:cs="Times New Roman"/>
      </w:rPr>
    </w:lvl>
    <w:lvl w:ilvl="5" w:tplc="0409001B" w:tentative="1">
      <w:start w:val="1"/>
      <w:numFmt w:val="lowerRoman"/>
      <w:lvlText w:val="%6."/>
      <w:lvlJc w:val="right"/>
      <w:pPr>
        <w:ind w:left="2999" w:hanging="480"/>
      </w:pPr>
      <w:rPr>
        <w:rFonts w:cs="Times New Roman"/>
      </w:rPr>
    </w:lvl>
    <w:lvl w:ilvl="6" w:tplc="0409000F" w:tentative="1">
      <w:start w:val="1"/>
      <w:numFmt w:val="decimal"/>
      <w:lvlText w:val="%7."/>
      <w:lvlJc w:val="left"/>
      <w:pPr>
        <w:ind w:left="3479" w:hanging="480"/>
      </w:pPr>
      <w:rPr>
        <w:rFonts w:cs="Times New Roman"/>
      </w:rPr>
    </w:lvl>
    <w:lvl w:ilvl="7" w:tplc="04090019" w:tentative="1">
      <w:start w:val="1"/>
      <w:numFmt w:val="ideographTraditional"/>
      <w:lvlText w:val="%8、"/>
      <w:lvlJc w:val="left"/>
      <w:pPr>
        <w:ind w:left="3959" w:hanging="480"/>
      </w:pPr>
      <w:rPr>
        <w:rFonts w:cs="Times New Roman"/>
      </w:rPr>
    </w:lvl>
    <w:lvl w:ilvl="8" w:tplc="0409001B" w:tentative="1">
      <w:start w:val="1"/>
      <w:numFmt w:val="lowerRoman"/>
      <w:lvlText w:val="%9."/>
      <w:lvlJc w:val="right"/>
      <w:pPr>
        <w:ind w:left="4439" w:hanging="480"/>
      </w:pPr>
      <w:rPr>
        <w:rFonts w:cs="Times New Roman"/>
      </w:rPr>
    </w:lvl>
  </w:abstractNum>
  <w:abstractNum w:abstractNumId="188" w15:restartNumberingAfterBreak="0">
    <w:nsid w:val="66FE637D"/>
    <w:multiLevelType w:val="multilevel"/>
    <w:tmpl w:val="6ECE3AB6"/>
    <w:lvl w:ilvl="0">
      <w:start w:val="5"/>
      <w:numFmt w:val="decimal"/>
      <w:lvlText w:val="%1."/>
      <w:lvlJc w:val="left"/>
      <w:pPr>
        <w:ind w:left="598" w:hanging="360"/>
      </w:pPr>
      <w:rPr>
        <w:rFonts w:hint="default"/>
        <w:color w:val="0000FF"/>
        <w:w w:val="95"/>
      </w:rPr>
    </w:lvl>
    <w:lvl w:ilvl="1">
      <w:start w:val="1"/>
      <w:numFmt w:val="decimal"/>
      <w:suff w:val="space"/>
      <w:lvlText w:val="%2."/>
      <w:lvlJc w:val="left"/>
      <w:pPr>
        <w:ind w:left="778" w:hanging="540"/>
      </w:pPr>
      <w:rPr>
        <w:rFonts w:ascii="Times New Roman" w:hAnsi="Times New Roman" w:cs="Times New Roman" w:hint="default"/>
      </w:rPr>
    </w:lvl>
    <w:lvl w:ilvl="2">
      <w:start w:val="2"/>
      <w:numFmt w:val="decimal"/>
      <w:isLgl/>
      <w:lvlText w:val="%1.%2.%3"/>
      <w:lvlJc w:val="left"/>
      <w:pPr>
        <w:ind w:left="958" w:hanging="720"/>
      </w:pPr>
      <w:rPr>
        <w:rFonts w:cs="Times New Roman" w:hint="default"/>
      </w:rPr>
    </w:lvl>
    <w:lvl w:ilvl="3">
      <w:start w:val="1"/>
      <w:numFmt w:val="decimal"/>
      <w:isLgl/>
      <w:lvlText w:val="%1.%2.%3.%4"/>
      <w:lvlJc w:val="left"/>
      <w:pPr>
        <w:ind w:left="958" w:hanging="720"/>
      </w:pPr>
      <w:rPr>
        <w:rFonts w:cs="Times New Roman" w:hint="default"/>
      </w:rPr>
    </w:lvl>
    <w:lvl w:ilvl="4">
      <w:start w:val="1"/>
      <w:numFmt w:val="decimal"/>
      <w:isLgl/>
      <w:lvlText w:val="%1.%2.%3.%4.%5"/>
      <w:lvlJc w:val="left"/>
      <w:pPr>
        <w:ind w:left="1318" w:hanging="1080"/>
      </w:pPr>
      <w:rPr>
        <w:rFonts w:cs="Times New Roman" w:hint="default"/>
      </w:rPr>
    </w:lvl>
    <w:lvl w:ilvl="5">
      <w:start w:val="1"/>
      <w:numFmt w:val="decimal"/>
      <w:isLgl/>
      <w:lvlText w:val="%1.%2.%3.%4.%5.%6"/>
      <w:lvlJc w:val="left"/>
      <w:pPr>
        <w:ind w:left="1318" w:hanging="1080"/>
      </w:pPr>
      <w:rPr>
        <w:rFonts w:cs="Times New Roman" w:hint="default"/>
      </w:rPr>
    </w:lvl>
    <w:lvl w:ilvl="6">
      <w:start w:val="1"/>
      <w:numFmt w:val="decimal"/>
      <w:isLgl/>
      <w:lvlText w:val="%1.%2.%3.%4.%5.%6.%7"/>
      <w:lvlJc w:val="left"/>
      <w:pPr>
        <w:ind w:left="1678" w:hanging="1440"/>
      </w:pPr>
      <w:rPr>
        <w:rFonts w:cs="Times New Roman" w:hint="default"/>
      </w:rPr>
    </w:lvl>
    <w:lvl w:ilvl="7">
      <w:start w:val="1"/>
      <w:numFmt w:val="decimal"/>
      <w:isLgl/>
      <w:lvlText w:val="%1.%2.%3.%4.%5.%6.%7.%8"/>
      <w:lvlJc w:val="left"/>
      <w:pPr>
        <w:ind w:left="1678" w:hanging="1440"/>
      </w:pPr>
      <w:rPr>
        <w:rFonts w:cs="Times New Roman" w:hint="default"/>
      </w:rPr>
    </w:lvl>
    <w:lvl w:ilvl="8">
      <w:start w:val="1"/>
      <w:numFmt w:val="decimal"/>
      <w:isLgl/>
      <w:lvlText w:val="%1.%2.%3.%4.%5.%6.%7.%8.%9"/>
      <w:lvlJc w:val="left"/>
      <w:pPr>
        <w:ind w:left="2038" w:hanging="1800"/>
      </w:pPr>
      <w:rPr>
        <w:rFonts w:cs="Times New Roman" w:hint="default"/>
      </w:rPr>
    </w:lvl>
  </w:abstractNum>
  <w:abstractNum w:abstractNumId="189" w15:restartNumberingAfterBreak="0">
    <w:nsid w:val="675F61CA"/>
    <w:multiLevelType w:val="hybridMultilevel"/>
    <w:tmpl w:val="A810FBBA"/>
    <w:lvl w:ilvl="0" w:tplc="EC94677E">
      <w:start w:val="1"/>
      <w:numFmt w:val="decimal"/>
      <w:lvlText w:val="(%1)"/>
      <w:lvlJc w:val="left"/>
      <w:pPr>
        <w:ind w:left="1950" w:hanging="480"/>
      </w:pPr>
      <w:rPr>
        <w:rFonts w:hint="eastAsia"/>
      </w:rPr>
    </w:lvl>
    <w:lvl w:ilvl="1" w:tplc="893C4DD8">
      <w:start w:val="1"/>
      <w:numFmt w:val="decimal"/>
      <w:suff w:val="space"/>
      <w:lvlText w:val="%2."/>
      <w:lvlJc w:val="left"/>
      <w:pPr>
        <w:ind w:left="2310" w:hanging="360"/>
      </w:pPr>
      <w:rPr>
        <w:rFonts w:ascii="Times New Roman" w:hAnsi="Times New Roman" w:cs="Times New Roman" w:hint="default"/>
        <w:sz w:val="24"/>
        <w:szCs w:val="24"/>
      </w:r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90" w15:restartNumberingAfterBreak="0">
    <w:nsid w:val="679B7C04"/>
    <w:multiLevelType w:val="hybridMultilevel"/>
    <w:tmpl w:val="457651F6"/>
    <w:lvl w:ilvl="0" w:tplc="BC76720A">
      <w:start w:val="1"/>
      <w:numFmt w:val="decimal"/>
      <w:suff w:val="space"/>
      <w:lvlText w:val="%1."/>
      <w:lvlJc w:val="left"/>
      <w:pPr>
        <w:ind w:left="731" w:hanging="480"/>
      </w:pPr>
      <w:rPr>
        <w:rFonts w:cs="Times New Roman" w:hint="eastAsia"/>
        <w:color w:val="auto"/>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91" w15:restartNumberingAfterBreak="0">
    <w:nsid w:val="691808EA"/>
    <w:multiLevelType w:val="multilevel"/>
    <w:tmpl w:val="405EE2FE"/>
    <w:lvl w:ilvl="0">
      <w:start w:val="3"/>
      <w:numFmt w:val="decimal"/>
      <w:suff w:val="space"/>
      <w:lvlText w:val="%1."/>
      <w:lvlJc w:val="left"/>
      <w:pPr>
        <w:ind w:left="360" w:hanging="360"/>
      </w:pPr>
      <w:rPr>
        <w:rFonts w:cs="新細明體" w:hint="default"/>
        <w:strike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95E7CAC"/>
    <w:multiLevelType w:val="hybridMultilevel"/>
    <w:tmpl w:val="6D84F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37E4BDA">
      <w:start w:val="1"/>
      <w:numFmt w:val="decimal"/>
      <w:suff w:val="space"/>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A661E4F"/>
    <w:multiLevelType w:val="hybridMultilevel"/>
    <w:tmpl w:val="59825A80"/>
    <w:lvl w:ilvl="0" w:tplc="9EAA49A2">
      <w:start w:val="4"/>
      <w:numFmt w:val="decimal"/>
      <w:suff w:val="space"/>
      <w:lvlText w:val="%1."/>
      <w:lvlJc w:val="left"/>
      <w:pPr>
        <w:ind w:left="502"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B89363D"/>
    <w:multiLevelType w:val="hybridMultilevel"/>
    <w:tmpl w:val="DFD6C8AC"/>
    <w:lvl w:ilvl="0" w:tplc="454CCF1A">
      <w:start w:val="1"/>
      <w:numFmt w:val="decimal"/>
      <w:lvlText w:val="%1."/>
      <w:lvlJc w:val="left"/>
      <w:pPr>
        <w:ind w:left="480" w:hanging="480"/>
      </w:pPr>
      <w:rPr>
        <w:rFonts w:ascii="Times New Roman" w:hAnsi="Times New Roman" w:cs="Times New Roman" w:hint="default"/>
      </w:rPr>
    </w:lvl>
    <w:lvl w:ilvl="1" w:tplc="454CCF1A">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C507BD7"/>
    <w:multiLevelType w:val="multilevel"/>
    <w:tmpl w:val="455A1F7A"/>
    <w:lvl w:ilvl="0">
      <w:start w:val="11"/>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6" w15:restartNumberingAfterBreak="0">
    <w:nsid w:val="6CC5123B"/>
    <w:multiLevelType w:val="multilevel"/>
    <w:tmpl w:val="9C88A142"/>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color w:val="auto"/>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97" w15:restartNumberingAfterBreak="0">
    <w:nsid w:val="6DB63D23"/>
    <w:multiLevelType w:val="hybridMultilevel"/>
    <w:tmpl w:val="CA443AD6"/>
    <w:lvl w:ilvl="0" w:tplc="BE3EE7F2">
      <w:start w:val="3"/>
      <w:numFmt w:val="decimal"/>
      <w:lvlText w:val="%1."/>
      <w:lvlJc w:val="left"/>
      <w:pPr>
        <w:ind w:left="480" w:hanging="480"/>
      </w:pPr>
      <w:rPr>
        <w:rFonts w:ascii="Times New Roman" w:hAnsi="Times New Roman" w:cs="Times New Roman" w:hint="default"/>
        <w:color w:val="auto"/>
      </w:rPr>
    </w:lvl>
    <w:lvl w:ilvl="1" w:tplc="85E05A50">
      <w:start w:val="1"/>
      <w:numFmt w:val="decimal"/>
      <w:lvlText w:val="%2."/>
      <w:lvlJc w:val="left"/>
      <w:pPr>
        <w:ind w:left="960" w:hanging="480"/>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F8A4CFD"/>
    <w:multiLevelType w:val="hybridMultilevel"/>
    <w:tmpl w:val="B9240908"/>
    <w:lvl w:ilvl="0" w:tplc="16B8CEE2">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99" w15:restartNumberingAfterBreak="0">
    <w:nsid w:val="6FD91AD5"/>
    <w:multiLevelType w:val="multilevel"/>
    <w:tmpl w:val="2DB6046A"/>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0" w15:restartNumberingAfterBreak="0">
    <w:nsid w:val="70460E5F"/>
    <w:multiLevelType w:val="multilevel"/>
    <w:tmpl w:val="E8D034FE"/>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1" w15:restartNumberingAfterBreak="0">
    <w:nsid w:val="704E35A2"/>
    <w:multiLevelType w:val="multilevel"/>
    <w:tmpl w:val="6A58459C"/>
    <w:lvl w:ilvl="0">
      <w:start w:val="3"/>
      <w:numFmt w:val="decimal"/>
      <w:lvlText w:val="%1."/>
      <w:lvlJc w:val="left"/>
      <w:pPr>
        <w:ind w:left="36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2" w15:restartNumberingAfterBreak="0">
    <w:nsid w:val="70E00F8E"/>
    <w:multiLevelType w:val="hybridMultilevel"/>
    <w:tmpl w:val="D3586486"/>
    <w:lvl w:ilvl="0" w:tplc="84E250D0">
      <w:start w:val="2"/>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1267D50"/>
    <w:multiLevelType w:val="hybridMultilevel"/>
    <w:tmpl w:val="A9B03D9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64125E00">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4" w15:restartNumberingAfterBreak="0">
    <w:nsid w:val="728A71E9"/>
    <w:multiLevelType w:val="hybridMultilevel"/>
    <w:tmpl w:val="A6A0D1C6"/>
    <w:lvl w:ilvl="0" w:tplc="36060728">
      <w:start w:val="1"/>
      <w:numFmt w:val="decimal"/>
      <w:suff w:val="space"/>
      <w:lvlText w:val="%1."/>
      <w:lvlJc w:val="left"/>
      <w:pPr>
        <w:ind w:left="1263" w:hanging="227"/>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2981477"/>
    <w:multiLevelType w:val="hybridMultilevel"/>
    <w:tmpl w:val="C366DCD6"/>
    <w:lvl w:ilvl="0" w:tplc="286ABF76">
      <w:start w:val="1"/>
      <w:numFmt w:val="decimal"/>
      <w:suff w:val="space"/>
      <w:lvlText w:val="%1."/>
      <w:lvlJc w:val="left"/>
      <w:pPr>
        <w:ind w:left="700" w:hanging="480"/>
      </w:pPr>
      <w:rPr>
        <w:rFonts w:cs="Times New Roman" w:hint="eastAsia"/>
        <w:b w:val="0"/>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206" w15:restartNumberingAfterBreak="0">
    <w:nsid w:val="73F12377"/>
    <w:multiLevelType w:val="hybridMultilevel"/>
    <w:tmpl w:val="51E40318"/>
    <w:lvl w:ilvl="0" w:tplc="E8F6BCD2">
      <w:start w:val="1"/>
      <w:numFmt w:val="decimal"/>
      <w:lvlText w:val="%1."/>
      <w:lvlJc w:val="left"/>
      <w:pPr>
        <w:ind w:left="731" w:hanging="480"/>
      </w:pPr>
      <w:rPr>
        <w:rFonts w:ascii="Times New Roman" w:hAnsi="Times New Roman" w:cs="Times New Roman" w:hint="default"/>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207" w15:restartNumberingAfterBreak="0">
    <w:nsid w:val="74047B83"/>
    <w:multiLevelType w:val="multilevel"/>
    <w:tmpl w:val="6680C270"/>
    <w:lvl w:ilvl="0">
      <w:start w:val="3"/>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8" w15:restartNumberingAfterBreak="0">
    <w:nsid w:val="74AE11FC"/>
    <w:multiLevelType w:val="hybridMultilevel"/>
    <w:tmpl w:val="FBA47222"/>
    <w:lvl w:ilvl="0" w:tplc="7DDCD4D8">
      <w:start w:val="1"/>
      <w:numFmt w:val="decimal"/>
      <w:suff w:val="space"/>
      <w:lvlText w:val="%1."/>
      <w:lvlJc w:val="left"/>
      <w:pPr>
        <w:ind w:left="558" w:hanging="360"/>
      </w:pPr>
      <w:rPr>
        <w:rFonts w:cs="Times New Roman" w:hint="default"/>
        <w:color w:val="auto"/>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209" w15:restartNumberingAfterBreak="0">
    <w:nsid w:val="74FA7D90"/>
    <w:multiLevelType w:val="multilevel"/>
    <w:tmpl w:val="62D8600E"/>
    <w:lvl w:ilvl="0">
      <w:start w:val="1"/>
      <w:numFmt w:val="decimal"/>
      <w:suff w:val="space"/>
      <w:lvlText w:val="%1."/>
      <w:lvlJc w:val="left"/>
      <w:pPr>
        <w:ind w:left="720" w:hanging="480"/>
      </w:pPr>
      <w:rPr>
        <w:rFonts w:cs="Times New Roman" w:hint="eastAsia"/>
        <w:b w:val="0"/>
        <w:sz w:val="24"/>
      </w:rPr>
    </w:lvl>
    <w:lvl w:ilvl="1">
      <w:start w:val="1"/>
      <w:numFmt w:val="decimal"/>
      <w:isLgl/>
      <w:lvlText w:val="%1.%2"/>
      <w:lvlJc w:val="left"/>
      <w:pPr>
        <w:ind w:left="1020" w:hanging="780"/>
      </w:pPr>
      <w:rPr>
        <w:rFonts w:hint="default"/>
      </w:rPr>
    </w:lvl>
    <w:lvl w:ilvl="2">
      <w:start w:val="2"/>
      <w:numFmt w:val="decimal"/>
      <w:isLgl/>
      <w:lvlText w:val="%1.%2.%3"/>
      <w:lvlJc w:val="left"/>
      <w:pPr>
        <w:ind w:left="1020" w:hanging="780"/>
      </w:pPr>
      <w:rPr>
        <w:rFonts w:hint="default"/>
      </w:rPr>
    </w:lvl>
    <w:lvl w:ilvl="3">
      <w:start w:val="6"/>
      <w:numFmt w:val="decimal"/>
      <w:isLgl/>
      <w:lvlText w:val="%1.%2.%3.%4"/>
      <w:lvlJc w:val="left"/>
      <w:pPr>
        <w:ind w:left="1020" w:hanging="7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10" w15:restartNumberingAfterBreak="0">
    <w:nsid w:val="75144A9C"/>
    <w:multiLevelType w:val="hybridMultilevel"/>
    <w:tmpl w:val="EF1217CA"/>
    <w:lvl w:ilvl="0" w:tplc="0409000F">
      <w:start w:val="1"/>
      <w:numFmt w:val="decimal"/>
      <w:lvlText w:val="%1."/>
      <w:lvlJc w:val="left"/>
      <w:pPr>
        <w:ind w:left="702" w:hanging="480"/>
      </w:pPr>
      <w:rPr>
        <w:rFonts w:cs="Times New Roman"/>
      </w:rPr>
    </w:lvl>
    <w:lvl w:ilvl="1" w:tplc="04090019" w:tentative="1">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0409000F" w:tentative="1">
      <w:start w:val="1"/>
      <w:numFmt w:val="decimal"/>
      <w:lvlText w:val="%4."/>
      <w:lvlJc w:val="left"/>
      <w:pPr>
        <w:ind w:left="2142" w:hanging="480"/>
      </w:pPr>
      <w:rPr>
        <w:rFonts w:cs="Times New Roman"/>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211" w15:restartNumberingAfterBreak="0">
    <w:nsid w:val="757B3D74"/>
    <w:multiLevelType w:val="hybridMultilevel"/>
    <w:tmpl w:val="9FECAC16"/>
    <w:lvl w:ilvl="0" w:tplc="CDB2B4AC">
      <w:start w:val="1"/>
      <w:numFmt w:val="decimal"/>
      <w:suff w:val="space"/>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BD5CF438">
      <w:start w:val="1"/>
      <w:numFmt w:val="decimal"/>
      <w:lvlText w:val="(%3)"/>
      <w:lvlJc w:val="left"/>
      <w:pPr>
        <w:ind w:left="1821" w:hanging="720"/>
      </w:pPr>
      <w:rPr>
        <w:rFonts w:hint="default"/>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212" w15:restartNumberingAfterBreak="0">
    <w:nsid w:val="75AD4B58"/>
    <w:multiLevelType w:val="hybridMultilevel"/>
    <w:tmpl w:val="5F82598A"/>
    <w:lvl w:ilvl="0" w:tplc="85384DD4">
      <w:start w:val="1"/>
      <w:numFmt w:val="decimal"/>
      <w:lvlText w:val="(%1)"/>
      <w:lvlJc w:val="left"/>
      <w:pPr>
        <w:ind w:left="639" w:hanging="360"/>
      </w:pPr>
      <w:rPr>
        <w:rFonts w:hint="default"/>
        <w:b w:val="0"/>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213" w15:restartNumberingAfterBreak="0">
    <w:nsid w:val="762D5B5C"/>
    <w:multiLevelType w:val="hybridMultilevel"/>
    <w:tmpl w:val="466AB398"/>
    <w:lvl w:ilvl="0" w:tplc="808C02FE">
      <w:start w:val="1"/>
      <w:numFmt w:val="decimal"/>
      <w:suff w:val="space"/>
      <w:lvlText w:val="%1."/>
      <w:lvlJc w:val="left"/>
      <w:pPr>
        <w:ind w:left="360" w:hanging="360"/>
      </w:pPr>
      <w:rPr>
        <w:rFonts w:cs="Times New Roman" w:hint="default"/>
      </w:rPr>
    </w:lvl>
    <w:lvl w:ilvl="1" w:tplc="0338B5E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4" w15:restartNumberingAfterBreak="0">
    <w:nsid w:val="76AD26B8"/>
    <w:multiLevelType w:val="hybridMultilevel"/>
    <w:tmpl w:val="E63665AA"/>
    <w:lvl w:ilvl="0" w:tplc="D37E021A">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313" w:hanging="480"/>
      </w:pPr>
      <w:rPr>
        <w:rFonts w:cs="Times New Roman"/>
      </w:rPr>
    </w:lvl>
    <w:lvl w:ilvl="2" w:tplc="0409001B" w:tentative="1">
      <w:start w:val="1"/>
      <w:numFmt w:val="lowerRoman"/>
      <w:lvlText w:val="%3."/>
      <w:lvlJc w:val="right"/>
      <w:pPr>
        <w:ind w:left="793" w:hanging="480"/>
      </w:pPr>
      <w:rPr>
        <w:rFonts w:cs="Times New Roman"/>
      </w:rPr>
    </w:lvl>
    <w:lvl w:ilvl="3" w:tplc="0409000F" w:tentative="1">
      <w:start w:val="1"/>
      <w:numFmt w:val="decimal"/>
      <w:lvlText w:val="%4."/>
      <w:lvlJc w:val="left"/>
      <w:pPr>
        <w:ind w:left="1273" w:hanging="480"/>
      </w:pPr>
      <w:rPr>
        <w:rFonts w:cs="Times New Roman"/>
      </w:rPr>
    </w:lvl>
    <w:lvl w:ilvl="4" w:tplc="04090019" w:tentative="1">
      <w:start w:val="1"/>
      <w:numFmt w:val="ideographTraditional"/>
      <w:lvlText w:val="%5、"/>
      <w:lvlJc w:val="left"/>
      <w:pPr>
        <w:ind w:left="1753" w:hanging="480"/>
      </w:pPr>
      <w:rPr>
        <w:rFonts w:cs="Times New Roman"/>
      </w:rPr>
    </w:lvl>
    <w:lvl w:ilvl="5" w:tplc="0409001B" w:tentative="1">
      <w:start w:val="1"/>
      <w:numFmt w:val="lowerRoman"/>
      <w:lvlText w:val="%6."/>
      <w:lvlJc w:val="right"/>
      <w:pPr>
        <w:ind w:left="2233" w:hanging="480"/>
      </w:pPr>
      <w:rPr>
        <w:rFonts w:cs="Times New Roman"/>
      </w:rPr>
    </w:lvl>
    <w:lvl w:ilvl="6" w:tplc="0409000F" w:tentative="1">
      <w:start w:val="1"/>
      <w:numFmt w:val="decimal"/>
      <w:lvlText w:val="%7."/>
      <w:lvlJc w:val="left"/>
      <w:pPr>
        <w:ind w:left="2713" w:hanging="480"/>
      </w:pPr>
      <w:rPr>
        <w:rFonts w:cs="Times New Roman"/>
      </w:rPr>
    </w:lvl>
    <w:lvl w:ilvl="7" w:tplc="04090019" w:tentative="1">
      <w:start w:val="1"/>
      <w:numFmt w:val="ideographTraditional"/>
      <w:lvlText w:val="%8、"/>
      <w:lvlJc w:val="left"/>
      <w:pPr>
        <w:ind w:left="3193" w:hanging="480"/>
      </w:pPr>
      <w:rPr>
        <w:rFonts w:cs="Times New Roman"/>
      </w:rPr>
    </w:lvl>
    <w:lvl w:ilvl="8" w:tplc="0409001B" w:tentative="1">
      <w:start w:val="1"/>
      <w:numFmt w:val="lowerRoman"/>
      <w:lvlText w:val="%9."/>
      <w:lvlJc w:val="right"/>
      <w:pPr>
        <w:ind w:left="3673" w:hanging="480"/>
      </w:pPr>
      <w:rPr>
        <w:rFonts w:cs="Times New Roman"/>
      </w:rPr>
    </w:lvl>
  </w:abstractNum>
  <w:abstractNum w:abstractNumId="215" w15:restartNumberingAfterBreak="0">
    <w:nsid w:val="770D7657"/>
    <w:multiLevelType w:val="multilevel"/>
    <w:tmpl w:val="4F56E794"/>
    <w:lvl w:ilvl="0">
      <w:start w:val="1"/>
      <w:numFmt w:val="decimal"/>
      <w:suff w:val="nothing"/>
      <w:lvlText w:val="(%1) "/>
      <w:lvlJc w:val="left"/>
      <w:pPr>
        <w:ind w:left="1021" w:hanging="453"/>
      </w:pPr>
      <w:rPr>
        <w:rFonts w:ascii="Times New Roman" w:hAnsi="Times New Roman" w:cs="Times New Roman" w:hint="default"/>
        <w:color w:val="auto"/>
      </w:rPr>
    </w:lvl>
    <w:lvl w:ilvl="1">
      <w:start w:val="3"/>
      <w:numFmt w:val="decimal"/>
      <w:lvlText w:val="%2."/>
      <w:lvlJc w:val="left"/>
      <w:pPr>
        <w:ind w:left="1781" w:hanging="480"/>
      </w:pPr>
      <w:rPr>
        <w:rFonts w:cs="Times New Roman" w:hint="eastAsia"/>
      </w:rPr>
    </w:lvl>
    <w:lvl w:ilvl="2">
      <w:start w:val="1"/>
      <w:numFmt w:val="lowerRoman"/>
      <w:lvlText w:val="%3."/>
      <w:lvlJc w:val="right"/>
      <w:pPr>
        <w:ind w:left="2261" w:hanging="480"/>
      </w:pPr>
      <w:rPr>
        <w:rFonts w:cs="Times New Roman" w:hint="eastAsia"/>
      </w:rPr>
    </w:lvl>
    <w:lvl w:ilvl="3">
      <w:start w:val="1"/>
      <w:numFmt w:val="decimal"/>
      <w:lvlText w:val="%4."/>
      <w:lvlJc w:val="left"/>
      <w:pPr>
        <w:ind w:left="2741" w:hanging="480"/>
      </w:pPr>
      <w:rPr>
        <w:rFonts w:cs="Times New Roman" w:hint="eastAsia"/>
      </w:rPr>
    </w:lvl>
    <w:lvl w:ilvl="4">
      <w:start w:val="1"/>
      <w:numFmt w:val="ideographTraditional"/>
      <w:lvlText w:val="%5、"/>
      <w:lvlJc w:val="left"/>
      <w:pPr>
        <w:ind w:left="3221" w:hanging="480"/>
      </w:pPr>
      <w:rPr>
        <w:rFonts w:cs="Times New Roman" w:hint="eastAsia"/>
      </w:rPr>
    </w:lvl>
    <w:lvl w:ilvl="5">
      <w:start w:val="1"/>
      <w:numFmt w:val="lowerRoman"/>
      <w:lvlText w:val="%6."/>
      <w:lvlJc w:val="right"/>
      <w:pPr>
        <w:ind w:left="3701" w:hanging="480"/>
      </w:pPr>
      <w:rPr>
        <w:rFonts w:cs="Times New Roman" w:hint="eastAsia"/>
      </w:rPr>
    </w:lvl>
    <w:lvl w:ilvl="6">
      <w:start w:val="1"/>
      <w:numFmt w:val="decimal"/>
      <w:lvlText w:val="%7."/>
      <w:lvlJc w:val="left"/>
      <w:pPr>
        <w:ind w:left="4181" w:hanging="480"/>
      </w:pPr>
      <w:rPr>
        <w:rFonts w:cs="Times New Roman" w:hint="eastAsia"/>
      </w:rPr>
    </w:lvl>
    <w:lvl w:ilvl="7">
      <w:start w:val="1"/>
      <w:numFmt w:val="ideographTraditional"/>
      <w:lvlText w:val="%8、"/>
      <w:lvlJc w:val="left"/>
      <w:pPr>
        <w:ind w:left="4661" w:hanging="480"/>
      </w:pPr>
      <w:rPr>
        <w:rFonts w:cs="Times New Roman" w:hint="eastAsia"/>
      </w:rPr>
    </w:lvl>
    <w:lvl w:ilvl="8">
      <w:start w:val="1"/>
      <w:numFmt w:val="lowerRoman"/>
      <w:lvlText w:val="%9."/>
      <w:lvlJc w:val="right"/>
      <w:pPr>
        <w:ind w:left="5141" w:hanging="480"/>
      </w:pPr>
      <w:rPr>
        <w:rFonts w:cs="Times New Roman" w:hint="eastAsia"/>
      </w:rPr>
    </w:lvl>
  </w:abstractNum>
  <w:abstractNum w:abstractNumId="216" w15:restartNumberingAfterBreak="0">
    <w:nsid w:val="77473B52"/>
    <w:multiLevelType w:val="multilevel"/>
    <w:tmpl w:val="C5B685FA"/>
    <w:lvl w:ilvl="0">
      <w:start w:val="1"/>
      <w:numFmt w:val="decimal"/>
      <w:suff w:val="nothing"/>
      <w:lvlText w:val="(%1) "/>
      <w:lvlJc w:val="left"/>
      <w:pPr>
        <w:ind w:left="680" w:hanging="453"/>
      </w:pPr>
      <w:rPr>
        <w:rFonts w:ascii="Times New Roman" w:hAnsi="Times New Roman"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17" w15:restartNumberingAfterBreak="0">
    <w:nsid w:val="774F563E"/>
    <w:multiLevelType w:val="hybridMultilevel"/>
    <w:tmpl w:val="82B495B6"/>
    <w:lvl w:ilvl="0" w:tplc="B3BA7CB4">
      <w:start w:val="1"/>
      <w:numFmt w:val="decimal"/>
      <w:suff w:val="space"/>
      <w:lvlText w:val="%1."/>
      <w:lvlJc w:val="left"/>
      <w:pPr>
        <w:ind w:left="562"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8" w15:restartNumberingAfterBreak="0">
    <w:nsid w:val="77BE7966"/>
    <w:multiLevelType w:val="hybridMultilevel"/>
    <w:tmpl w:val="8C38ED06"/>
    <w:lvl w:ilvl="0" w:tplc="A4967A74">
      <w:start w:val="1"/>
      <w:numFmt w:val="lowerLetter"/>
      <w:lvlText w:val="%1."/>
      <w:lvlJc w:val="left"/>
      <w:pPr>
        <w:ind w:left="360" w:hanging="360"/>
      </w:pPr>
      <w:rPr>
        <w:rFonts w:ascii="新細明體" w:eastAsia="新細明體" w:hAnsi="新細明體" w:cs="新細明體"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77F37F34"/>
    <w:multiLevelType w:val="hybridMultilevel"/>
    <w:tmpl w:val="B01A751A"/>
    <w:lvl w:ilvl="0" w:tplc="DFDA2B5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0" w15:restartNumberingAfterBreak="0">
    <w:nsid w:val="78134334"/>
    <w:multiLevelType w:val="multilevel"/>
    <w:tmpl w:val="9FDEA10E"/>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6"/>
      <w:numFmt w:val="decimal"/>
      <w:suff w:val="nothing"/>
      <w:lvlText w:val="%4."/>
      <w:lvlJc w:val="left"/>
      <w:pPr>
        <w:ind w:left="2211"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622"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21" w15:restartNumberingAfterBreak="0">
    <w:nsid w:val="78AF21B7"/>
    <w:multiLevelType w:val="multilevel"/>
    <w:tmpl w:val="7ACE920E"/>
    <w:lvl w:ilvl="0">
      <w:start w:val="2"/>
      <w:numFmt w:val="decimal"/>
      <w:suff w:val="space"/>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ascii="Times New Roman" w:hAnsi="Times New Roman" w:cs="Times New Roman" w:hint="default"/>
        <w:color w:val="auto"/>
        <w:sz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22" w15:restartNumberingAfterBreak="0">
    <w:nsid w:val="78F05ABA"/>
    <w:multiLevelType w:val="multilevel"/>
    <w:tmpl w:val="5C189578"/>
    <w:lvl w:ilvl="0">
      <w:start w:val="1"/>
      <w:numFmt w:val="decimal"/>
      <w:lvlText w:val="%1."/>
      <w:lvlJc w:val="left"/>
      <w:pPr>
        <w:ind w:left="621" w:hanging="480"/>
      </w:pPr>
      <w:rPr>
        <w:rFonts w:ascii="Times New Roman" w:hAnsi="Times New Roman" w:cs="Times New Roman" w:hint="default"/>
      </w:rPr>
    </w:lvl>
    <w:lvl w:ilvl="1">
      <w:start w:val="1"/>
      <w:numFmt w:val="ideographTraditional"/>
      <w:lvlText w:val="%2、"/>
      <w:lvlJc w:val="left"/>
      <w:pPr>
        <w:ind w:left="1101" w:hanging="480"/>
      </w:pPr>
      <w:rPr>
        <w:rFonts w:cs="Times New Roman"/>
      </w:rPr>
    </w:lvl>
    <w:lvl w:ilvl="2">
      <w:start w:val="1"/>
      <w:numFmt w:val="decimal"/>
      <w:lvlText w:val="(%3)"/>
      <w:lvlJc w:val="left"/>
      <w:pPr>
        <w:ind w:left="1821" w:hanging="720"/>
      </w:pPr>
      <w:rPr>
        <w:rFonts w:hint="eastAsia"/>
      </w:rPr>
    </w:lvl>
    <w:lvl w:ilvl="3" w:tentative="1">
      <w:start w:val="1"/>
      <w:numFmt w:val="decimal"/>
      <w:lvlText w:val="%4."/>
      <w:lvlJc w:val="left"/>
      <w:pPr>
        <w:ind w:left="2061" w:hanging="480"/>
      </w:pPr>
      <w:rPr>
        <w:rFonts w:cs="Times New Roman"/>
      </w:rPr>
    </w:lvl>
    <w:lvl w:ilvl="4" w:tentative="1">
      <w:start w:val="1"/>
      <w:numFmt w:val="ideographTraditional"/>
      <w:lvlText w:val="%5、"/>
      <w:lvlJc w:val="left"/>
      <w:pPr>
        <w:ind w:left="2541" w:hanging="480"/>
      </w:pPr>
      <w:rPr>
        <w:rFonts w:cs="Times New Roman"/>
      </w:rPr>
    </w:lvl>
    <w:lvl w:ilvl="5" w:tentative="1">
      <w:start w:val="1"/>
      <w:numFmt w:val="lowerRoman"/>
      <w:lvlText w:val="%6."/>
      <w:lvlJc w:val="right"/>
      <w:pPr>
        <w:ind w:left="3021" w:hanging="480"/>
      </w:pPr>
      <w:rPr>
        <w:rFonts w:cs="Times New Roman"/>
      </w:rPr>
    </w:lvl>
    <w:lvl w:ilvl="6" w:tentative="1">
      <w:start w:val="1"/>
      <w:numFmt w:val="decimal"/>
      <w:lvlText w:val="%7."/>
      <w:lvlJc w:val="left"/>
      <w:pPr>
        <w:ind w:left="3501" w:hanging="480"/>
      </w:pPr>
      <w:rPr>
        <w:rFonts w:cs="Times New Roman"/>
      </w:rPr>
    </w:lvl>
    <w:lvl w:ilvl="7" w:tentative="1">
      <w:start w:val="1"/>
      <w:numFmt w:val="ideographTraditional"/>
      <w:lvlText w:val="%8、"/>
      <w:lvlJc w:val="left"/>
      <w:pPr>
        <w:ind w:left="3981" w:hanging="480"/>
      </w:pPr>
      <w:rPr>
        <w:rFonts w:cs="Times New Roman"/>
      </w:rPr>
    </w:lvl>
    <w:lvl w:ilvl="8" w:tentative="1">
      <w:start w:val="1"/>
      <w:numFmt w:val="lowerRoman"/>
      <w:lvlText w:val="%9."/>
      <w:lvlJc w:val="right"/>
      <w:pPr>
        <w:ind w:left="4461" w:hanging="480"/>
      </w:pPr>
      <w:rPr>
        <w:rFonts w:cs="Times New Roman"/>
      </w:rPr>
    </w:lvl>
  </w:abstractNum>
  <w:abstractNum w:abstractNumId="223" w15:restartNumberingAfterBreak="0">
    <w:nsid w:val="79114418"/>
    <w:multiLevelType w:val="hybridMultilevel"/>
    <w:tmpl w:val="09602CF0"/>
    <w:lvl w:ilvl="0" w:tplc="37587716">
      <w:start w:val="1"/>
      <w:numFmt w:val="decimal"/>
      <w:lvlText w:val="(%1)"/>
      <w:lvlJc w:val="left"/>
      <w:pPr>
        <w:ind w:left="990" w:hanging="480"/>
      </w:pPr>
      <w:rPr>
        <w:rFonts w:ascii="Times New Roman" w:hAnsi="Times New Roman" w:cs="Times New Roma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4" w15:restartNumberingAfterBreak="0">
    <w:nsid w:val="791316C8"/>
    <w:multiLevelType w:val="hybridMultilevel"/>
    <w:tmpl w:val="32287BB2"/>
    <w:lvl w:ilvl="0" w:tplc="F7063616">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225" w15:restartNumberingAfterBreak="0">
    <w:nsid w:val="796977B2"/>
    <w:multiLevelType w:val="hybridMultilevel"/>
    <w:tmpl w:val="AD8C5740"/>
    <w:lvl w:ilvl="0" w:tplc="6922C088">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226" w15:restartNumberingAfterBreak="0">
    <w:nsid w:val="79737936"/>
    <w:multiLevelType w:val="multilevel"/>
    <w:tmpl w:val="F39890A2"/>
    <w:lvl w:ilvl="0">
      <w:start w:val="7"/>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7" w15:restartNumberingAfterBreak="0">
    <w:nsid w:val="79C145CB"/>
    <w:multiLevelType w:val="hybridMultilevel"/>
    <w:tmpl w:val="34308656"/>
    <w:lvl w:ilvl="0" w:tplc="7236FBDE">
      <w:start w:val="1"/>
      <w:numFmt w:val="decimal"/>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A9170FA"/>
    <w:multiLevelType w:val="multilevel"/>
    <w:tmpl w:val="20FE2582"/>
    <w:lvl w:ilvl="0">
      <w:start w:val="1"/>
      <w:numFmt w:val="decimal"/>
      <w:suff w:val="space"/>
      <w:lvlText w:val="%1."/>
      <w:lvlJc w:val="left"/>
      <w:pPr>
        <w:ind w:left="480" w:hanging="480"/>
      </w:pPr>
      <w:rPr>
        <w:rFonts w:cs="Times New Roman" w:hint="eastAsia"/>
      </w:rPr>
    </w:lvl>
    <w:lvl w:ilvl="1">
      <w:start w:val="1"/>
      <w:numFmt w:val="decimal"/>
      <w:isLgl/>
      <w:lvlText w:val="%1.%2"/>
      <w:lvlJc w:val="left"/>
      <w:pPr>
        <w:ind w:left="720" w:hanging="720"/>
      </w:pPr>
      <w:rPr>
        <w:rFonts w:ascii="Times New Roman" w:hAnsi="Times New Roman" w:cs="Times New Roman" w:hint="default"/>
        <w:color w:val="006600"/>
      </w:rPr>
    </w:lvl>
    <w:lvl w:ilvl="2">
      <w:start w:val="1"/>
      <w:numFmt w:val="decimal"/>
      <w:isLgl/>
      <w:lvlText w:val="%1.%2.%3"/>
      <w:lvlJc w:val="left"/>
      <w:pPr>
        <w:ind w:left="720" w:hanging="720"/>
      </w:pPr>
      <w:rPr>
        <w:rFonts w:ascii="Times New Roman" w:hAnsi="Times New Roman" w:cs="Times New Roman" w:hint="default"/>
        <w:color w:val="006600"/>
      </w:rPr>
    </w:lvl>
    <w:lvl w:ilvl="3">
      <w:start w:val="1"/>
      <w:numFmt w:val="decimal"/>
      <w:isLgl/>
      <w:lvlText w:val="%1.%2.%3.%4"/>
      <w:lvlJc w:val="left"/>
      <w:pPr>
        <w:ind w:left="1222" w:hanging="1080"/>
      </w:pPr>
      <w:rPr>
        <w:rFonts w:ascii="Times New Roman" w:hAnsi="Times New Roman" w:cs="Times New Roman" w:hint="default"/>
        <w:color w:val="006600"/>
      </w:rPr>
    </w:lvl>
    <w:lvl w:ilvl="4">
      <w:start w:val="1"/>
      <w:numFmt w:val="decimal"/>
      <w:isLgl/>
      <w:lvlText w:val="%1.%2.%3.%4.%5"/>
      <w:lvlJc w:val="left"/>
      <w:pPr>
        <w:ind w:left="1080" w:hanging="1080"/>
      </w:pPr>
      <w:rPr>
        <w:rFonts w:ascii="Times New Roman" w:hAnsi="Times New Roman" w:cs="Times New Roman" w:hint="default"/>
        <w:color w:val="006600"/>
      </w:rPr>
    </w:lvl>
    <w:lvl w:ilvl="5">
      <w:start w:val="1"/>
      <w:numFmt w:val="decimal"/>
      <w:isLgl/>
      <w:lvlText w:val="%1.%2.%3.%4.%5.%6"/>
      <w:lvlJc w:val="left"/>
      <w:pPr>
        <w:ind w:left="1440" w:hanging="1440"/>
      </w:pPr>
      <w:rPr>
        <w:rFonts w:ascii="Times New Roman" w:hAnsi="Times New Roman" w:cs="Times New Roman" w:hint="default"/>
        <w:color w:val="006600"/>
      </w:rPr>
    </w:lvl>
    <w:lvl w:ilvl="6">
      <w:start w:val="1"/>
      <w:numFmt w:val="decimal"/>
      <w:isLgl/>
      <w:lvlText w:val="%1.%2.%3.%4.%5.%6.%7"/>
      <w:lvlJc w:val="left"/>
      <w:pPr>
        <w:ind w:left="1800" w:hanging="1800"/>
      </w:pPr>
      <w:rPr>
        <w:rFonts w:ascii="Times New Roman" w:hAnsi="Times New Roman" w:cs="Times New Roman" w:hint="default"/>
        <w:color w:val="006600"/>
      </w:rPr>
    </w:lvl>
    <w:lvl w:ilvl="7">
      <w:start w:val="1"/>
      <w:numFmt w:val="decimal"/>
      <w:isLgl/>
      <w:lvlText w:val="%1.%2.%3.%4.%5.%6.%7.%8"/>
      <w:lvlJc w:val="left"/>
      <w:pPr>
        <w:ind w:left="1800" w:hanging="1800"/>
      </w:pPr>
      <w:rPr>
        <w:rFonts w:ascii="Times New Roman" w:hAnsi="Times New Roman" w:cs="Times New Roman" w:hint="default"/>
        <w:color w:val="006600"/>
      </w:rPr>
    </w:lvl>
    <w:lvl w:ilvl="8">
      <w:start w:val="1"/>
      <w:numFmt w:val="decimal"/>
      <w:isLgl/>
      <w:lvlText w:val="%1.%2.%3.%4.%5.%6.%7.%8.%9"/>
      <w:lvlJc w:val="left"/>
      <w:pPr>
        <w:ind w:left="2160" w:hanging="2160"/>
      </w:pPr>
      <w:rPr>
        <w:rFonts w:ascii="Times New Roman" w:hAnsi="Times New Roman" w:cs="Times New Roman" w:hint="default"/>
        <w:color w:val="006600"/>
      </w:rPr>
    </w:lvl>
  </w:abstractNum>
  <w:abstractNum w:abstractNumId="229" w15:restartNumberingAfterBreak="0">
    <w:nsid w:val="7AE74AF6"/>
    <w:multiLevelType w:val="multilevel"/>
    <w:tmpl w:val="33CED9D2"/>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0" w15:restartNumberingAfterBreak="0">
    <w:nsid w:val="7B0711FC"/>
    <w:multiLevelType w:val="multilevel"/>
    <w:tmpl w:val="DD1AE662"/>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1" w15:restartNumberingAfterBreak="0">
    <w:nsid w:val="7BAD5C9D"/>
    <w:multiLevelType w:val="multilevel"/>
    <w:tmpl w:val="2662F912"/>
    <w:lvl w:ilvl="0">
      <w:start w:val="10"/>
      <w:numFmt w:val="decimal"/>
      <w:suff w:val="space"/>
      <w:lvlText w:val="%1."/>
      <w:lvlJc w:val="left"/>
      <w:pPr>
        <w:ind w:left="360" w:hanging="360"/>
      </w:pPr>
      <w:rPr>
        <w:rFonts w:hint="default"/>
        <w:w w:val="95"/>
      </w:rPr>
    </w:lvl>
    <w:lvl w:ilvl="1">
      <w:start w:val="9"/>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2" w15:restartNumberingAfterBreak="0">
    <w:nsid w:val="7BE0147B"/>
    <w:multiLevelType w:val="hybridMultilevel"/>
    <w:tmpl w:val="77F6B8EE"/>
    <w:lvl w:ilvl="0" w:tplc="77186502">
      <w:start w:val="1"/>
      <w:numFmt w:val="decimal"/>
      <w:suff w:val="space"/>
      <w:lvlText w:val="%1."/>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3" w15:restartNumberingAfterBreak="0">
    <w:nsid w:val="7C291437"/>
    <w:multiLevelType w:val="hybridMultilevel"/>
    <w:tmpl w:val="3D08C3F0"/>
    <w:lvl w:ilvl="0" w:tplc="AA065506">
      <w:start w:val="1"/>
      <w:numFmt w:val="decimal"/>
      <w:suff w:val="space"/>
      <w:lvlText w:val="%1."/>
      <w:lvlJc w:val="left"/>
      <w:pPr>
        <w:ind w:left="764" w:hanging="480"/>
      </w:pPr>
      <w:rPr>
        <w:rFonts w:ascii="Times New Roman" w:hAnsi="Times New Roman" w:cs="Times New Roman" w:hint="default"/>
        <w:color w:val="auto"/>
        <w:sz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4" w15:restartNumberingAfterBreak="0">
    <w:nsid w:val="7CE22B3B"/>
    <w:multiLevelType w:val="hybridMultilevel"/>
    <w:tmpl w:val="BC8CFCFC"/>
    <w:lvl w:ilvl="0" w:tplc="0FE664AE">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5" w15:restartNumberingAfterBreak="0">
    <w:nsid w:val="7D04533A"/>
    <w:multiLevelType w:val="hybridMultilevel"/>
    <w:tmpl w:val="EB84B450"/>
    <w:lvl w:ilvl="0" w:tplc="E66C61A8">
      <w:start w:val="1"/>
      <w:numFmt w:val="decimal"/>
      <w:suff w:val="space"/>
      <w:lvlText w:val="%1."/>
      <w:lvlJc w:val="left"/>
      <w:pPr>
        <w:ind w:left="731" w:hanging="480"/>
      </w:pPr>
      <w:rPr>
        <w:rFonts w:cs="Times New Roman" w:hint="eastAsia"/>
      </w:rPr>
    </w:lvl>
    <w:lvl w:ilvl="1" w:tplc="0A7EF4C4">
      <w:start w:val="1"/>
      <w:numFmt w:val="decimal"/>
      <w:lvlText w:val="(%2)"/>
      <w:lvlJc w:val="left"/>
      <w:pPr>
        <w:ind w:left="959" w:hanging="360"/>
      </w:pPr>
      <w:rPr>
        <w:rFonts w:cs="Times New Roman" w:hint="default"/>
      </w:rPr>
    </w:lvl>
    <w:lvl w:ilvl="2" w:tplc="85384DD4">
      <w:start w:val="1"/>
      <w:numFmt w:val="decimal"/>
      <w:lvlText w:val="(%3)"/>
      <w:lvlJc w:val="left"/>
      <w:pPr>
        <w:ind w:left="1799" w:hanging="720"/>
      </w:pPr>
      <w:rPr>
        <w:rFonts w:hint="default"/>
      </w:rPr>
    </w:lvl>
    <w:lvl w:ilvl="3" w:tplc="0409000F" w:tentative="1">
      <w:start w:val="1"/>
      <w:numFmt w:val="decimal"/>
      <w:lvlText w:val="%4."/>
      <w:lvlJc w:val="left"/>
      <w:pPr>
        <w:ind w:left="2039" w:hanging="480"/>
      </w:pPr>
      <w:rPr>
        <w:rFonts w:cs="Times New Roman"/>
      </w:rPr>
    </w:lvl>
    <w:lvl w:ilvl="4" w:tplc="04090019" w:tentative="1">
      <w:start w:val="1"/>
      <w:numFmt w:val="ideographTraditional"/>
      <w:lvlText w:val="%5、"/>
      <w:lvlJc w:val="left"/>
      <w:pPr>
        <w:ind w:left="2519" w:hanging="480"/>
      </w:pPr>
      <w:rPr>
        <w:rFonts w:cs="Times New Roman"/>
      </w:rPr>
    </w:lvl>
    <w:lvl w:ilvl="5" w:tplc="0409001B" w:tentative="1">
      <w:start w:val="1"/>
      <w:numFmt w:val="lowerRoman"/>
      <w:lvlText w:val="%6."/>
      <w:lvlJc w:val="right"/>
      <w:pPr>
        <w:ind w:left="2999" w:hanging="480"/>
      </w:pPr>
      <w:rPr>
        <w:rFonts w:cs="Times New Roman"/>
      </w:rPr>
    </w:lvl>
    <w:lvl w:ilvl="6" w:tplc="0409000F" w:tentative="1">
      <w:start w:val="1"/>
      <w:numFmt w:val="decimal"/>
      <w:lvlText w:val="%7."/>
      <w:lvlJc w:val="left"/>
      <w:pPr>
        <w:ind w:left="3479" w:hanging="480"/>
      </w:pPr>
      <w:rPr>
        <w:rFonts w:cs="Times New Roman"/>
      </w:rPr>
    </w:lvl>
    <w:lvl w:ilvl="7" w:tplc="04090019" w:tentative="1">
      <w:start w:val="1"/>
      <w:numFmt w:val="ideographTraditional"/>
      <w:lvlText w:val="%8、"/>
      <w:lvlJc w:val="left"/>
      <w:pPr>
        <w:ind w:left="3959" w:hanging="480"/>
      </w:pPr>
      <w:rPr>
        <w:rFonts w:cs="Times New Roman"/>
      </w:rPr>
    </w:lvl>
    <w:lvl w:ilvl="8" w:tplc="0409001B" w:tentative="1">
      <w:start w:val="1"/>
      <w:numFmt w:val="lowerRoman"/>
      <w:lvlText w:val="%9."/>
      <w:lvlJc w:val="right"/>
      <w:pPr>
        <w:ind w:left="4439" w:hanging="480"/>
      </w:pPr>
      <w:rPr>
        <w:rFonts w:cs="Times New Roman"/>
      </w:rPr>
    </w:lvl>
  </w:abstractNum>
  <w:abstractNum w:abstractNumId="236" w15:restartNumberingAfterBreak="0">
    <w:nsid w:val="7D0A4824"/>
    <w:multiLevelType w:val="multilevel"/>
    <w:tmpl w:val="015A522A"/>
    <w:lvl w:ilvl="0">
      <w:start w:val="2"/>
      <w:numFmt w:val="decimal"/>
      <w:suff w:val="space"/>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7" w15:restartNumberingAfterBreak="0">
    <w:nsid w:val="7D5F7FA8"/>
    <w:multiLevelType w:val="multilevel"/>
    <w:tmpl w:val="477A86F6"/>
    <w:lvl w:ilvl="0">
      <w:start w:val="1"/>
      <w:numFmt w:val="decimal"/>
      <w:suff w:val="space"/>
      <w:lvlText w:val="%1."/>
      <w:lvlJc w:val="left"/>
      <w:pPr>
        <w:ind w:left="644" w:hanging="360"/>
      </w:pPr>
      <w:rPr>
        <w:rFonts w:cs="Times New Roman" w:hint="default"/>
      </w:rPr>
    </w:lvl>
    <w:lvl w:ilvl="1">
      <w:start w:val="2"/>
      <w:numFmt w:val="decimal"/>
      <w:isLgl/>
      <w:lvlText w:val="%1.%2"/>
      <w:lvlJc w:val="left"/>
      <w:pPr>
        <w:ind w:left="848" w:hanging="564"/>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8" w15:restartNumberingAfterBreak="0">
    <w:nsid w:val="7D881CE0"/>
    <w:multiLevelType w:val="multilevel"/>
    <w:tmpl w:val="A60E0354"/>
    <w:lvl w:ilvl="0">
      <w:start w:val="1"/>
      <w:numFmt w:val="decimal"/>
      <w:suff w:val="space"/>
      <w:lvlText w:val="%1."/>
      <w:lvlJc w:val="left"/>
      <w:pPr>
        <w:ind w:left="840" w:hanging="360"/>
      </w:pPr>
      <w:rPr>
        <w:rFonts w:cs="Times New Roman" w:hint="default"/>
        <w:b w:val="0"/>
        <w:sz w:val="24"/>
        <w:szCs w:val="24"/>
      </w:rPr>
    </w:lvl>
    <w:lvl w:ilvl="1">
      <w:start w:val="1"/>
      <w:numFmt w:val="decimal"/>
      <w:suff w:val="space"/>
      <w:lvlText w:val="%2."/>
      <w:lvlJc w:val="left"/>
      <w:pPr>
        <w:ind w:left="1440" w:hanging="480"/>
      </w:pPr>
      <w:rPr>
        <w:rFonts w:cs="Times New Roman" w:hint="eastAsia"/>
        <w:b w:val="0"/>
        <w:sz w:val="24"/>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9" w15:restartNumberingAfterBreak="0">
    <w:nsid w:val="7DC2501B"/>
    <w:multiLevelType w:val="hybridMultilevel"/>
    <w:tmpl w:val="5EE27C1E"/>
    <w:lvl w:ilvl="0" w:tplc="85384DD4">
      <w:start w:val="1"/>
      <w:numFmt w:val="decimal"/>
      <w:lvlText w:val="(%1)"/>
      <w:lvlJc w:val="left"/>
      <w:pPr>
        <w:ind w:left="764" w:hanging="48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0" w15:restartNumberingAfterBreak="0">
    <w:nsid w:val="7DEC28A0"/>
    <w:multiLevelType w:val="hybridMultilevel"/>
    <w:tmpl w:val="E5C09C96"/>
    <w:lvl w:ilvl="0" w:tplc="C8BA0A00">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1" w15:restartNumberingAfterBreak="0">
    <w:nsid w:val="7EE26C67"/>
    <w:multiLevelType w:val="multilevel"/>
    <w:tmpl w:val="66645F68"/>
    <w:lvl w:ilvl="0">
      <w:start w:val="4"/>
      <w:numFmt w:val="decimal"/>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42" w15:restartNumberingAfterBreak="0">
    <w:nsid w:val="7F163B63"/>
    <w:multiLevelType w:val="hybridMultilevel"/>
    <w:tmpl w:val="78388E98"/>
    <w:lvl w:ilvl="0" w:tplc="1850124E">
      <w:start w:val="1"/>
      <w:numFmt w:val="decimal"/>
      <w:suff w:val="space"/>
      <w:lvlText w:val="%1."/>
      <w:lvlJc w:val="left"/>
      <w:pPr>
        <w:ind w:left="73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7F263230"/>
    <w:multiLevelType w:val="hybridMultilevel"/>
    <w:tmpl w:val="1F821716"/>
    <w:lvl w:ilvl="0" w:tplc="0E86735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4" w15:restartNumberingAfterBreak="0">
    <w:nsid w:val="7FC03B7E"/>
    <w:multiLevelType w:val="hybridMultilevel"/>
    <w:tmpl w:val="81C04A5A"/>
    <w:lvl w:ilvl="0" w:tplc="0F9ADA0C">
      <w:start w:val="1"/>
      <w:numFmt w:val="decimal"/>
      <w:suff w:val="space"/>
      <w:lvlText w:val="%1."/>
      <w:lvlJc w:val="left"/>
      <w:pPr>
        <w:ind w:left="764" w:hanging="480"/>
      </w:pPr>
      <w:rPr>
        <w:rFonts w:ascii="Times New Roman" w:hAnsi="Times New Roman" w:cs="Times New Roman" w:hint="default"/>
        <w:i w:val="0"/>
        <w:color w:val="auto"/>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93"/>
  </w:num>
  <w:num w:numId="2">
    <w:abstractNumId w:val="191"/>
  </w:num>
  <w:num w:numId="3">
    <w:abstractNumId w:val="178"/>
  </w:num>
  <w:num w:numId="4">
    <w:abstractNumId w:val="175"/>
  </w:num>
  <w:num w:numId="5">
    <w:abstractNumId w:val="74"/>
  </w:num>
  <w:num w:numId="6">
    <w:abstractNumId w:val="162"/>
  </w:num>
  <w:num w:numId="7">
    <w:abstractNumId w:val="142"/>
  </w:num>
  <w:num w:numId="8">
    <w:abstractNumId w:val="185"/>
  </w:num>
  <w:num w:numId="9">
    <w:abstractNumId w:val="99"/>
  </w:num>
  <w:num w:numId="10">
    <w:abstractNumId w:val="1"/>
  </w:num>
  <w:num w:numId="11">
    <w:abstractNumId w:val="210"/>
  </w:num>
  <w:num w:numId="12">
    <w:abstractNumId w:val="159"/>
  </w:num>
  <w:num w:numId="13">
    <w:abstractNumId w:val="206"/>
  </w:num>
  <w:num w:numId="14">
    <w:abstractNumId w:val="117"/>
  </w:num>
  <w:num w:numId="15">
    <w:abstractNumId w:val="130"/>
  </w:num>
  <w:num w:numId="16">
    <w:abstractNumId w:val="190"/>
  </w:num>
  <w:num w:numId="17">
    <w:abstractNumId w:val="198"/>
  </w:num>
  <w:num w:numId="18">
    <w:abstractNumId w:val="27"/>
  </w:num>
  <w:num w:numId="19">
    <w:abstractNumId w:val="187"/>
  </w:num>
  <w:num w:numId="20">
    <w:abstractNumId w:val="235"/>
  </w:num>
  <w:num w:numId="21">
    <w:abstractNumId w:val="228"/>
  </w:num>
  <w:num w:numId="22">
    <w:abstractNumId w:val="143"/>
  </w:num>
  <w:num w:numId="23">
    <w:abstractNumId w:val="107"/>
  </w:num>
  <w:num w:numId="24">
    <w:abstractNumId w:val="66"/>
  </w:num>
  <w:num w:numId="25">
    <w:abstractNumId w:val="151"/>
  </w:num>
  <w:num w:numId="26">
    <w:abstractNumId w:val="70"/>
  </w:num>
  <w:num w:numId="27">
    <w:abstractNumId w:val="20"/>
  </w:num>
  <w:num w:numId="28">
    <w:abstractNumId w:val="88"/>
  </w:num>
  <w:num w:numId="29">
    <w:abstractNumId w:val="96"/>
  </w:num>
  <w:num w:numId="30">
    <w:abstractNumId w:val="33"/>
  </w:num>
  <w:num w:numId="31">
    <w:abstractNumId w:val="103"/>
  </w:num>
  <w:num w:numId="32">
    <w:abstractNumId w:val="242"/>
  </w:num>
  <w:num w:numId="33">
    <w:abstractNumId w:val="55"/>
  </w:num>
  <w:num w:numId="34">
    <w:abstractNumId w:val="150"/>
  </w:num>
  <w:num w:numId="35">
    <w:abstractNumId w:val="189"/>
  </w:num>
  <w:num w:numId="36">
    <w:abstractNumId w:val="16"/>
  </w:num>
  <w:num w:numId="37">
    <w:abstractNumId w:val="233"/>
  </w:num>
  <w:num w:numId="38">
    <w:abstractNumId w:val="120"/>
  </w:num>
  <w:num w:numId="39">
    <w:abstractNumId w:val="101"/>
  </w:num>
  <w:num w:numId="40">
    <w:abstractNumId w:val="75"/>
  </w:num>
  <w:num w:numId="41">
    <w:abstractNumId w:val="232"/>
  </w:num>
  <w:num w:numId="42">
    <w:abstractNumId w:val="179"/>
  </w:num>
  <w:num w:numId="43">
    <w:abstractNumId w:val="214"/>
  </w:num>
  <w:num w:numId="44">
    <w:abstractNumId w:val="121"/>
  </w:num>
  <w:num w:numId="45">
    <w:abstractNumId w:val="213"/>
  </w:num>
  <w:num w:numId="46">
    <w:abstractNumId w:val="239"/>
  </w:num>
  <w:num w:numId="47">
    <w:abstractNumId w:val="116"/>
  </w:num>
  <w:num w:numId="48">
    <w:abstractNumId w:val="79"/>
  </w:num>
  <w:num w:numId="49">
    <w:abstractNumId w:val="17"/>
  </w:num>
  <w:num w:numId="50">
    <w:abstractNumId w:val="237"/>
  </w:num>
  <w:num w:numId="51">
    <w:abstractNumId w:val="138"/>
  </w:num>
  <w:num w:numId="52">
    <w:abstractNumId w:val="8"/>
  </w:num>
  <w:num w:numId="53">
    <w:abstractNumId w:val="100"/>
  </w:num>
  <w:num w:numId="54">
    <w:abstractNumId w:val="140"/>
  </w:num>
  <w:num w:numId="55">
    <w:abstractNumId w:val="209"/>
  </w:num>
  <w:num w:numId="56">
    <w:abstractNumId w:val="204"/>
  </w:num>
  <w:num w:numId="57">
    <w:abstractNumId w:val="227"/>
  </w:num>
  <w:num w:numId="58">
    <w:abstractNumId w:val="110"/>
  </w:num>
  <w:num w:numId="59">
    <w:abstractNumId w:val="102"/>
  </w:num>
  <w:num w:numId="60">
    <w:abstractNumId w:val="141"/>
  </w:num>
  <w:num w:numId="61">
    <w:abstractNumId w:val="56"/>
  </w:num>
  <w:num w:numId="62">
    <w:abstractNumId w:val="6"/>
  </w:num>
  <w:num w:numId="63">
    <w:abstractNumId w:val="108"/>
  </w:num>
  <w:num w:numId="64">
    <w:abstractNumId w:val="158"/>
  </w:num>
  <w:num w:numId="65">
    <w:abstractNumId w:val="61"/>
  </w:num>
  <w:num w:numId="66">
    <w:abstractNumId w:val="221"/>
  </w:num>
  <w:num w:numId="67">
    <w:abstractNumId w:val="112"/>
  </w:num>
  <w:num w:numId="68">
    <w:abstractNumId w:val="9"/>
  </w:num>
  <w:num w:numId="69">
    <w:abstractNumId w:val="0"/>
  </w:num>
  <w:num w:numId="70">
    <w:abstractNumId w:val="166"/>
  </w:num>
  <w:num w:numId="71">
    <w:abstractNumId w:val="105"/>
  </w:num>
  <w:num w:numId="72">
    <w:abstractNumId w:val="39"/>
  </w:num>
  <w:num w:numId="73">
    <w:abstractNumId w:val="73"/>
  </w:num>
  <w:num w:numId="74">
    <w:abstractNumId w:val="36"/>
  </w:num>
  <w:num w:numId="75">
    <w:abstractNumId w:val="155"/>
  </w:num>
  <w:num w:numId="76">
    <w:abstractNumId w:val="78"/>
  </w:num>
  <w:num w:numId="77">
    <w:abstractNumId w:val="222"/>
  </w:num>
  <w:num w:numId="78">
    <w:abstractNumId w:val="59"/>
  </w:num>
  <w:num w:numId="79">
    <w:abstractNumId w:val="234"/>
  </w:num>
  <w:num w:numId="80">
    <w:abstractNumId w:val="57"/>
  </w:num>
  <w:num w:numId="81">
    <w:abstractNumId w:val="118"/>
  </w:num>
  <w:num w:numId="82">
    <w:abstractNumId w:val="230"/>
  </w:num>
  <w:num w:numId="83">
    <w:abstractNumId w:val="71"/>
  </w:num>
  <w:num w:numId="84">
    <w:abstractNumId w:val="40"/>
  </w:num>
  <w:num w:numId="85">
    <w:abstractNumId w:val="180"/>
  </w:num>
  <w:num w:numId="86">
    <w:abstractNumId w:val="109"/>
  </w:num>
  <w:num w:numId="87">
    <w:abstractNumId w:val="25"/>
  </w:num>
  <w:num w:numId="88">
    <w:abstractNumId w:val="174"/>
  </w:num>
  <w:num w:numId="89">
    <w:abstractNumId w:val="156"/>
  </w:num>
  <w:num w:numId="90">
    <w:abstractNumId w:val="129"/>
  </w:num>
  <w:num w:numId="91">
    <w:abstractNumId w:val="240"/>
  </w:num>
  <w:num w:numId="92">
    <w:abstractNumId w:val="52"/>
  </w:num>
  <w:num w:numId="93">
    <w:abstractNumId w:val="196"/>
  </w:num>
  <w:num w:numId="94">
    <w:abstractNumId w:val="176"/>
  </w:num>
  <w:num w:numId="95">
    <w:abstractNumId w:val="3"/>
  </w:num>
  <w:num w:numId="96">
    <w:abstractNumId w:val="148"/>
  </w:num>
  <w:num w:numId="97">
    <w:abstractNumId w:val="215"/>
  </w:num>
  <w:num w:numId="98">
    <w:abstractNumId w:val="98"/>
  </w:num>
  <w:num w:numId="99">
    <w:abstractNumId w:val="205"/>
  </w:num>
  <w:num w:numId="100">
    <w:abstractNumId w:val="207"/>
  </w:num>
  <w:num w:numId="101">
    <w:abstractNumId w:val="104"/>
  </w:num>
  <w:num w:numId="102">
    <w:abstractNumId w:val="137"/>
  </w:num>
  <w:num w:numId="103">
    <w:abstractNumId w:val="62"/>
  </w:num>
  <w:num w:numId="104">
    <w:abstractNumId w:val="15"/>
  </w:num>
  <w:num w:numId="105">
    <w:abstractNumId w:val="81"/>
  </w:num>
  <w:num w:numId="106">
    <w:abstractNumId w:val="11"/>
  </w:num>
  <w:num w:numId="107">
    <w:abstractNumId w:val="37"/>
  </w:num>
  <w:num w:numId="108">
    <w:abstractNumId w:val="10"/>
  </w:num>
  <w:num w:numId="109">
    <w:abstractNumId w:val="2"/>
  </w:num>
  <w:num w:numId="110">
    <w:abstractNumId w:val="43"/>
  </w:num>
  <w:num w:numId="111">
    <w:abstractNumId w:val="217"/>
  </w:num>
  <w:num w:numId="112">
    <w:abstractNumId w:val="128"/>
  </w:num>
  <w:num w:numId="113">
    <w:abstractNumId w:val="72"/>
  </w:num>
  <w:num w:numId="114">
    <w:abstractNumId w:val="35"/>
  </w:num>
  <w:num w:numId="115">
    <w:abstractNumId w:val="54"/>
  </w:num>
  <w:num w:numId="116">
    <w:abstractNumId w:val="132"/>
  </w:num>
  <w:num w:numId="117">
    <w:abstractNumId w:val="181"/>
  </w:num>
  <w:num w:numId="118">
    <w:abstractNumId w:val="186"/>
  </w:num>
  <w:num w:numId="119">
    <w:abstractNumId w:val="165"/>
  </w:num>
  <w:num w:numId="120">
    <w:abstractNumId w:val="95"/>
  </w:num>
  <w:num w:numId="121">
    <w:abstractNumId w:val="157"/>
  </w:num>
  <w:num w:numId="122">
    <w:abstractNumId w:val="41"/>
  </w:num>
  <w:num w:numId="123">
    <w:abstractNumId w:val="64"/>
  </w:num>
  <w:num w:numId="124">
    <w:abstractNumId w:val="146"/>
  </w:num>
  <w:num w:numId="125">
    <w:abstractNumId w:val="212"/>
  </w:num>
  <w:num w:numId="126">
    <w:abstractNumId w:val="46"/>
  </w:num>
  <w:num w:numId="127">
    <w:abstractNumId w:val="225"/>
  </w:num>
  <w:num w:numId="128">
    <w:abstractNumId w:val="63"/>
  </w:num>
  <w:num w:numId="129">
    <w:abstractNumId w:val="199"/>
  </w:num>
  <w:num w:numId="130">
    <w:abstractNumId w:val="126"/>
  </w:num>
  <w:num w:numId="131">
    <w:abstractNumId w:val="115"/>
  </w:num>
  <w:num w:numId="132">
    <w:abstractNumId w:val="124"/>
  </w:num>
  <w:num w:numId="133">
    <w:abstractNumId w:val="14"/>
  </w:num>
  <w:num w:numId="134">
    <w:abstractNumId w:val="69"/>
  </w:num>
  <w:num w:numId="135">
    <w:abstractNumId w:val="49"/>
  </w:num>
  <w:num w:numId="136">
    <w:abstractNumId w:val="86"/>
  </w:num>
  <w:num w:numId="137">
    <w:abstractNumId w:val="208"/>
  </w:num>
  <w:num w:numId="138">
    <w:abstractNumId w:val="224"/>
  </w:num>
  <w:num w:numId="139">
    <w:abstractNumId w:val="97"/>
  </w:num>
  <w:num w:numId="140">
    <w:abstractNumId w:val="139"/>
  </w:num>
  <w:num w:numId="141">
    <w:abstractNumId w:val="238"/>
  </w:num>
  <w:num w:numId="142">
    <w:abstractNumId w:val="31"/>
  </w:num>
  <w:num w:numId="143">
    <w:abstractNumId w:val="85"/>
  </w:num>
  <w:num w:numId="144">
    <w:abstractNumId w:val="229"/>
  </w:num>
  <w:num w:numId="145">
    <w:abstractNumId w:val="220"/>
  </w:num>
  <w:num w:numId="146">
    <w:abstractNumId w:val="23"/>
  </w:num>
  <w:num w:numId="147">
    <w:abstractNumId w:val="203"/>
  </w:num>
  <w:num w:numId="148">
    <w:abstractNumId w:val="184"/>
  </w:num>
  <w:num w:numId="149">
    <w:abstractNumId w:val="147"/>
  </w:num>
  <w:num w:numId="150">
    <w:abstractNumId w:val="152"/>
  </w:num>
  <w:num w:numId="151">
    <w:abstractNumId w:val="29"/>
  </w:num>
  <w:num w:numId="152">
    <w:abstractNumId w:val="201"/>
  </w:num>
  <w:num w:numId="153">
    <w:abstractNumId w:val="92"/>
  </w:num>
  <w:num w:numId="154">
    <w:abstractNumId w:val="170"/>
  </w:num>
  <w:num w:numId="155">
    <w:abstractNumId w:val="34"/>
  </w:num>
  <w:num w:numId="156">
    <w:abstractNumId w:val="172"/>
  </w:num>
  <w:num w:numId="157">
    <w:abstractNumId w:val="106"/>
  </w:num>
  <w:num w:numId="158">
    <w:abstractNumId w:val="154"/>
  </w:num>
  <w:num w:numId="159">
    <w:abstractNumId w:val="7"/>
  </w:num>
  <w:num w:numId="160">
    <w:abstractNumId w:val="84"/>
  </w:num>
  <w:num w:numId="161">
    <w:abstractNumId w:val="51"/>
  </w:num>
  <w:num w:numId="162">
    <w:abstractNumId w:val="133"/>
  </w:num>
  <w:num w:numId="163">
    <w:abstractNumId w:val="135"/>
  </w:num>
  <w:num w:numId="164">
    <w:abstractNumId w:val="218"/>
  </w:num>
  <w:num w:numId="165">
    <w:abstractNumId w:val="219"/>
  </w:num>
  <w:num w:numId="166">
    <w:abstractNumId w:val="50"/>
  </w:num>
  <w:num w:numId="167">
    <w:abstractNumId w:val="223"/>
  </w:num>
  <w:num w:numId="168">
    <w:abstractNumId w:val="60"/>
  </w:num>
  <w:num w:numId="169">
    <w:abstractNumId w:val="114"/>
  </w:num>
  <w:num w:numId="170">
    <w:abstractNumId w:val="144"/>
  </w:num>
  <w:num w:numId="171">
    <w:abstractNumId w:val="30"/>
  </w:num>
  <w:num w:numId="172">
    <w:abstractNumId w:val="42"/>
  </w:num>
  <w:num w:numId="173">
    <w:abstractNumId w:val="244"/>
  </w:num>
  <w:num w:numId="174">
    <w:abstractNumId w:val="216"/>
  </w:num>
  <w:num w:numId="175">
    <w:abstractNumId w:val="163"/>
  </w:num>
  <w:num w:numId="176">
    <w:abstractNumId w:val="58"/>
  </w:num>
  <w:num w:numId="177">
    <w:abstractNumId w:val="241"/>
  </w:num>
  <w:num w:numId="178">
    <w:abstractNumId w:val="127"/>
  </w:num>
  <w:num w:numId="179">
    <w:abstractNumId w:val="87"/>
  </w:num>
  <w:num w:numId="180">
    <w:abstractNumId w:val="164"/>
  </w:num>
  <w:num w:numId="181">
    <w:abstractNumId w:val="22"/>
  </w:num>
  <w:num w:numId="182">
    <w:abstractNumId w:val="193"/>
  </w:num>
  <w:num w:numId="183">
    <w:abstractNumId w:val="168"/>
  </w:num>
  <w:num w:numId="184">
    <w:abstractNumId w:val="188"/>
  </w:num>
  <w:num w:numId="185">
    <w:abstractNumId w:val="94"/>
  </w:num>
  <w:num w:numId="186">
    <w:abstractNumId w:val="91"/>
  </w:num>
  <w:num w:numId="187">
    <w:abstractNumId w:val="197"/>
  </w:num>
  <w:num w:numId="188">
    <w:abstractNumId w:val="173"/>
  </w:num>
  <w:num w:numId="189">
    <w:abstractNumId w:val="111"/>
  </w:num>
  <w:num w:numId="190">
    <w:abstractNumId w:val="65"/>
  </w:num>
  <w:num w:numId="191">
    <w:abstractNumId w:val="32"/>
  </w:num>
  <w:num w:numId="192">
    <w:abstractNumId w:val="125"/>
  </w:num>
  <w:num w:numId="193">
    <w:abstractNumId w:val="45"/>
  </w:num>
  <w:num w:numId="194">
    <w:abstractNumId w:val="211"/>
  </w:num>
  <w:num w:numId="195">
    <w:abstractNumId w:val="200"/>
  </w:num>
  <w:num w:numId="196">
    <w:abstractNumId w:val="236"/>
  </w:num>
  <w:num w:numId="197">
    <w:abstractNumId w:val="90"/>
  </w:num>
  <w:num w:numId="198">
    <w:abstractNumId w:val="226"/>
  </w:num>
  <w:num w:numId="199">
    <w:abstractNumId w:val="134"/>
  </w:num>
  <w:num w:numId="200">
    <w:abstractNumId w:val="19"/>
  </w:num>
  <w:num w:numId="201">
    <w:abstractNumId w:val="13"/>
  </w:num>
  <w:num w:numId="202">
    <w:abstractNumId w:val="177"/>
  </w:num>
  <w:num w:numId="203">
    <w:abstractNumId w:val="119"/>
  </w:num>
  <w:num w:numId="204">
    <w:abstractNumId w:val="89"/>
  </w:num>
  <w:num w:numId="205">
    <w:abstractNumId w:val="67"/>
  </w:num>
  <w:num w:numId="206">
    <w:abstractNumId w:val="5"/>
  </w:num>
  <w:num w:numId="207">
    <w:abstractNumId w:val="160"/>
  </w:num>
  <w:num w:numId="208">
    <w:abstractNumId w:val="153"/>
  </w:num>
  <w:num w:numId="209">
    <w:abstractNumId w:val="38"/>
  </w:num>
  <w:num w:numId="210">
    <w:abstractNumId w:val="68"/>
  </w:num>
  <w:num w:numId="211">
    <w:abstractNumId w:val="28"/>
  </w:num>
  <w:num w:numId="212">
    <w:abstractNumId w:val="169"/>
  </w:num>
  <w:num w:numId="213">
    <w:abstractNumId w:val="145"/>
  </w:num>
  <w:num w:numId="214">
    <w:abstractNumId w:val="18"/>
  </w:num>
  <w:num w:numId="215">
    <w:abstractNumId w:val="136"/>
  </w:num>
  <w:num w:numId="216">
    <w:abstractNumId w:val="113"/>
  </w:num>
  <w:num w:numId="217">
    <w:abstractNumId w:val="44"/>
  </w:num>
  <w:num w:numId="218">
    <w:abstractNumId w:val="192"/>
  </w:num>
  <w:num w:numId="219">
    <w:abstractNumId w:val="202"/>
  </w:num>
  <w:num w:numId="220">
    <w:abstractNumId w:val="83"/>
  </w:num>
  <w:num w:numId="221">
    <w:abstractNumId w:val="21"/>
  </w:num>
  <w:num w:numId="222">
    <w:abstractNumId w:val="123"/>
  </w:num>
  <w:num w:numId="223">
    <w:abstractNumId w:val="183"/>
  </w:num>
  <w:num w:numId="224">
    <w:abstractNumId w:val="167"/>
  </w:num>
  <w:num w:numId="225">
    <w:abstractNumId w:val="161"/>
  </w:num>
  <w:num w:numId="226">
    <w:abstractNumId w:val="12"/>
  </w:num>
  <w:num w:numId="227">
    <w:abstractNumId w:val="4"/>
  </w:num>
  <w:num w:numId="228">
    <w:abstractNumId w:val="82"/>
  </w:num>
  <w:num w:numId="229">
    <w:abstractNumId w:val="48"/>
  </w:num>
  <w:num w:numId="230">
    <w:abstractNumId w:val="171"/>
  </w:num>
  <w:num w:numId="231">
    <w:abstractNumId w:val="122"/>
  </w:num>
  <w:num w:numId="232">
    <w:abstractNumId w:val="182"/>
  </w:num>
  <w:num w:numId="233">
    <w:abstractNumId w:val="76"/>
  </w:num>
  <w:num w:numId="234">
    <w:abstractNumId w:val="149"/>
  </w:num>
  <w:num w:numId="235">
    <w:abstractNumId w:val="77"/>
  </w:num>
  <w:num w:numId="236">
    <w:abstractNumId w:val="231"/>
  </w:num>
  <w:num w:numId="237">
    <w:abstractNumId w:val="195"/>
  </w:num>
  <w:num w:numId="238">
    <w:abstractNumId w:val="243"/>
  </w:num>
  <w:num w:numId="239">
    <w:abstractNumId w:val="26"/>
  </w:num>
  <w:num w:numId="240">
    <w:abstractNumId w:val="131"/>
  </w:num>
  <w:num w:numId="241">
    <w:abstractNumId w:val="194"/>
  </w:num>
  <w:num w:numId="242">
    <w:abstractNumId w:val="53"/>
  </w:num>
  <w:num w:numId="243">
    <w:abstractNumId w:val="47"/>
  </w:num>
  <w:num w:numId="244">
    <w:abstractNumId w:val="80"/>
  </w:num>
  <w:num w:numId="245">
    <w:abstractNumId w:val="2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clean"/>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6F"/>
    <w:rsid w:val="0000080C"/>
    <w:rsid w:val="00000B41"/>
    <w:rsid w:val="00002767"/>
    <w:rsid w:val="00003A4C"/>
    <w:rsid w:val="0000497E"/>
    <w:rsid w:val="000051C3"/>
    <w:rsid w:val="00006A59"/>
    <w:rsid w:val="00006FB3"/>
    <w:rsid w:val="000071CC"/>
    <w:rsid w:val="00007E52"/>
    <w:rsid w:val="000116CB"/>
    <w:rsid w:val="00011973"/>
    <w:rsid w:val="00012EBC"/>
    <w:rsid w:val="000131A2"/>
    <w:rsid w:val="0001354F"/>
    <w:rsid w:val="000155F2"/>
    <w:rsid w:val="00015C80"/>
    <w:rsid w:val="000160F9"/>
    <w:rsid w:val="000161CC"/>
    <w:rsid w:val="00017BD5"/>
    <w:rsid w:val="00020F50"/>
    <w:rsid w:val="0002329A"/>
    <w:rsid w:val="000237D6"/>
    <w:rsid w:val="0002435C"/>
    <w:rsid w:val="00024D93"/>
    <w:rsid w:val="000272D7"/>
    <w:rsid w:val="0003242F"/>
    <w:rsid w:val="00032A2E"/>
    <w:rsid w:val="000334B9"/>
    <w:rsid w:val="00034DD8"/>
    <w:rsid w:val="00034F51"/>
    <w:rsid w:val="000359B7"/>
    <w:rsid w:val="00037DA0"/>
    <w:rsid w:val="00037F2E"/>
    <w:rsid w:val="00042883"/>
    <w:rsid w:val="00042BBB"/>
    <w:rsid w:val="00043D93"/>
    <w:rsid w:val="00044308"/>
    <w:rsid w:val="00044FD5"/>
    <w:rsid w:val="00045AB4"/>
    <w:rsid w:val="00046E07"/>
    <w:rsid w:val="00047EBF"/>
    <w:rsid w:val="00053F68"/>
    <w:rsid w:val="00054B6D"/>
    <w:rsid w:val="00055481"/>
    <w:rsid w:val="0006086A"/>
    <w:rsid w:val="00062555"/>
    <w:rsid w:val="00062877"/>
    <w:rsid w:val="0006536C"/>
    <w:rsid w:val="00065379"/>
    <w:rsid w:val="00066B18"/>
    <w:rsid w:val="00066BBD"/>
    <w:rsid w:val="00066FA5"/>
    <w:rsid w:val="00071AAA"/>
    <w:rsid w:val="000721F1"/>
    <w:rsid w:val="00072680"/>
    <w:rsid w:val="00072741"/>
    <w:rsid w:val="0007328B"/>
    <w:rsid w:val="0007376C"/>
    <w:rsid w:val="00073F28"/>
    <w:rsid w:val="000743D5"/>
    <w:rsid w:val="00075F60"/>
    <w:rsid w:val="00076D76"/>
    <w:rsid w:val="000771E7"/>
    <w:rsid w:val="00077E4E"/>
    <w:rsid w:val="00080E0C"/>
    <w:rsid w:val="0008209C"/>
    <w:rsid w:val="000825CF"/>
    <w:rsid w:val="0008404E"/>
    <w:rsid w:val="00084C98"/>
    <w:rsid w:val="00086C95"/>
    <w:rsid w:val="00090C63"/>
    <w:rsid w:val="0009197B"/>
    <w:rsid w:val="000930AC"/>
    <w:rsid w:val="00093293"/>
    <w:rsid w:val="000934E9"/>
    <w:rsid w:val="000937B9"/>
    <w:rsid w:val="0009662B"/>
    <w:rsid w:val="0009693B"/>
    <w:rsid w:val="000A2FD3"/>
    <w:rsid w:val="000A66AB"/>
    <w:rsid w:val="000A6AF6"/>
    <w:rsid w:val="000A6C08"/>
    <w:rsid w:val="000A7038"/>
    <w:rsid w:val="000A7777"/>
    <w:rsid w:val="000B268E"/>
    <w:rsid w:val="000B32E7"/>
    <w:rsid w:val="000B390C"/>
    <w:rsid w:val="000B457F"/>
    <w:rsid w:val="000B6BFD"/>
    <w:rsid w:val="000B7060"/>
    <w:rsid w:val="000C0393"/>
    <w:rsid w:val="000C03A7"/>
    <w:rsid w:val="000C18A8"/>
    <w:rsid w:val="000C26E7"/>
    <w:rsid w:val="000C2A64"/>
    <w:rsid w:val="000C2EA0"/>
    <w:rsid w:val="000C77C0"/>
    <w:rsid w:val="000D2117"/>
    <w:rsid w:val="000D2183"/>
    <w:rsid w:val="000D2912"/>
    <w:rsid w:val="000D3501"/>
    <w:rsid w:val="000D35AF"/>
    <w:rsid w:val="000D35C8"/>
    <w:rsid w:val="000D4A5D"/>
    <w:rsid w:val="000D5928"/>
    <w:rsid w:val="000D5EFD"/>
    <w:rsid w:val="000D6C07"/>
    <w:rsid w:val="000D6CA3"/>
    <w:rsid w:val="000D6EEF"/>
    <w:rsid w:val="000E1559"/>
    <w:rsid w:val="000E2168"/>
    <w:rsid w:val="000E2E69"/>
    <w:rsid w:val="000E3F6F"/>
    <w:rsid w:val="000E57E5"/>
    <w:rsid w:val="000E608A"/>
    <w:rsid w:val="000E6ECA"/>
    <w:rsid w:val="000E76E8"/>
    <w:rsid w:val="000F1195"/>
    <w:rsid w:val="000F3DB5"/>
    <w:rsid w:val="000F6046"/>
    <w:rsid w:val="000F6050"/>
    <w:rsid w:val="000F6804"/>
    <w:rsid w:val="001002CC"/>
    <w:rsid w:val="00100C84"/>
    <w:rsid w:val="00103077"/>
    <w:rsid w:val="00103A4B"/>
    <w:rsid w:val="00104C37"/>
    <w:rsid w:val="00104D29"/>
    <w:rsid w:val="00105001"/>
    <w:rsid w:val="00105460"/>
    <w:rsid w:val="00107191"/>
    <w:rsid w:val="0011016D"/>
    <w:rsid w:val="0011020F"/>
    <w:rsid w:val="00110699"/>
    <w:rsid w:val="001136C7"/>
    <w:rsid w:val="00117AEC"/>
    <w:rsid w:val="00120432"/>
    <w:rsid w:val="00120628"/>
    <w:rsid w:val="00121A03"/>
    <w:rsid w:val="0012464A"/>
    <w:rsid w:val="0012696C"/>
    <w:rsid w:val="001269CE"/>
    <w:rsid w:val="00126A49"/>
    <w:rsid w:val="00127A3F"/>
    <w:rsid w:val="00127CF9"/>
    <w:rsid w:val="0013036C"/>
    <w:rsid w:val="00131068"/>
    <w:rsid w:val="001331FE"/>
    <w:rsid w:val="001336C8"/>
    <w:rsid w:val="001356D8"/>
    <w:rsid w:val="001374E1"/>
    <w:rsid w:val="001433AB"/>
    <w:rsid w:val="00144828"/>
    <w:rsid w:val="00150264"/>
    <w:rsid w:val="0015174E"/>
    <w:rsid w:val="00152226"/>
    <w:rsid w:val="00153C67"/>
    <w:rsid w:val="00154B16"/>
    <w:rsid w:val="00154F79"/>
    <w:rsid w:val="00155A0F"/>
    <w:rsid w:val="00157573"/>
    <w:rsid w:val="0016086C"/>
    <w:rsid w:val="00161AD3"/>
    <w:rsid w:val="0016505E"/>
    <w:rsid w:val="001654D0"/>
    <w:rsid w:val="00170798"/>
    <w:rsid w:val="0017179A"/>
    <w:rsid w:val="00174B40"/>
    <w:rsid w:val="00174F30"/>
    <w:rsid w:val="0017669B"/>
    <w:rsid w:val="001775CF"/>
    <w:rsid w:val="00180BB5"/>
    <w:rsid w:val="00181348"/>
    <w:rsid w:val="001816C6"/>
    <w:rsid w:val="00182DC0"/>
    <w:rsid w:val="00183813"/>
    <w:rsid w:val="00184957"/>
    <w:rsid w:val="00185568"/>
    <w:rsid w:val="00191917"/>
    <w:rsid w:val="00191B4C"/>
    <w:rsid w:val="001933CB"/>
    <w:rsid w:val="00193474"/>
    <w:rsid w:val="00193DC4"/>
    <w:rsid w:val="001963DF"/>
    <w:rsid w:val="00196FDB"/>
    <w:rsid w:val="001A07D9"/>
    <w:rsid w:val="001A2322"/>
    <w:rsid w:val="001A291C"/>
    <w:rsid w:val="001A29B6"/>
    <w:rsid w:val="001A34B4"/>
    <w:rsid w:val="001A34F8"/>
    <w:rsid w:val="001A4540"/>
    <w:rsid w:val="001A506E"/>
    <w:rsid w:val="001B1861"/>
    <w:rsid w:val="001B5519"/>
    <w:rsid w:val="001B5828"/>
    <w:rsid w:val="001B63B5"/>
    <w:rsid w:val="001B7E2A"/>
    <w:rsid w:val="001C01C8"/>
    <w:rsid w:val="001C0C00"/>
    <w:rsid w:val="001C16AF"/>
    <w:rsid w:val="001C203F"/>
    <w:rsid w:val="001C2876"/>
    <w:rsid w:val="001C30A9"/>
    <w:rsid w:val="001C45EC"/>
    <w:rsid w:val="001C485C"/>
    <w:rsid w:val="001C52FE"/>
    <w:rsid w:val="001C56D6"/>
    <w:rsid w:val="001C6A0E"/>
    <w:rsid w:val="001C7D6E"/>
    <w:rsid w:val="001D2BCC"/>
    <w:rsid w:val="001D3333"/>
    <w:rsid w:val="001D4158"/>
    <w:rsid w:val="001D482F"/>
    <w:rsid w:val="001D679D"/>
    <w:rsid w:val="001D72FC"/>
    <w:rsid w:val="001D7977"/>
    <w:rsid w:val="001E1CDE"/>
    <w:rsid w:val="001E1F2E"/>
    <w:rsid w:val="001E4AD6"/>
    <w:rsid w:val="001E579B"/>
    <w:rsid w:val="001E5A96"/>
    <w:rsid w:val="001E5CEE"/>
    <w:rsid w:val="001E6531"/>
    <w:rsid w:val="001E7033"/>
    <w:rsid w:val="001F02EF"/>
    <w:rsid w:val="001F1E45"/>
    <w:rsid w:val="001F256C"/>
    <w:rsid w:val="001F66AE"/>
    <w:rsid w:val="001F6E22"/>
    <w:rsid w:val="001F7ECD"/>
    <w:rsid w:val="0020099A"/>
    <w:rsid w:val="00202E38"/>
    <w:rsid w:val="00203F63"/>
    <w:rsid w:val="00204770"/>
    <w:rsid w:val="002077A2"/>
    <w:rsid w:val="00210D36"/>
    <w:rsid w:val="00214C1F"/>
    <w:rsid w:val="00215C1F"/>
    <w:rsid w:val="00215F1D"/>
    <w:rsid w:val="00215FC2"/>
    <w:rsid w:val="00216511"/>
    <w:rsid w:val="00216C31"/>
    <w:rsid w:val="00217EBE"/>
    <w:rsid w:val="00220A9E"/>
    <w:rsid w:val="0022305D"/>
    <w:rsid w:val="002230EB"/>
    <w:rsid w:val="00223DBB"/>
    <w:rsid w:val="002259B2"/>
    <w:rsid w:val="0022616F"/>
    <w:rsid w:val="00226343"/>
    <w:rsid w:val="00226A33"/>
    <w:rsid w:val="00227695"/>
    <w:rsid w:val="0023075F"/>
    <w:rsid w:val="00230859"/>
    <w:rsid w:val="002341B6"/>
    <w:rsid w:val="002344FC"/>
    <w:rsid w:val="00234BDA"/>
    <w:rsid w:val="00241F8D"/>
    <w:rsid w:val="00242E4E"/>
    <w:rsid w:val="0024352E"/>
    <w:rsid w:val="00244284"/>
    <w:rsid w:val="00244DF4"/>
    <w:rsid w:val="0024588A"/>
    <w:rsid w:val="00245C4D"/>
    <w:rsid w:val="00247651"/>
    <w:rsid w:val="00247957"/>
    <w:rsid w:val="00247B50"/>
    <w:rsid w:val="00250054"/>
    <w:rsid w:val="00252B5D"/>
    <w:rsid w:val="0025546A"/>
    <w:rsid w:val="00255573"/>
    <w:rsid w:val="002555E1"/>
    <w:rsid w:val="00256770"/>
    <w:rsid w:val="0025768B"/>
    <w:rsid w:val="00257848"/>
    <w:rsid w:val="00261A3E"/>
    <w:rsid w:val="002621ED"/>
    <w:rsid w:val="00262A75"/>
    <w:rsid w:val="00262BFE"/>
    <w:rsid w:val="00263D15"/>
    <w:rsid w:val="00263D3C"/>
    <w:rsid w:val="002646AC"/>
    <w:rsid w:val="00264E7A"/>
    <w:rsid w:val="002650C3"/>
    <w:rsid w:val="002657F7"/>
    <w:rsid w:val="0026655B"/>
    <w:rsid w:val="00267393"/>
    <w:rsid w:val="002709A2"/>
    <w:rsid w:val="00273B10"/>
    <w:rsid w:val="00274274"/>
    <w:rsid w:val="0027609C"/>
    <w:rsid w:val="00277805"/>
    <w:rsid w:val="00280684"/>
    <w:rsid w:val="0028145E"/>
    <w:rsid w:val="002819CE"/>
    <w:rsid w:val="0028269D"/>
    <w:rsid w:val="00282DA6"/>
    <w:rsid w:val="002836FE"/>
    <w:rsid w:val="00284F31"/>
    <w:rsid w:val="00285117"/>
    <w:rsid w:val="00285B9D"/>
    <w:rsid w:val="0028686F"/>
    <w:rsid w:val="00286CC3"/>
    <w:rsid w:val="00287276"/>
    <w:rsid w:val="00290DE1"/>
    <w:rsid w:val="00292A0F"/>
    <w:rsid w:val="00292B66"/>
    <w:rsid w:val="002958CF"/>
    <w:rsid w:val="0029759D"/>
    <w:rsid w:val="002A1FE3"/>
    <w:rsid w:val="002A29FB"/>
    <w:rsid w:val="002A36DB"/>
    <w:rsid w:val="002A6A76"/>
    <w:rsid w:val="002A7E60"/>
    <w:rsid w:val="002B0674"/>
    <w:rsid w:val="002B0CE4"/>
    <w:rsid w:val="002B1295"/>
    <w:rsid w:val="002B1296"/>
    <w:rsid w:val="002B1637"/>
    <w:rsid w:val="002B1970"/>
    <w:rsid w:val="002B1B75"/>
    <w:rsid w:val="002B41E0"/>
    <w:rsid w:val="002B46D8"/>
    <w:rsid w:val="002B495E"/>
    <w:rsid w:val="002B7B96"/>
    <w:rsid w:val="002C041F"/>
    <w:rsid w:val="002C211B"/>
    <w:rsid w:val="002C240E"/>
    <w:rsid w:val="002C2974"/>
    <w:rsid w:val="002C48E6"/>
    <w:rsid w:val="002C7A64"/>
    <w:rsid w:val="002D08E1"/>
    <w:rsid w:val="002D0BAE"/>
    <w:rsid w:val="002D1AD5"/>
    <w:rsid w:val="002D5F16"/>
    <w:rsid w:val="002D781C"/>
    <w:rsid w:val="002D7AE9"/>
    <w:rsid w:val="002E1018"/>
    <w:rsid w:val="002E10CD"/>
    <w:rsid w:val="002E16C2"/>
    <w:rsid w:val="002E17D3"/>
    <w:rsid w:val="002E2523"/>
    <w:rsid w:val="002E2BA8"/>
    <w:rsid w:val="002E7CFF"/>
    <w:rsid w:val="002E7F03"/>
    <w:rsid w:val="002F076D"/>
    <w:rsid w:val="002F0BC2"/>
    <w:rsid w:val="002F1B8C"/>
    <w:rsid w:val="002F4776"/>
    <w:rsid w:val="002F6114"/>
    <w:rsid w:val="002F654A"/>
    <w:rsid w:val="00301404"/>
    <w:rsid w:val="00301921"/>
    <w:rsid w:val="00302065"/>
    <w:rsid w:val="003029A0"/>
    <w:rsid w:val="00303B3E"/>
    <w:rsid w:val="00304E40"/>
    <w:rsid w:val="003052A5"/>
    <w:rsid w:val="00305775"/>
    <w:rsid w:val="00310006"/>
    <w:rsid w:val="00313310"/>
    <w:rsid w:val="0031340F"/>
    <w:rsid w:val="00316BC2"/>
    <w:rsid w:val="003173F9"/>
    <w:rsid w:val="00320B5E"/>
    <w:rsid w:val="00322479"/>
    <w:rsid w:val="00325338"/>
    <w:rsid w:val="0032651C"/>
    <w:rsid w:val="003336C6"/>
    <w:rsid w:val="0033435A"/>
    <w:rsid w:val="00335760"/>
    <w:rsid w:val="00335E5B"/>
    <w:rsid w:val="00336EEB"/>
    <w:rsid w:val="00337296"/>
    <w:rsid w:val="003374C5"/>
    <w:rsid w:val="00337D3B"/>
    <w:rsid w:val="00342375"/>
    <w:rsid w:val="0034674E"/>
    <w:rsid w:val="00347B7F"/>
    <w:rsid w:val="0035091D"/>
    <w:rsid w:val="00350D4D"/>
    <w:rsid w:val="0035295A"/>
    <w:rsid w:val="00354C0A"/>
    <w:rsid w:val="003558D0"/>
    <w:rsid w:val="00355D19"/>
    <w:rsid w:val="00360233"/>
    <w:rsid w:val="00360B23"/>
    <w:rsid w:val="00360F2C"/>
    <w:rsid w:val="00361807"/>
    <w:rsid w:val="00361BBC"/>
    <w:rsid w:val="003625A0"/>
    <w:rsid w:val="00362CEE"/>
    <w:rsid w:val="00363446"/>
    <w:rsid w:val="00363DA0"/>
    <w:rsid w:val="00364189"/>
    <w:rsid w:val="0036583A"/>
    <w:rsid w:val="00366668"/>
    <w:rsid w:val="0036761D"/>
    <w:rsid w:val="003705B9"/>
    <w:rsid w:val="0037115B"/>
    <w:rsid w:val="00371268"/>
    <w:rsid w:val="00371815"/>
    <w:rsid w:val="003727FC"/>
    <w:rsid w:val="00374573"/>
    <w:rsid w:val="00383764"/>
    <w:rsid w:val="00383FF4"/>
    <w:rsid w:val="003843A0"/>
    <w:rsid w:val="00385158"/>
    <w:rsid w:val="00387173"/>
    <w:rsid w:val="00387B4B"/>
    <w:rsid w:val="00387F37"/>
    <w:rsid w:val="00391BE5"/>
    <w:rsid w:val="003931F7"/>
    <w:rsid w:val="00395533"/>
    <w:rsid w:val="003974DC"/>
    <w:rsid w:val="003A19F3"/>
    <w:rsid w:val="003A3856"/>
    <w:rsid w:val="003A476E"/>
    <w:rsid w:val="003A5C4A"/>
    <w:rsid w:val="003A6CC3"/>
    <w:rsid w:val="003B007E"/>
    <w:rsid w:val="003B0D56"/>
    <w:rsid w:val="003B24AA"/>
    <w:rsid w:val="003B2CD0"/>
    <w:rsid w:val="003B33F7"/>
    <w:rsid w:val="003B3828"/>
    <w:rsid w:val="003B4043"/>
    <w:rsid w:val="003B4587"/>
    <w:rsid w:val="003B573C"/>
    <w:rsid w:val="003B5CA0"/>
    <w:rsid w:val="003B73B7"/>
    <w:rsid w:val="003C0386"/>
    <w:rsid w:val="003C1D11"/>
    <w:rsid w:val="003C322C"/>
    <w:rsid w:val="003C394C"/>
    <w:rsid w:val="003C3B47"/>
    <w:rsid w:val="003C3D2F"/>
    <w:rsid w:val="003C4A23"/>
    <w:rsid w:val="003C4E55"/>
    <w:rsid w:val="003C5344"/>
    <w:rsid w:val="003C59A0"/>
    <w:rsid w:val="003C68B3"/>
    <w:rsid w:val="003C77B8"/>
    <w:rsid w:val="003D1C29"/>
    <w:rsid w:val="003D29FD"/>
    <w:rsid w:val="003D3587"/>
    <w:rsid w:val="003D4E0F"/>
    <w:rsid w:val="003D720F"/>
    <w:rsid w:val="003D7564"/>
    <w:rsid w:val="003D7A3D"/>
    <w:rsid w:val="003D7E3C"/>
    <w:rsid w:val="003E0443"/>
    <w:rsid w:val="003E19BD"/>
    <w:rsid w:val="003E274B"/>
    <w:rsid w:val="003E32B4"/>
    <w:rsid w:val="003E4B56"/>
    <w:rsid w:val="003E5FCE"/>
    <w:rsid w:val="003E68F1"/>
    <w:rsid w:val="003F1253"/>
    <w:rsid w:val="003F265F"/>
    <w:rsid w:val="003F2E2C"/>
    <w:rsid w:val="003F33DA"/>
    <w:rsid w:val="003F44BC"/>
    <w:rsid w:val="003F4620"/>
    <w:rsid w:val="003F5218"/>
    <w:rsid w:val="003F5DE5"/>
    <w:rsid w:val="003F6A14"/>
    <w:rsid w:val="003F71B7"/>
    <w:rsid w:val="003F743B"/>
    <w:rsid w:val="003F7790"/>
    <w:rsid w:val="0040038F"/>
    <w:rsid w:val="00401C7C"/>
    <w:rsid w:val="00402502"/>
    <w:rsid w:val="004025BC"/>
    <w:rsid w:val="00404622"/>
    <w:rsid w:val="00405E2D"/>
    <w:rsid w:val="00407AF6"/>
    <w:rsid w:val="00410A98"/>
    <w:rsid w:val="00411398"/>
    <w:rsid w:val="00415BAF"/>
    <w:rsid w:val="00415D5D"/>
    <w:rsid w:val="004165C1"/>
    <w:rsid w:val="00416FA8"/>
    <w:rsid w:val="0041725A"/>
    <w:rsid w:val="0041736B"/>
    <w:rsid w:val="00417CA4"/>
    <w:rsid w:val="00420A70"/>
    <w:rsid w:val="00422D05"/>
    <w:rsid w:val="004248B3"/>
    <w:rsid w:val="004252B7"/>
    <w:rsid w:val="004267FD"/>
    <w:rsid w:val="0043066A"/>
    <w:rsid w:val="0043194E"/>
    <w:rsid w:val="00432D41"/>
    <w:rsid w:val="00433A37"/>
    <w:rsid w:val="004347B3"/>
    <w:rsid w:val="00434925"/>
    <w:rsid w:val="00435AB2"/>
    <w:rsid w:val="00436377"/>
    <w:rsid w:val="0043728C"/>
    <w:rsid w:val="00440048"/>
    <w:rsid w:val="004403AB"/>
    <w:rsid w:val="004404ED"/>
    <w:rsid w:val="0044072A"/>
    <w:rsid w:val="00440CFE"/>
    <w:rsid w:val="00440F56"/>
    <w:rsid w:val="00442062"/>
    <w:rsid w:val="00442351"/>
    <w:rsid w:val="004473E3"/>
    <w:rsid w:val="004500CF"/>
    <w:rsid w:val="00450114"/>
    <w:rsid w:val="0045102B"/>
    <w:rsid w:val="0045150A"/>
    <w:rsid w:val="0045194B"/>
    <w:rsid w:val="00453070"/>
    <w:rsid w:val="0046015B"/>
    <w:rsid w:val="00461A87"/>
    <w:rsid w:val="004620AD"/>
    <w:rsid w:val="00462344"/>
    <w:rsid w:val="00462A27"/>
    <w:rsid w:val="004662A9"/>
    <w:rsid w:val="00466906"/>
    <w:rsid w:val="00467554"/>
    <w:rsid w:val="00467EE2"/>
    <w:rsid w:val="00471E63"/>
    <w:rsid w:val="0047350E"/>
    <w:rsid w:val="004735BC"/>
    <w:rsid w:val="00476730"/>
    <w:rsid w:val="00477030"/>
    <w:rsid w:val="0048092F"/>
    <w:rsid w:val="00480ED1"/>
    <w:rsid w:val="004815F8"/>
    <w:rsid w:val="00484940"/>
    <w:rsid w:val="00485844"/>
    <w:rsid w:val="00486E9D"/>
    <w:rsid w:val="00490FC6"/>
    <w:rsid w:val="004912EC"/>
    <w:rsid w:val="00493F65"/>
    <w:rsid w:val="004957D8"/>
    <w:rsid w:val="00495847"/>
    <w:rsid w:val="004A0688"/>
    <w:rsid w:val="004A1549"/>
    <w:rsid w:val="004A1B40"/>
    <w:rsid w:val="004A2F75"/>
    <w:rsid w:val="004A39CF"/>
    <w:rsid w:val="004A42A4"/>
    <w:rsid w:val="004A457C"/>
    <w:rsid w:val="004A4A2D"/>
    <w:rsid w:val="004A4B97"/>
    <w:rsid w:val="004A65D9"/>
    <w:rsid w:val="004A6732"/>
    <w:rsid w:val="004A7402"/>
    <w:rsid w:val="004B0053"/>
    <w:rsid w:val="004B0449"/>
    <w:rsid w:val="004B0B45"/>
    <w:rsid w:val="004B125D"/>
    <w:rsid w:val="004B42CB"/>
    <w:rsid w:val="004C2B1B"/>
    <w:rsid w:val="004C2F18"/>
    <w:rsid w:val="004C2F31"/>
    <w:rsid w:val="004C2FCB"/>
    <w:rsid w:val="004C4E77"/>
    <w:rsid w:val="004C6907"/>
    <w:rsid w:val="004C737C"/>
    <w:rsid w:val="004D130F"/>
    <w:rsid w:val="004D33DB"/>
    <w:rsid w:val="004D4715"/>
    <w:rsid w:val="004D50F9"/>
    <w:rsid w:val="004D688F"/>
    <w:rsid w:val="004E0857"/>
    <w:rsid w:val="004E08C6"/>
    <w:rsid w:val="004E0AA9"/>
    <w:rsid w:val="004E2343"/>
    <w:rsid w:val="004E2993"/>
    <w:rsid w:val="004E4130"/>
    <w:rsid w:val="004E4493"/>
    <w:rsid w:val="004E4B58"/>
    <w:rsid w:val="004E4CA2"/>
    <w:rsid w:val="004E5CF3"/>
    <w:rsid w:val="004E7D86"/>
    <w:rsid w:val="004F1EC9"/>
    <w:rsid w:val="004F3939"/>
    <w:rsid w:val="004F4B2E"/>
    <w:rsid w:val="004F56FE"/>
    <w:rsid w:val="00500CBC"/>
    <w:rsid w:val="00501B85"/>
    <w:rsid w:val="005049E8"/>
    <w:rsid w:val="005052CB"/>
    <w:rsid w:val="0050533A"/>
    <w:rsid w:val="00505636"/>
    <w:rsid w:val="00513276"/>
    <w:rsid w:val="00516865"/>
    <w:rsid w:val="0052050E"/>
    <w:rsid w:val="005206C3"/>
    <w:rsid w:val="00520B73"/>
    <w:rsid w:val="00521594"/>
    <w:rsid w:val="00521B54"/>
    <w:rsid w:val="005221C4"/>
    <w:rsid w:val="005222D0"/>
    <w:rsid w:val="005239F5"/>
    <w:rsid w:val="00526B63"/>
    <w:rsid w:val="00530024"/>
    <w:rsid w:val="0053083D"/>
    <w:rsid w:val="00532162"/>
    <w:rsid w:val="005341F2"/>
    <w:rsid w:val="00534895"/>
    <w:rsid w:val="00536804"/>
    <w:rsid w:val="0054308C"/>
    <w:rsid w:val="005433F6"/>
    <w:rsid w:val="005437B1"/>
    <w:rsid w:val="0054410E"/>
    <w:rsid w:val="005471A4"/>
    <w:rsid w:val="005514BC"/>
    <w:rsid w:val="0055431D"/>
    <w:rsid w:val="00554C70"/>
    <w:rsid w:val="00555FFC"/>
    <w:rsid w:val="005565CC"/>
    <w:rsid w:val="0055686B"/>
    <w:rsid w:val="00563219"/>
    <w:rsid w:val="00563CD0"/>
    <w:rsid w:val="00564433"/>
    <w:rsid w:val="0056481E"/>
    <w:rsid w:val="00565D9D"/>
    <w:rsid w:val="00565FE3"/>
    <w:rsid w:val="00566650"/>
    <w:rsid w:val="00566D63"/>
    <w:rsid w:val="00567BDB"/>
    <w:rsid w:val="00567C0C"/>
    <w:rsid w:val="00570613"/>
    <w:rsid w:val="00572716"/>
    <w:rsid w:val="005732B9"/>
    <w:rsid w:val="00573AB3"/>
    <w:rsid w:val="0057411C"/>
    <w:rsid w:val="00574D3F"/>
    <w:rsid w:val="0057565E"/>
    <w:rsid w:val="005756F9"/>
    <w:rsid w:val="00575BD5"/>
    <w:rsid w:val="005763BE"/>
    <w:rsid w:val="00576C6E"/>
    <w:rsid w:val="00576F64"/>
    <w:rsid w:val="00580EB3"/>
    <w:rsid w:val="005811B3"/>
    <w:rsid w:val="005840C2"/>
    <w:rsid w:val="0058445F"/>
    <w:rsid w:val="005852D3"/>
    <w:rsid w:val="00585C3B"/>
    <w:rsid w:val="00587D35"/>
    <w:rsid w:val="00587D9E"/>
    <w:rsid w:val="00591863"/>
    <w:rsid w:val="00592633"/>
    <w:rsid w:val="00592A56"/>
    <w:rsid w:val="0059320C"/>
    <w:rsid w:val="005937C8"/>
    <w:rsid w:val="00594852"/>
    <w:rsid w:val="00594DD7"/>
    <w:rsid w:val="00595FD7"/>
    <w:rsid w:val="00596539"/>
    <w:rsid w:val="00597F48"/>
    <w:rsid w:val="005A0D94"/>
    <w:rsid w:val="005A20BD"/>
    <w:rsid w:val="005A3A5B"/>
    <w:rsid w:val="005A6CAA"/>
    <w:rsid w:val="005B0DAD"/>
    <w:rsid w:val="005B14AD"/>
    <w:rsid w:val="005B3C01"/>
    <w:rsid w:val="005B617C"/>
    <w:rsid w:val="005C1710"/>
    <w:rsid w:val="005C2353"/>
    <w:rsid w:val="005C3217"/>
    <w:rsid w:val="005C33F3"/>
    <w:rsid w:val="005C3848"/>
    <w:rsid w:val="005C61F3"/>
    <w:rsid w:val="005C694B"/>
    <w:rsid w:val="005C728C"/>
    <w:rsid w:val="005D03D5"/>
    <w:rsid w:val="005D180F"/>
    <w:rsid w:val="005D19EF"/>
    <w:rsid w:val="005D1C36"/>
    <w:rsid w:val="005D2AB2"/>
    <w:rsid w:val="005D2FF8"/>
    <w:rsid w:val="005D34C5"/>
    <w:rsid w:val="005D3C96"/>
    <w:rsid w:val="005D44B6"/>
    <w:rsid w:val="005D4F61"/>
    <w:rsid w:val="005E2C96"/>
    <w:rsid w:val="005E3086"/>
    <w:rsid w:val="005E319C"/>
    <w:rsid w:val="005E5C64"/>
    <w:rsid w:val="005E628D"/>
    <w:rsid w:val="005E67CE"/>
    <w:rsid w:val="005E7862"/>
    <w:rsid w:val="005E7F2B"/>
    <w:rsid w:val="005F069C"/>
    <w:rsid w:val="005F0B53"/>
    <w:rsid w:val="005F17A1"/>
    <w:rsid w:val="005F17B6"/>
    <w:rsid w:val="005F1C48"/>
    <w:rsid w:val="005F219C"/>
    <w:rsid w:val="005F3AD4"/>
    <w:rsid w:val="005F3F91"/>
    <w:rsid w:val="005F431C"/>
    <w:rsid w:val="005F432D"/>
    <w:rsid w:val="005F4506"/>
    <w:rsid w:val="005F47D3"/>
    <w:rsid w:val="00600896"/>
    <w:rsid w:val="00603F6C"/>
    <w:rsid w:val="0060596B"/>
    <w:rsid w:val="00605C4D"/>
    <w:rsid w:val="00606BCA"/>
    <w:rsid w:val="00607332"/>
    <w:rsid w:val="00610394"/>
    <w:rsid w:val="0061250A"/>
    <w:rsid w:val="0061292C"/>
    <w:rsid w:val="00612A71"/>
    <w:rsid w:val="00612BF8"/>
    <w:rsid w:val="006130D7"/>
    <w:rsid w:val="00613897"/>
    <w:rsid w:val="0061526D"/>
    <w:rsid w:val="006162B5"/>
    <w:rsid w:val="00620BA8"/>
    <w:rsid w:val="00620FB8"/>
    <w:rsid w:val="006239E1"/>
    <w:rsid w:val="00625E3D"/>
    <w:rsid w:val="00626543"/>
    <w:rsid w:val="00627473"/>
    <w:rsid w:val="00627A1F"/>
    <w:rsid w:val="00632A81"/>
    <w:rsid w:val="0063310C"/>
    <w:rsid w:val="0063354F"/>
    <w:rsid w:val="00635402"/>
    <w:rsid w:val="00637819"/>
    <w:rsid w:val="00642F9F"/>
    <w:rsid w:val="00644302"/>
    <w:rsid w:val="0064511B"/>
    <w:rsid w:val="00646310"/>
    <w:rsid w:val="00646534"/>
    <w:rsid w:val="0064726E"/>
    <w:rsid w:val="00650329"/>
    <w:rsid w:val="006514DE"/>
    <w:rsid w:val="00653216"/>
    <w:rsid w:val="006541FA"/>
    <w:rsid w:val="00655209"/>
    <w:rsid w:val="00657F70"/>
    <w:rsid w:val="00663AB7"/>
    <w:rsid w:val="00663E81"/>
    <w:rsid w:val="00663E99"/>
    <w:rsid w:val="00663FBF"/>
    <w:rsid w:val="00665EFC"/>
    <w:rsid w:val="00666EB3"/>
    <w:rsid w:val="00667DB8"/>
    <w:rsid w:val="00667ED8"/>
    <w:rsid w:val="00670D47"/>
    <w:rsid w:val="00671F40"/>
    <w:rsid w:val="00676A42"/>
    <w:rsid w:val="00676CBF"/>
    <w:rsid w:val="00677686"/>
    <w:rsid w:val="006778BD"/>
    <w:rsid w:val="00681302"/>
    <w:rsid w:val="00681445"/>
    <w:rsid w:val="006818EB"/>
    <w:rsid w:val="00683127"/>
    <w:rsid w:val="00684DE9"/>
    <w:rsid w:val="00686526"/>
    <w:rsid w:val="006909F3"/>
    <w:rsid w:val="00691B12"/>
    <w:rsid w:val="00691CD1"/>
    <w:rsid w:val="00692367"/>
    <w:rsid w:val="0069246A"/>
    <w:rsid w:val="0069316A"/>
    <w:rsid w:val="00693F4D"/>
    <w:rsid w:val="00694FEF"/>
    <w:rsid w:val="00695539"/>
    <w:rsid w:val="00696181"/>
    <w:rsid w:val="0069696D"/>
    <w:rsid w:val="00696F2D"/>
    <w:rsid w:val="006A037E"/>
    <w:rsid w:val="006A08AF"/>
    <w:rsid w:val="006A1620"/>
    <w:rsid w:val="006A1730"/>
    <w:rsid w:val="006A1A66"/>
    <w:rsid w:val="006A246D"/>
    <w:rsid w:val="006A4A92"/>
    <w:rsid w:val="006A7155"/>
    <w:rsid w:val="006B0F85"/>
    <w:rsid w:val="006B1AAB"/>
    <w:rsid w:val="006B37D0"/>
    <w:rsid w:val="006B45E6"/>
    <w:rsid w:val="006C03AC"/>
    <w:rsid w:val="006C136D"/>
    <w:rsid w:val="006C2C12"/>
    <w:rsid w:val="006C3046"/>
    <w:rsid w:val="006C35A5"/>
    <w:rsid w:val="006C6E09"/>
    <w:rsid w:val="006C6EC0"/>
    <w:rsid w:val="006C7B78"/>
    <w:rsid w:val="006D009A"/>
    <w:rsid w:val="006D044A"/>
    <w:rsid w:val="006D1718"/>
    <w:rsid w:val="006D2CA5"/>
    <w:rsid w:val="006D2EAF"/>
    <w:rsid w:val="006D2FBB"/>
    <w:rsid w:val="006D4492"/>
    <w:rsid w:val="006D5E3B"/>
    <w:rsid w:val="006E0384"/>
    <w:rsid w:val="006E304A"/>
    <w:rsid w:val="006E30A0"/>
    <w:rsid w:val="006E600E"/>
    <w:rsid w:val="006F1B79"/>
    <w:rsid w:val="006F1F06"/>
    <w:rsid w:val="006F272B"/>
    <w:rsid w:val="006F664B"/>
    <w:rsid w:val="006F72D3"/>
    <w:rsid w:val="00700EF1"/>
    <w:rsid w:val="00702575"/>
    <w:rsid w:val="0070328B"/>
    <w:rsid w:val="00704C9B"/>
    <w:rsid w:val="00705931"/>
    <w:rsid w:val="00707909"/>
    <w:rsid w:val="00710BA5"/>
    <w:rsid w:val="00711FB3"/>
    <w:rsid w:val="00712C01"/>
    <w:rsid w:val="00712F54"/>
    <w:rsid w:val="00713630"/>
    <w:rsid w:val="0071429F"/>
    <w:rsid w:val="00714B97"/>
    <w:rsid w:val="00716038"/>
    <w:rsid w:val="007163EF"/>
    <w:rsid w:val="007173D1"/>
    <w:rsid w:val="007212AD"/>
    <w:rsid w:val="00721593"/>
    <w:rsid w:val="00721670"/>
    <w:rsid w:val="007235F3"/>
    <w:rsid w:val="007241C4"/>
    <w:rsid w:val="00726628"/>
    <w:rsid w:val="0072717C"/>
    <w:rsid w:val="00730A73"/>
    <w:rsid w:val="00731AC2"/>
    <w:rsid w:val="00731B12"/>
    <w:rsid w:val="00732332"/>
    <w:rsid w:val="00733EA5"/>
    <w:rsid w:val="00735541"/>
    <w:rsid w:val="00735F45"/>
    <w:rsid w:val="00736A58"/>
    <w:rsid w:val="00736AB2"/>
    <w:rsid w:val="00736DD4"/>
    <w:rsid w:val="00741142"/>
    <w:rsid w:val="00741656"/>
    <w:rsid w:val="00741A69"/>
    <w:rsid w:val="007423B3"/>
    <w:rsid w:val="007450FB"/>
    <w:rsid w:val="00745546"/>
    <w:rsid w:val="00746012"/>
    <w:rsid w:val="00747E4B"/>
    <w:rsid w:val="00755D53"/>
    <w:rsid w:val="00756210"/>
    <w:rsid w:val="00756BAA"/>
    <w:rsid w:val="00756E0F"/>
    <w:rsid w:val="00756F0E"/>
    <w:rsid w:val="007600E1"/>
    <w:rsid w:val="007606B2"/>
    <w:rsid w:val="0077124D"/>
    <w:rsid w:val="007716EA"/>
    <w:rsid w:val="00771D57"/>
    <w:rsid w:val="007729D7"/>
    <w:rsid w:val="0077524F"/>
    <w:rsid w:val="0077591B"/>
    <w:rsid w:val="007774DC"/>
    <w:rsid w:val="00777734"/>
    <w:rsid w:val="00784EA1"/>
    <w:rsid w:val="00784EDB"/>
    <w:rsid w:val="00785A89"/>
    <w:rsid w:val="00787182"/>
    <w:rsid w:val="00790741"/>
    <w:rsid w:val="00792F6E"/>
    <w:rsid w:val="007930C1"/>
    <w:rsid w:val="007933BE"/>
    <w:rsid w:val="0079391A"/>
    <w:rsid w:val="00793D44"/>
    <w:rsid w:val="0079434E"/>
    <w:rsid w:val="007945A1"/>
    <w:rsid w:val="00795CF9"/>
    <w:rsid w:val="00795FE9"/>
    <w:rsid w:val="00797BF4"/>
    <w:rsid w:val="007A0976"/>
    <w:rsid w:val="007A27BF"/>
    <w:rsid w:val="007A320D"/>
    <w:rsid w:val="007A4726"/>
    <w:rsid w:val="007A4CA3"/>
    <w:rsid w:val="007A4F14"/>
    <w:rsid w:val="007A5E9A"/>
    <w:rsid w:val="007A6922"/>
    <w:rsid w:val="007A695B"/>
    <w:rsid w:val="007B1861"/>
    <w:rsid w:val="007B1EC0"/>
    <w:rsid w:val="007B2153"/>
    <w:rsid w:val="007B2326"/>
    <w:rsid w:val="007B260F"/>
    <w:rsid w:val="007B3CA5"/>
    <w:rsid w:val="007B42E7"/>
    <w:rsid w:val="007B4B80"/>
    <w:rsid w:val="007B5980"/>
    <w:rsid w:val="007B72AA"/>
    <w:rsid w:val="007B7E38"/>
    <w:rsid w:val="007C11B1"/>
    <w:rsid w:val="007C24B3"/>
    <w:rsid w:val="007C5420"/>
    <w:rsid w:val="007C5EB4"/>
    <w:rsid w:val="007C7D85"/>
    <w:rsid w:val="007D1486"/>
    <w:rsid w:val="007D37AB"/>
    <w:rsid w:val="007D3C57"/>
    <w:rsid w:val="007D5165"/>
    <w:rsid w:val="007E04A3"/>
    <w:rsid w:val="007E0770"/>
    <w:rsid w:val="007E3535"/>
    <w:rsid w:val="007E7331"/>
    <w:rsid w:val="007F3051"/>
    <w:rsid w:val="007F420F"/>
    <w:rsid w:val="007F4D5B"/>
    <w:rsid w:val="007F4E66"/>
    <w:rsid w:val="007F5B79"/>
    <w:rsid w:val="007F6E9C"/>
    <w:rsid w:val="007F74CC"/>
    <w:rsid w:val="0080225B"/>
    <w:rsid w:val="008023CB"/>
    <w:rsid w:val="008025DB"/>
    <w:rsid w:val="008029FB"/>
    <w:rsid w:val="00803D46"/>
    <w:rsid w:val="00803DE7"/>
    <w:rsid w:val="00804E5A"/>
    <w:rsid w:val="00805A3F"/>
    <w:rsid w:val="0080647B"/>
    <w:rsid w:val="00806727"/>
    <w:rsid w:val="00807491"/>
    <w:rsid w:val="0080775D"/>
    <w:rsid w:val="00810780"/>
    <w:rsid w:val="008123C7"/>
    <w:rsid w:val="008133D7"/>
    <w:rsid w:val="00813F3C"/>
    <w:rsid w:val="00814369"/>
    <w:rsid w:val="00814A79"/>
    <w:rsid w:val="00815780"/>
    <w:rsid w:val="00821925"/>
    <w:rsid w:val="0082444C"/>
    <w:rsid w:val="008245EC"/>
    <w:rsid w:val="00824C3C"/>
    <w:rsid w:val="00824EEE"/>
    <w:rsid w:val="008260EF"/>
    <w:rsid w:val="008268AC"/>
    <w:rsid w:val="00827796"/>
    <w:rsid w:val="00830E86"/>
    <w:rsid w:val="00831106"/>
    <w:rsid w:val="0083114E"/>
    <w:rsid w:val="00831DBF"/>
    <w:rsid w:val="0083222A"/>
    <w:rsid w:val="00832434"/>
    <w:rsid w:val="00833EAE"/>
    <w:rsid w:val="008342C5"/>
    <w:rsid w:val="00834AF3"/>
    <w:rsid w:val="00835440"/>
    <w:rsid w:val="00837464"/>
    <w:rsid w:val="00837F5E"/>
    <w:rsid w:val="00841024"/>
    <w:rsid w:val="00841DDE"/>
    <w:rsid w:val="008429CB"/>
    <w:rsid w:val="00842AA0"/>
    <w:rsid w:val="00844A9F"/>
    <w:rsid w:val="008456D7"/>
    <w:rsid w:val="00845BAA"/>
    <w:rsid w:val="0084772F"/>
    <w:rsid w:val="00850473"/>
    <w:rsid w:val="008506E4"/>
    <w:rsid w:val="00850FC0"/>
    <w:rsid w:val="00851AA2"/>
    <w:rsid w:val="00851F7F"/>
    <w:rsid w:val="008521B2"/>
    <w:rsid w:val="008527FE"/>
    <w:rsid w:val="008529EE"/>
    <w:rsid w:val="008530B8"/>
    <w:rsid w:val="00854593"/>
    <w:rsid w:val="00854985"/>
    <w:rsid w:val="0085712D"/>
    <w:rsid w:val="00857ABE"/>
    <w:rsid w:val="00860490"/>
    <w:rsid w:val="00860C84"/>
    <w:rsid w:val="008632F3"/>
    <w:rsid w:val="008648FC"/>
    <w:rsid w:val="00865AC1"/>
    <w:rsid w:val="00866945"/>
    <w:rsid w:val="008677AF"/>
    <w:rsid w:val="00867FC2"/>
    <w:rsid w:val="00870ECF"/>
    <w:rsid w:val="00872267"/>
    <w:rsid w:val="0087291C"/>
    <w:rsid w:val="00874025"/>
    <w:rsid w:val="00875FEB"/>
    <w:rsid w:val="00876212"/>
    <w:rsid w:val="00877862"/>
    <w:rsid w:val="0087788F"/>
    <w:rsid w:val="00880CE9"/>
    <w:rsid w:val="00880EC3"/>
    <w:rsid w:val="0088366D"/>
    <w:rsid w:val="00884027"/>
    <w:rsid w:val="0088444D"/>
    <w:rsid w:val="008849B0"/>
    <w:rsid w:val="00886057"/>
    <w:rsid w:val="008863A4"/>
    <w:rsid w:val="0088670E"/>
    <w:rsid w:val="00886DF9"/>
    <w:rsid w:val="00887511"/>
    <w:rsid w:val="00890014"/>
    <w:rsid w:val="00890100"/>
    <w:rsid w:val="0089050D"/>
    <w:rsid w:val="00892ED3"/>
    <w:rsid w:val="00893A82"/>
    <w:rsid w:val="00893FBA"/>
    <w:rsid w:val="00894D3D"/>
    <w:rsid w:val="008A0491"/>
    <w:rsid w:val="008A1FED"/>
    <w:rsid w:val="008A2884"/>
    <w:rsid w:val="008A496F"/>
    <w:rsid w:val="008A7E04"/>
    <w:rsid w:val="008B0185"/>
    <w:rsid w:val="008B1770"/>
    <w:rsid w:val="008B2E6E"/>
    <w:rsid w:val="008B63F9"/>
    <w:rsid w:val="008C09C9"/>
    <w:rsid w:val="008C334D"/>
    <w:rsid w:val="008C4975"/>
    <w:rsid w:val="008C4E46"/>
    <w:rsid w:val="008C7569"/>
    <w:rsid w:val="008D0F9C"/>
    <w:rsid w:val="008D1611"/>
    <w:rsid w:val="008D1626"/>
    <w:rsid w:val="008D2E7F"/>
    <w:rsid w:val="008D2ED3"/>
    <w:rsid w:val="008D345D"/>
    <w:rsid w:val="008D3CD2"/>
    <w:rsid w:val="008D47B1"/>
    <w:rsid w:val="008D55BD"/>
    <w:rsid w:val="008D61A8"/>
    <w:rsid w:val="008D7675"/>
    <w:rsid w:val="008E00B2"/>
    <w:rsid w:val="008E0D13"/>
    <w:rsid w:val="008E118C"/>
    <w:rsid w:val="008E21A4"/>
    <w:rsid w:val="008E6F6F"/>
    <w:rsid w:val="008F0C6A"/>
    <w:rsid w:val="008F296E"/>
    <w:rsid w:val="008F3B14"/>
    <w:rsid w:val="008F5ADC"/>
    <w:rsid w:val="008F6476"/>
    <w:rsid w:val="008F70BE"/>
    <w:rsid w:val="00900121"/>
    <w:rsid w:val="00901D98"/>
    <w:rsid w:val="00902499"/>
    <w:rsid w:val="00902A1C"/>
    <w:rsid w:val="00904447"/>
    <w:rsid w:val="00904972"/>
    <w:rsid w:val="00904E54"/>
    <w:rsid w:val="009060FD"/>
    <w:rsid w:val="00906172"/>
    <w:rsid w:val="009070C7"/>
    <w:rsid w:val="009071D3"/>
    <w:rsid w:val="0091206F"/>
    <w:rsid w:val="00912D0D"/>
    <w:rsid w:val="00913009"/>
    <w:rsid w:val="00913601"/>
    <w:rsid w:val="00913DEA"/>
    <w:rsid w:val="00913E34"/>
    <w:rsid w:val="00914987"/>
    <w:rsid w:val="00914B41"/>
    <w:rsid w:val="00914D92"/>
    <w:rsid w:val="00916932"/>
    <w:rsid w:val="00917DE0"/>
    <w:rsid w:val="00920A9A"/>
    <w:rsid w:val="00920F7E"/>
    <w:rsid w:val="009224BB"/>
    <w:rsid w:val="009239A1"/>
    <w:rsid w:val="00923B8B"/>
    <w:rsid w:val="009246F9"/>
    <w:rsid w:val="00924FA6"/>
    <w:rsid w:val="00925309"/>
    <w:rsid w:val="0092674A"/>
    <w:rsid w:val="00926B92"/>
    <w:rsid w:val="0092731C"/>
    <w:rsid w:val="009275C4"/>
    <w:rsid w:val="00930FEE"/>
    <w:rsid w:val="00931B06"/>
    <w:rsid w:val="00932027"/>
    <w:rsid w:val="009341C9"/>
    <w:rsid w:val="009412E0"/>
    <w:rsid w:val="00942E14"/>
    <w:rsid w:val="00943859"/>
    <w:rsid w:val="0094389B"/>
    <w:rsid w:val="00944105"/>
    <w:rsid w:val="009441AD"/>
    <w:rsid w:val="0094420C"/>
    <w:rsid w:val="00944B6C"/>
    <w:rsid w:val="00945F08"/>
    <w:rsid w:val="0095080A"/>
    <w:rsid w:val="0095154C"/>
    <w:rsid w:val="00951B05"/>
    <w:rsid w:val="00953054"/>
    <w:rsid w:val="00954192"/>
    <w:rsid w:val="00954BF7"/>
    <w:rsid w:val="0095501A"/>
    <w:rsid w:val="00955F49"/>
    <w:rsid w:val="009600E3"/>
    <w:rsid w:val="009625E6"/>
    <w:rsid w:val="00962E7B"/>
    <w:rsid w:val="009640BE"/>
    <w:rsid w:val="009644C4"/>
    <w:rsid w:val="009648AF"/>
    <w:rsid w:val="00964917"/>
    <w:rsid w:val="00965A0F"/>
    <w:rsid w:val="00965F98"/>
    <w:rsid w:val="00966C5A"/>
    <w:rsid w:val="009701C0"/>
    <w:rsid w:val="0097161F"/>
    <w:rsid w:val="00972838"/>
    <w:rsid w:val="00974224"/>
    <w:rsid w:val="0097559F"/>
    <w:rsid w:val="0097629D"/>
    <w:rsid w:val="00977DCD"/>
    <w:rsid w:val="00981611"/>
    <w:rsid w:val="00982DBB"/>
    <w:rsid w:val="00983461"/>
    <w:rsid w:val="00984CE5"/>
    <w:rsid w:val="00986241"/>
    <w:rsid w:val="00992ED3"/>
    <w:rsid w:val="0099466E"/>
    <w:rsid w:val="009947EB"/>
    <w:rsid w:val="00994CBD"/>
    <w:rsid w:val="009960FF"/>
    <w:rsid w:val="00996C6C"/>
    <w:rsid w:val="00996E83"/>
    <w:rsid w:val="00997BEB"/>
    <w:rsid w:val="009A1281"/>
    <w:rsid w:val="009A25B9"/>
    <w:rsid w:val="009A29AB"/>
    <w:rsid w:val="009A4221"/>
    <w:rsid w:val="009A57CE"/>
    <w:rsid w:val="009A5907"/>
    <w:rsid w:val="009B0DEE"/>
    <w:rsid w:val="009B22E8"/>
    <w:rsid w:val="009B4E81"/>
    <w:rsid w:val="009B5871"/>
    <w:rsid w:val="009B5F2E"/>
    <w:rsid w:val="009B6881"/>
    <w:rsid w:val="009B7C2C"/>
    <w:rsid w:val="009B7D30"/>
    <w:rsid w:val="009C1092"/>
    <w:rsid w:val="009C1183"/>
    <w:rsid w:val="009C18FD"/>
    <w:rsid w:val="009C18FF"/>
    <w:rsid w:val="009C21D9"/>
    <w:rsid w:val="009C3081"/>
    <w:rsid w:val="009C45F5"/>
    <w:rsid w:val="009C5E98"/>
    <w:rsid w:val="009C6BF9"/>
    <w:rsid w:val="009C70A1"/>
    <w:rsid w:val="009C755D"/>
    <w:rsid w:val="009C7DD0"/>
    <w:rsid w:val="009D285E"/>
    <w:rsid w:val="009D53BB"/>
    <w:rsid w:val="009D6001"/>
    <w:rsid w:val="009D688B"/>
    <w:rsid w:val="009D77BF"/>
    <w:rsid w:val="009E158F"/>
    <w:rsid w:val="009E1BDB"/>
    <w:rsid w:val="009E6401"/>
    <w:rsid w:val="009F11B4"/>
    <w:rsid w:val="009F13FD"/>
    <w:rsid w:val="009F57EF"/>
    <w:rsid w:val="009F59C3"/>
    <w:rsid w:val="00A00771"/>
    <w:rsid w:val="00A05D3B"/>
    <w:rsid w:val="00A0614A"/>
    <w:rsid w:val="00A062B2"/>
    <w:rsid w:val="00A06315"/>
    <w:rsid w:val="00A064A8"/>
    <w:rsid w:val="00A07124"/>
    <w:rsid w:val="00A07683"/>
    <w:rsid w:val="00A1154C"/>
    <w:rsid w:val="00A11A6A"/>
    <w:rsid w:val="00A12D1B"/>
    <w:rsid w:val="00A1320A"/>
    <w:rsid w:val="00A160DF"/>
    <w:rsid w:val="00A170C9"/>
    <w:rsid w:val="00A2048F"/>
    <w:rsid w:val="00A20F8A"/>
    <w:rsid w:val="00A225B9"/>
    <w:rsid w:val="00A22AA4"/>
    <w:rsid w:val="00A2311E"/>
    <w:rsid w:val="00A2383A"/>
    <w:rsid w:val="00A240A1"/>
    <w:rsid w:val="00A245EA"/>
    <w:rsid w:val="00A24E50"/>
    <w:rsid w:val="00A252AB"/>
    <w:rsid w:val="00A2534D"/>
    <w:rsid w:val="00A259CF"/>
    <w:rsid w:val="00A273F9"/>
    <w:rsid w:val="00A2757F"/>
    <w:rsid w:val="00A30466"/>
    <w:rsid w:val="00A30B94"/>
    <w:rsid w:val="00A33946"/>
    <w:rsid w:val="00A33DAD"/>
    <w:rsid w:val="00A35307"/>
    <w:rsid w:val="00A359BF"/>
    <w:rsid w:val="00A365A8"/>
    <w:rsid w:val="00A4087A"/>
    <w:rsid w:val="00A41129"/>
    <w:rsid w:val="00A44867"/>
    <w:rsid w:val="00A45B96"/>
    <w:rsid w:val="00A46141"/>
    <w:rsid w:val="00A47D72"/>
    <w:rsid w:val="00A504C6"/>
    <w:rsid w:val="00A50C51"/>
    <w:rsid w:val="00A52C97"/>
    <w:rsid w:val="00A53846"/>
    <w:rsid w:val="00A53BB9"/>
    <w:rsid w:val="00A53F76"/>
    <w:rsid w:val="00A545FF"/>
    <w:rsid w:val="00A57DA4"/>
    <w:rsid w:val="00A60104"/>
    <w:rsid w:val="00A608F4"/>
    <w:rsid w:val="00A617C8"/>
    <w:rsid w:val="00A61B71"/>
    <w:rsid w:val="00A632FE"/>
    <w:rsid w:val="00A64DFC"/>
    <w:rsid w:val="00A65BEE"/>
    <w:rsid w:val="00A6667C"/>
    <w:rsid w:val="00A70535"/>
    <w:rsid w:val="00A71044"/>
    <w:rsid w:val="00A719C2"/>
    <w:rsid w:val="00A71CF2"/>
    <w:rsid w:val="00A71F3E"/>
    <w:rsid w:val="00A72AF3"/>
    <w:rsid w:val="00A770F7"/>
    <w:rsid w:val="00A77445"/>
    <w:rsid w:val="00A802F5"/>
    <w:rsid w:val="00A82086"/>
    <w:rsid w:val="00A822B3"/>
    <w:rsid w:val="00A83DCA"/>
    <w:rsid w:val="00A84858"/>
    <w:rsid w:val="00A8561C"/>
    <w:rsid w:val="00A85D49"/>
    <w:rsid w:val="00A90A68"/>
    <w:rsid w:val="00A914D1"/>
    <w:rsid w:val="00A929F4"/>
    <w:rsid w:val="00A93D86"/>
    <w:rsid w:val="00A94F2F"/>
    <w:rsid w:val="00A95C75"/>
    <w:rsid w:val="00A96C4D"/>
    <w:rsid w:val="00A971E6"/>
    <w:rsid w:val="00AA32D9"/>
    <w:rsid w:val="00AA4AAB"/>
    <w:rsid w:val="00AA4CA2"/>
    <w:rsid w:val="00AA65E6"/>
    <w:rsid w:val="00AB1F81"/>
    <w:rsid w:val="00AB6407"/>
    <w:rsid w:val="00AB77E1"/>
    <w:rsid w:val="00AC0DD2"/>
    <w:rsid w:val="00AC2E5A"/>
    <w:rsid w:val="00AC485E"/>
    <w:rsid w:val="00AC4FB0"/>
    <w:rsid w:val="00AC4FEB"/>
    <w:rsid w:val="00AC523F"/>
    <w:rsid w:val="00AC579B"/>
    <w:rsid w:val="00AC5A51"/>
    <w:rsid w:val="00AC5E1F"/>
    <w:rsid w:val="00AC7094"/>
    <w:rsid w:val="00AD0FF9"/>
    <w:rsid w:val="00AD4051"/>
    <w:rsid w:val="00AD56C9"/>
    <w:rsid w:val="00AD643C"/>
    <w:rsid w:val="00AD74F0"/>
    <w:rsid w:val="00AD7EE9"/>
    <w:rsid w:val="00AE158D"/>
    <w:rsid w:val="00AE1BE6"/>
    <w:rsid w:val="00AE245D"/>
    <w:rsid w:val="00AE3CC2"/>
    <w:rsid w:val="00AE3CEE"/>
    <w:rsid w:val="00AE43A3"/>
    <w:rsid w:val="00AE5DEE"/>
    <w:rsid w:val="00AE5E27"/>
    <w:rsid w:val="00AF03E8"/>
    <w:rsid w:val="00AF18D4"/>
    <w:rsid w:val="00AF1F6D"/>
    <w:rsid w:val="00AF250F"/>
    <w:rsid w:val="00AF7BF4"/>
    <w:rsid w:val="00B00E53"/>
    <w:rsid w:val="00B0125D"/>
    <w:rsid w:val="00B02134"/>
    <w:rsid w:val="00B03D87"/>
    <w:rsid w:val="00B03F5E"/>
    <w:rsid w:val="00B03F92"/>
    <w:rsid w:val="00B04220"/>
    <w:rsid w:val="00B04278"/>
    <w:rsid w:val="00B05A43"/>
    <w:rsid w:val="00B07AB1"/>
    <w:rsid w:val="00B11B44"/>
    <w:rsid w:val="00B11FEC"/>
    <w:rsid w:val="00B12680"/>
    <w:rsid w:val="00B13F75"/>
    <w:rsid w:val="00B16BE8"/>
    <w:rsid w:val="00B20C57"/>
    <w:rsid w:val="00B212CC"/>
    <w:rsid w:val="00B21AFB"/>
    <w:rsid w:val="00B2260C"/>
    <w:rsid w:val="00B25C37"/>
    <w:rsid w:val="00B27B66"/>
    <w:rsid w:val="00B30757"/>
    <w:rsid w:val="00B30D09"/>
    <w:rsid w:val="00B310C3"/>
    <w:rsid w:val="00B3168E"/>
    <w:rsid w:val="00B317A1"/>
    <w:rsid w:val="00B31EF8"/>
    <w:rsid w:val="00B3249E"/>
    <w:rsid w:val="00B3360F"/>
    <w:rsid w:val="00B33696"/>
    <w:rsid w:val="00B34BAA"/>
    <w:rsid w:val="00B37510"/>
    <w:rsid w:val="00B378F8"/>
    <w:rsid w:val="00B37DED"/>
    <w:rsid w:val="00B41402"/>
    <w:rsid w:val="00B41A55"/>
    <w:rsid w:val="00B41DAA"/>
    <w:rsid w:val="00B42047"/>
    <w:rsid w:val="00B42A0D"/>
    <w:rsid w:val="00B4407B"/>
    <w:rsid w:val="00B44416"/>
    <w:rsid w:val="00B44EEC"/>
    <w:rsid w:val="00B45AB5"/>
    <w:rsid w:val="00B46316"/>
    <w:rsid w:val="00B475F6"/>
    <w:rsid w:val="00B525C5"/>
    <w:rsid w:val="00B52D7B"/>
    <w:rsid w:val="00B55E6D"/>
    <w:rsid w:val="00B55F39"/>
    <w:rsid w:val="00B56440"/>
    <w:rsid w:val="00B5645C"/>
    <w:rsid w:val="00B57676"/>
    <w:rsid w:val="00B576A5"/>
    <w:rsid w:val="00B5781C"/>
    <w:rsid w:val="00B57A75"/>
    <w:rsid w:val="00B616F8"/>
    <w:rsid w:val="00B62C88"/>
    <w:rsid w:val="00B6465C"/>
    <w:rsid w:val="00B64702"/>
    <w:rsid w:val="00B66A33"/>
    <w:rsid w:val="00B67317"/>
    <w:rsid w:val="00B67903"/>
    <w:rsid w:val="00B71264"/>
    <w:rsid w:val="00B717AD"/>
    <w:rsid w:val="00B71EE9"/>
    <w:rsid w:val="00B75F14"/>
    <w:rsid w:val="00B760B9"/>
    <w:rsid w:val="00B76A51"/>
    <w:rsid w:val="00B77CE1"/>
    <w:rsid w:val="00B802A7"/>
    <w:rsid w:val="00B812BE"/>
    <w:rsid w:val="00B8238D"/>
    <w:rsid w:val="00B83EFC"/>
    <w:rsid w:val="00B86025"/>
    <w:rsid w:val="00B8708E"/>
    <w:rsid w:val="00B876A8"/>
    <w:rsid w:val="00B87B51"/>
    <w:rsid w:val="00B87F01"/>
    <w:rsid w:val="00B87F74"/>
    <w:rsid w:val="00B90788"/>
    <w:rsid w:val="00B91E2B"/>
    <w:rsid w:val="00B93CCA"/>
    <w:rsid w:val="00B93CCF"/>
    <w:rsid w:val="00B9502B"/>
    <w:rsid w:val="00B95040"/>
    <w:rsid w:val="00B952F2"/>
    <w:rsid w:val="00B97A15"/>
    <w:rsid w:val="00B97C4E"/>
    <w:rsid w:val="00BA0034"/>
    <w:rsid w:val="00BA0139"/>
    <w:rsid w:val="00BA01B3"/>
    <w:rsid w:val="00BA08BD"/>
    <w:rsid w:val="00BA3AD8"/>
    <w:rsid w:val="00BB0C0F"/>
    <w:rsid w:val="00BB1601"/>
    <w:rsid w:val="00BB2357"/>
    <w:rsid w:val="00BB4744"/>
    <w:rsid w:val="00BB5C1B"/>
    <w:rsid w:val="00BB5E3A"/>
    <w:rsid w:val="00BB62D8"/>
    <w:rsid w:val="00BB7972"/>
    <w:rsid w:val="00BC1292"/>
    <w:rsid w:val="00BC14B1"/>
    <w:rsid w:val="00BC18C5"/>
    <w:rsid w:val="00BC1D24"/>
    <w:rsid w:val="00BC315A"/>
    <w:rsid w:val="00BC3BD6"/>
    <w:rsid w:val="00BC49B3"/>
    <w:rsid w:val="00BC4A41"/>
    <w:rsid w:val="00BC518D"/>
    <w:rsid w:val="00BC5553"/>
    <w:rsid w:val="00BC67B0"/>
    <w:rsid w:val="00BC67DF"/>
    <w:rsid w:val="00BC67F7"/>
    <w:rsid w:val="00BC73BB"/>
    <w:rsid w:val="00BC7696"/>
    <w:rsid w:val="00BC76FC"/>
    <w:rsid w:val="00BC7B91"/>
    <w:rsid w:val="00BD0122"/>
    <w:rsid w:val="00BD1CCD"/>
    <w:rsid w:val="00BD251C"/>
    <w:rsid w:val="00BD36E1"/>
    <w:rsid w:val="00BD4070"/>
    <w:rsid w:val="00BD4493"/>
    <w:rsid w:val="00BD662A"/>
    <w:rsid w:val="00BD7365"/>
    <w:rsid w:val="00BE0322"/>
    <w:rsid w:val="00BE0811"/>
    <w:rsid w:val="00BE1BEC"/>
    <w:rsid w:val="00BE1F99"/>
    <w:rsid w:val="00BE2292"/>
    <w:rsid w:val="00BE2884"/>
    <w:rsid w:val="00BE2D39"/>
    <w:rsid w:val="00BE2E15"/>
    <w:rsid w:val="00BE3E69"/>
    <w:rsid w:val="00BE3ED5"/>
    <w:rsid w:val="00BE4339"/>
    <w:rsid w:val="00BE4471"/>
    <w:rsid w:val="00BE5B6E"/>
    <w:rsid w:val="00BE6848"/>
    <w:rsid w:val="00BE6EF5"/>
    <w:rsid w:val="00BE7A01"/>
    <w:rsid w:val="00BF024A"/>
    <w:rsid w:val="00BF393C"/>
    <w:rsid w:val="00BF6217"/>
    <w:rsid w:val="00BF654A"/>
    <w:rsid w:val="00C00279"/>
    <w:rsid w:val="00C00F59"/>
    <w:rsid w:val="00C00FAD"/>
    <w:rsid w:val="00C026B0"/>
    <w:rsid w:val="00C03BF7"/>
    <w:rsid w:val="00C05C58"/>
    <w:rsid w:val="00C11C49"/>
    <w:rsid w:val="00C12511"/>
    <w:rsid w:val="00C14D20"/>
    <w:rsid w:val="00C17C89"/>
    <w:rsid w:val="00C17D31"/>
    <w:rsid w:val="00C200E1"/>
    <w:rsid w:val="00C20763"/>
    <w:rsid w:val="00C20D33"/>
    <w:rsid w:val="00C22BC4"/>
    <w:rsid w:val="00C244BF"/>
    <w:rsid w:val="00C24E19"/>
    <w:rsid w:val="00C25BF0"/>
    <w:rsid w:val="00C26C31"/>
    <w:rsid w:val="00C26DE9"/>
    <w:rsid w:val="00C276EB"/>
    <w:rsid w:val="00C32401"/>
    <w:rsid w:val="00C32ACD"/>
    <w:rsid w:val="00C339D3"/>
    <w:rsid w:val="00C33C0E"/>
    <w:rsid w:val="00C35155"/>
    <w:rsid w:val="00C35ACF"/>
    <w:rsid w:val="00C36517"/>
    <w:rsid w:val="00C3720A"/>
    <w:rsid w:val="00C401DC"/>
    <w:rsid w:val="00C402ED"/>
    <w:rsid w:val="00C4057F"/>
    <w:rsid w:val="00C43002"/>
    <w:rsid w:val="00C43891"/>
    <w:rsid w:val="00C44ABC"/>
    <w:rsid w:val="00C44BBA"/>
    <w:rsid w:val="00C45D48"/>
    <w:rsid w:val="00C471D2"/>
    <w:rsid w:val="00C47B0F"/>
    <w:rsid w:val="00C47D59"/>
    <w:rsid w:val="00C47E26"/>
    <w:rsid w:val="00C508C8"/>
    <w:rsid w:val="00C508E7"/>
    <w:rsid w:val="00C510B4"/>
    <w:rsid w:val="00C52C73"/>
    <w:rsid w:val="00C53858"/>
    <w:rsid w:val="00C53B28"/>
    <w:rsid w:val="00C53D79"/>
    <w:rsid w:val="00C542B9"/>
    <w:rsid w:val="00C55421"/>
    <w:rsid w:val="00C562B9"/>
    <w:rsid w:val="00C56949"/>
    <w:rsid w:val="00C574BC"/>
    <w:rsid w:val="00C57BBC"/>
    <w:rsid w:val="00C60006"/>
    <w:rsid w:val="00C61C9A"/>
    <w:rsid w:val="00C6227F"/>
    <w:rsid w:val="00C64164"/>
    <w:rsid w:val="00C64982"/>
    <w:rsid w:val="00C64BD5"/>
    <w:rsid w:val="00C65045"/>
    <w:rsid w:val="00C66A2C"/>
    <w:rsid w:val="00C67687"/>
    <w:rsid w:val="00C71806"/>
    <w:rsid w:val="00C7184D"/>
    <w:rsid w:val="00C71DE4"/>
    <w:rsid w:val="00C72AA8"/>
    <w:rsid w:val="00C7337B"/>
    <w:rsid w:val="00C74F7E"/>
    <w:rsid w:val="00C767BC"/>
    <w:rsid w:val="00C77E3A"/>
    <w:rsid w:val="00C805E3"/>
    <w:rsid w:val="00C829B6"/>
    <w:rsid w:val="00C83529"/>
    <w:rsid w:val="00C83C68"/>
    <w:rsid w:val="00C8401D"/>
    <w:rsid w:val="00C85CDA"/>
    <w:rsid w:val="00C85D36"/>
    <w:rsid w:val="00C86894"/>
    <w:rsid w:val="00C87068"/>
    <w:rsid w:val="00C87F69"/>
    <w:rsid w:val="00C90B07"/>
    <w:rsid w:val="00C92102"/>
    <w:rsid w:val="00C926E5"/>
    <w:rsid w:val="00C933E8"/>
    <w:rsid w:val="00C95326"/>
    <w:rsid w:val="00C97A33"/>
    <w:rsid w:val="00CA0313"/>
    <w:rsid w:val="00CA0FEB"/>
    <w:rsid w:val="00CA268E"/>
    <w:rsid w:val="00CA3460"/>
    <w:rsid w:val="00CA3551"/>
    <w:rsid w:val="00CA3D91"/>
    <w:rsid w:val="00CA3EDD"/>
    <w:rsid w:val="00CA4BD1"/>
    <w:rsid w:val="00CA4C7B"/>
    <w:rsid w:val="00CA676F"/>
    <w:rsid w:val="00CA7303"/>
    <w:rsid w:val="00CB0A5E"/>
    <w:rsid w:val="00CB0A9D"/>
    <w:rsid w:val="00CB1A35"/>
    <w:rsid w:val="00CB571E"/>
    <w:rsid w:val="00CB5BDF"/>
    <w:rsid w:val="00CB6640"/>
    <w:rsid w:val="00CB6E2E"/>
    <w:rsid w:val="00CB7452"/>
    <w:rsid w:val="00CB7811"/>
    <w:rsid w:val="00CC1DA8"/>
    <w:rsid w:val="00CC2523"/>
    <w:rsid w:val="00CC2EA3"/>
    <w:rsid w:val="00CC3797"/>
    <w:rsid w:val="00CC37A3"/>
    <w:rsid w:val="00CC3F87"/>
    <w:rsid w:val="00CC406E"/>
    <w:rsid w:val="00CC45BE"/>
    <w:rsid w:val="00CC605C"/>
    <w:rsid w:val="00CC7242"/>
    <w:rsid w:val="00CD0E13"/>
    <w:rsid w:val="00CD1DC1"/>
    <w:rsid w:val="00CD21D3"/>
    <w:rsid w:val="00CD2BD3"/>
    <w:rsid w:val="00CD3847"/>
    <w:rsid w:val="00CD395D"/>
    <w:rsid w:val="00CD4660"/>
    <w:rsid w:val="00CD4A0D"/>
    <w:rsid w:val="00CD54F2"/>
    <w:rsid w:val="00CD7565"/>
    <w:rsid w:val="00CE0FE8"/>
    <w:rsid w:val="00CE1413"/>
    <w:rsid w:val="00CE1558"/>
    <w:rsid w:val="00CE1BF1"/>
    <w:rsid w:val="00CE23D1"/>
    <w:rsid w:val="00CE2F50"/>
    <w:rsid w:val="00CE31F3"/>
    <w:rsid w:val="00CE368B"/>
    <w:rsid w:val="00CE52CB"/>
    <w:rsid w:val="00CE55AC"/>
    <w:rsid w:val="00CE6322"/>
    <w:rsid w:val="00CE66A0"/>
    <w:rsid w:val="00CF1C17"/>
    <w:rsid w:val="00CF1CAA"/>
    <w:rsid w:val="00CF2E89"/>
    <w:rsid w:val="00CF3500"/>
    <w:rsid w:val="00CF39BD"/>
    <w:rsid w:val="00CF73AD"/>
    <w:rsid w:val="00CF73F8"/>
    <w:rsid w:val="00D00A8E"/>
    <w:rsid w:val="00D00FB7"/>
    <w:rsid w:val="00D02FD6"/>
    <w:rsid w:val="00D04909"/>
    <w:rsid w:val="00D04B8F"/>
    <w:rsid w:val="00D05F34"/>
    <w:rsid w:val="00D0603E"/>
    <w:rsid w:val="00D060C5"/>
    <w:rsid w:val="00D06239"/>
    <w:rsid w:val="00D06C54"/>
    <w:rsid w:val="00D1060D"/>
    <w:rsid w:val="00D10C2C"/>
    <w:rsid w:val="00D11684"/>
    <w:rsid w:val="00D12CFA"/>
    <w:rsid w:val="00D1418C"/>
    <w:rsid w:val="00D14823"/>
    <w:rsid w:val="00D14AF2"/>
    <w:rsid w:val="00D15957"/>
    <w:rsid w:val="00D17FA9"/>
    <w:rsid w:val="00D206B1"/>
    <w:rsid w:val="00D20C74"/>
    <w:rsid w:val="00D213AD"/>
    <w:rsid w:val="00D21A7E"/>
    <w:rsid w:val="00D23845"/>
    <w:rsid w:val="00D23CD7"/>
    <w:rsid w:val="00D2408D"/>
    <w:rsid w:val="00D25632"/>
    <w:rsid w:val="00D25F84"/>
    <w:rsid w:val="00D26C4E"/>
    <w:rsid w:val="00D27098"/>
    <w:rsid w:val="00D3008D"/>
    <w:rsid w:val="00D30840"/>
    <w:rsid w:val="00D30BDD"/>
    <w:rsid w:val="00D34AF4"/>
    <w:rsid w:val="00D357CA"/>
    <w:rsid w:val="00D4026D"/>
    <w:rsid w:val="00D40F0C"/>
    <w:rsid w:val="00D41B33"/>
    <w:rsid w:val="00D425BE"/>
    <w:rsid w:val="00D42B57"/>
    <w:rsid w:val="00D42BC7"/>
    <w:rsid w:val="00D45225"/>
    <w:rsid w:val="00D52E54"/>
    <w:rsid w:val="00D539EC"/>
    <w:rsid w:val="00D544A7"/>
    <w:rsid w:val="00D54BAD"/>
    <w:rsid w:val="00D54FF7"/>
    <w:rsid w:val="00D61877"/>
    <w:rsid w:val="00D618B4"/>
    <w:rsid w:val="00D61A22"/>
    <w:rsid w:val="00D62CA4"/>
    <w:rsid w:val="00D63059"/>
    <w:rsid w:val="00D63E8D"/>
    <w:rsid w:val="00D649BD"/>
    <w:rsid w:val="00D653CA"/>
    <w:rsid w:val="00D65EE7"/>
    <w:rsid w:val="00D664EA"/>
    <w:rsid w:val="00D67B66"/>
    <w:rsid w:val="00D70E17"/>
    <w:rsid w:val="00D71CC8"/>
    <w:rsid w:val="00D7280B"/>
    <w:rsid w:val="00D730EC"/>
    <w:rsid w:val="00D73D94"/>
    <w:rsid w:val="00D74595"/>
    <w:rsid w:val="00D745D3"/>
    <w:rsid w:val="00D746BD"/>
    <w:rsid w:val="00D75FCB"/>
    <w:rsid w:val="00D76132"/>
    <w:rsid w:val="00D846D2"/>
    <w:rsid w:val="00D9078C"/>
    <w:rsid w:val="00D91415"/>
    <w:rsid w:val="00D930D1"/>
    <w:rsid w:val="00D9543D"/>
    <w:rsid w:val="00D95992"/>
    <w:rsid w:val="00D96A09"/>
    <w:rsid w:val="00D96A55"/>
    <w:rsid w:val="00DA074B"/>
    <w:rsid w:val="00DA09D4"/>
    <w:rsid w:val="00DA107A"/>
    <w:rsid w:val="00DA1226"/>
    <w:rsid w:val="00DA28EC"/>
    <w:rsid w:val="00DA4147"/>
    <w:rsid w:val="00DA4BB5"/>
    <w:rsid w:val="00DA5EB7"/>
    <w:rsid w:val="00DA6337"/>
    <w:rsid w:val="00DA7F50"/>
    <w:rsid w:val="00DB0941"/>
    <w:rsid w:val="00DB165A"/>
    <w:rsid w:val="00DB1781"/>
    <w:rsid w:val="00DB2357"/>
    <w:rsid w:val="00DB2B97"/>
    <w:rsid w:val="00DB2EAB"/>
    <w:rsid w:val="00DB36EC"/>
    <w:rsid w:val="00DB5E9E"/>
    <w:rsid w:val="00DB5F42"/>
    <w:rsid w:val="00DB6FE9"/>
    <w:rsid w:val="00DC27BF"/>
    <w:rsid w:val="00DC2EB5"/>
    <w:rsid w:val="00DC4276"/>
    <w:rsid w:val="00DC448B"/>
    <w:rsid w:val="00DC639E"/>
    <w:rsid w:val="00DC77B4"/>
    <w:rsid w:val="00DC793F"/>
    <w:rsid w:val="00DC7940"/>
    <w:rsid w:val="00DD1C79"/>
    <w:rsid w:val="00DD4B1E"/>
    <w:rsid w:val="00DE0396"/>
    <w:rsid w:val="00DE4DA9"/>
    <w:rsid w:val="00DE5D17"/>
    <w:rsid w:val="00DE5E4C"/>
    <w:rsid w:val="00DE6174"/>
    <w:rsid w:val="00DE7F56"/>
    <w:rsid w:val="00DF0106"/>
    <w:rsid w:val="00DF0B19"/>
    <w:rsid w:val="00DF23AE"/>
    <w:rsid w:val="00DF38C5"/>
    <w:rsid w:val="00DF61B0"/>
    <w:rsid w:val="00DF6232"/>
    <w:rsid w:val="00DF728C"/>
    <w:rsid w:val="00DF7542"/>
    <w:rsid w:val="00DF76BD"/>
    <w:rsid w:val="00E03C27"/>
    <w:rsid w:val="00E04CFE"/>
    <w:rsid w:val="00E06002"/>
    <w:rsid w:val="00E10175"/>
    <w:rsid w:val="00E11C91"/>
    <w:rsid w:val="00E13AC3"/>
    <w:rsid w:val="00E14DA9"/>
    <w:rsid w:val="00E14DCD"/>
    <w:rsid w:val="00E1698B"/>
    <w:rsid w:val="00E20710"/>
    <w:rsid w:val="00E20992"/>
    <w:rsid w:val="00E20FAB"/>
    <w:rsid w:val="00E22002"/>
    <w:rsid w:val="00E2233C"/>
    <w:rsid w:val="00E24352"/>
    <w:rsid w:val="00E24414"/>
    <w:rsid w:val="00E25495"/>
    <w:rsid w:val="00E27E53"/>
    <w:rsid w:val="00E33FAB"/>
    <w:rsid w:val="00E3462F"/>
    <w:rsid w:val="00E34EC1"/>
    <w:rsid w:val="00E35219"/>
    <w:rsid w:val="00E354A9"/>
    <w:rsid w:val="00E35E0C"/>
    <w:rsid w:val="00E370C9"/>
    <w:rsid w:val="00E373DC"/>
    <w:rsid w:val="00E41603"/>
    <w:rsid w:val="00E428AC"/>
    <w:rsid w:val="00E458CD"/>
    <w:rsid w:val="00E46F31"/>
    <w:rsid w:val="00E52617"/>
    <w:rsid w:val="00E52D79"/>
    <w:rsid w:val="00E54BA3"/>
    <w:rsid w:val="00E56829"/>
    <w:rsid w:val="00E56A71"/>
    <w:rsid w:val="00E574B0"/>
    <w:rsid w:val="00E62EFE"/>
    <w:rsid w:val="00E649F1"/>
    <w:rsid w:val="00E66557"/>
    <w:rsid w:val="00E6660B"/>
    <w:rsid w:val="00E702ED"/>
    <w:rsid w:val="00E730FB"/>
    <w:rsid w:val="00E73614"/>
    <w:rsid w:val="00E759EE"/>
    <w:rsid w:val="00E75AF2"/>
    <w:rsid w:val="00E76911"/>
    <w:rsid w:val="00E76A85"/>
    <w:rsid w:val="00E775A8"/>
    <w:rsid w:val="00E77CF7"/>
    <w:rsid w:val="00E805FA"/>
    <w:rsid w:val="00E81C9F"/>
    <w:rsid w:val="00E8380E"/>
    <w:rsid w:val="00E83C34"/>
    <w:rsid w:val="00E85933"/>
    <w:rsid w:val="00E87AF8"/>
    <w:rsid w:val="00E90219"/>
    <w:rsid w:val="00E909A4"/>
    <w:rsid w:val="00E90D62"/>
    <w:rsid w:val="00E91D8F"/>
    <w:rsid w:val="00E91F5D"/>
    <w:rsid w:val="00E957FA"/>
    <w:rsid w:val="00EA0E70"/>
    <w:rsid w:val="00EA4C0A"/>
    <w:rsid w:val="00EA50AE"/>
    <w:rsid w:val="00EA58EA"/>
    <w:rsid w:val="00EA653D"/>
    <w:rsid w:val="00EA697F"/>
    <w:rsid w:val="00EA73DF"/>
    <w:rsid w:val="00EA7988"/>
    <w:rsid w:val="00EA7A59"/>
    <w:rsid w:val="00EB02BD"/>
    <w:rsid w:val="00EB1D85"/>
    <w:rsid w:val="00EB372D"/>
    <w:rsid w:val="00EB3F1E"/>
    <w:rsid w:val="00EB6C20"/>
    <w:rsid w:val="00EB6C3E"/>
    <w:rsid w:val="00EC16FA"/>
    <w:rsid w:val="00EC1EDA"/>
    <w:rsid w:val="00EC2855"/>
    <w:rsid w:val="00EC4601"/>
    <w:rsid w:val="00EC5BCD"/>
    <w:rsid w:val="00EC75E0"/>
    <w:rsid w:val="00ED025C"/>
    <w:rsid w:val="00ED1738"/>
    <w:rsid w:val="00ED295C"/>
    <w:rsid w:val="00ED3780"/>
    <w:rsid w:val="00ED6291"/>
    <w:rsid w:val="00ED67EC"/>
    <w:rsid w:val="00EE1858"/>
    <w:rsid w:val="00EE25F5"/>
    <w:rsid w:val="00EE3252"/>
    <w:rsid w:val="00EE3541"/>
    <w:rsid w:val="00EE3EB9"/>
    <w:rsid w:val="00EE40EB"/>
    <w:rsid w:val="00EE5E59"/>
    <w:rsid w:val="00EE69D6"/>
    <w:rsid w:val="00EF1762"/>
    <w:rsid w:val="00EF34A1"/>
    <w:rsid w:val="00EF3819"/>
    <w:rsid w:val="00EF7D45"/>
    <w:rsid w:val="00F003E2"/>
    <w:rsid w:val="00F00858"/>
    <w:rsid w:val="00F011D6"/>
    <w:rsid w:val="00F024E9"/>
    <w:rsid w:val="00F0261B"/>
    <w:rsid w:val="00F04655"/>
    <w:rsid w:val="00F0468B"/>
    <w:rsid w:val="00F04B63"/>
    <w:rsid w:val="00F0584B"/>
    <w:rsid w:val="00F0784F"/>
    <w:rsid w:val="00F105E8"/>
    <w:rsid w:val="00F1075A"/>
    <w:rsid w:val="00F1106A"/>
    <w:rsid w:val="00F1125C"/>
    <w:rsid w:val="00F113EB"/>
    <w:rsid w:val="00F15B0C"/>
    <w:rsid w:val="00F15F5B"/>
    <w:rsid w:val="00F16084"/>
    <w:rsid w:val="00F20000"/>
    <w:rsid w:val="00F216BF"/>
    <w:rsid w:val="00F224D3"/>
    <w:rsid w:val="00F229D9"/>
    <w:rsid w:val="00F2302D"/>
    <w:rsid w:val="00F239A2"/>
    <w:rsid w:val="00F2670F"/>
    <w:rsid w:val="00F30C83"/>
    <w:rsid w:val="00F3183E"/>
    <w:rsid w:val="00F320F6"/>
    <w:rsid w:val="00F33A3C"/>
    <w:rsid w:val="00F3422F"/>
    <w:rsid w:val="00F34B3F"/>
    <w:rsid w:val="00F36A2E"/>
    <w:rsid w:val="00F37D21"/>
    <w:rsid w:val="00F43E0D"/>
    <w:rsid w:val="00F4533B"/>
    <w:rsid w:val="00F45B96"/>
    <w:rsid w:val="00F46B6F"/>
    <w:rsid w:val="00F46D89"/>
    <w:rsid w:val="00F46F53"/>
    <w:rsid w:val="00F5007B"/>
    <w:rsid w:val="00F514D8"/>
    <w:rsid w:val="00F51F17"/>
    <w:rsid w:val="00F52CF0"/>
    <w:rsid w:val="00F534BC"/>
    <w:rsid w:val="00F544BC"/>
    <w:rsid w:val="00F55BBB"/>
    <w:rsid w:val="00F57FA6"/>
    <w:rsid w:val="00F60AA6"/>
    <w:rsid w:val="00F60F65"/>
    <w:rsid w:val="00F615A4"/>
    <w:rsid w:val="00F61E94"/>
    <w:rsid w:val="00F61EB3"/>
    <w:rsid w:val="00F6208A"/>
    <w:rsid w:val="00F63A90"/>
    <w:rsid w:val="00F63E61"/>
    <w:rsid w:val="00F64622"/>
    <w:rsid w:val="00F65207"/>
    <w:rsid w:val="00F666E4"/>
    <w:rsid w:val="00F670C4"/>
    <w:rsid w:val="00F674F0"/>
    <w:rsid w:val="00F700CD"/>
    <w:rsid w:val="00F70A91"/>
    <w:rsid w:val="00F713EB"/>
    <w:rsid w:val="00F72913"/>
    <w:rsid w:val="00F74429"/>
    <w:rsid w:val="00F74B8E"/>
    <w:rsid w:val="00F7545F"/>
    <w:rsid w:val="00F759FA"/>
    <w:rsid w:val="00F75A2E"/>
    <w:rsid w:val="00F76DA1"/>
    <w:rsid w:val="00F77E24"/>
    <w:rsid w:val="00F77F35"/>
    <w:rsid w:val="00F804EC"/>
    <w:rsid w:val="00F81E0E"/>
    <w:rsid w:val="00F82885"/>
    <w:rsid w:val="00F83A98"/>
    <w:rsid w:val="00F84EC6"/>
    <w:rsid w:val="00F9262F"/>
    <w:rsid w:val="00F9652A"/>
    <w:rsid w:val="00F97216"/>
    <w:rsid w:val="00F97F66"/>
    <w:rsid w:val="00FA0165"/>
    <w:rsid w:val="00FA0D2C"/>
    <w:rsid w:val="00FA0E97"/>
    <w:rsid w:val="00FA14E9"/>
    <w:rsid w:val="00FA1650"/>
    <w:rsid w:val="00FA1F9B"/>
    <w:rsid w:val="00FA3960"/>
    <w:rsid w:val="00FA496D"/>
    <w:rsid w:val="00FA5B06"/>
    <w:rsid w:val="00FA7B08"/>
    <w:rsid w:val="00FA7E0C"/>
    <w:rsid w:val="00FA7E9E"/>
    <w:rsid w:val="00FA7EBB"/>
    <w:rsid w:val="00FB21D7"/>
    <w:rsid w:val="00FB3530"/>
    <w:rsid w:val="00FB357F"/>
    <w:rsid w:val="00FB465A"/>
    <w:rsid w:val="00FB4D1A"/>
    <w:rsid w:val="00FB600F"/>
    <w:rsid w:val="00FB65D8"/>
    <w:rsid w:val="00FB7DD3"/>
    <w:rsid w:val="00FC1A74"/>
    <w:rsid w:val="00FC321E"/>
    <w:rsid w:val="00FC32A2"/>
    <w:rsid w:val="00FC3366"/>
    <w:rsid w:val="00FC3446"/>
    <w:rsid w:val="00FC34B2"/>
    <w:rsid w:val="00FC3C62"/>
    <w:rsid w:val="00FC3E44"/>
    <w:rsid w:val="00FC48B3"/>
    <w:rsid w:val="00FC4ACA"/>
    <w:rsid w:val="00FC5B17"/>
    <w:rsid w:val="00FC5C5A"/>
    <w:rsid w:val="00FC65A8"/>
    <w:rsid w:val="00FC7A9A"/>
    <w:rsid w:val="00FD0FD7"/>
    <w:rsid w:val="00FD5743"/>
    <w:rsid w:val="00FD59F8"/>
    <w:rsid w:val="00FD6419"/>
    <w:rsid w:val="00FF08F8"/>
    <w:rsid w:val="00FF0920"/>
    <w:rsid w:val="00FF168A"/>
    <w:rsid w:val="00FF1D88"/>
    <w:rsid w:val="00FF273A"/>
    <w:rsid w:val="00FF292E"/>
    <w:rsid w:val="00FF2BB6"/>
    <w:rsid w:val="00FF47A7"/>
    <w:rsid w:val="00FF5590"/>
    <w:rsid w:val="00FF69BF"/>
    <w:rsid w:val="00FF732F"/>
    <w:rsid w:val="00FF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717D5"/>
  <w15:docId w15:val="{441A9727-73D8-42BD-9B87-231A0018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3DC"/>
    <w:pPr>
      <w:widowControl w:val="0"/>
    </w:pPr>
    <w:rPr>
      <w:rFonts w:ascii="Times New Roman" w:hAnsi="Times New Roman"/>
      <w:kern w:val="2"/>
      <w:sz w:val="24"/>
      <w:szCs w:val="24"/>
    </w:rPr>
  </w:style>
  <w:style w:type="paragraph" w:styleId="10">
    <w:name w:val="heading 1"/>
    <w:basedOn w:val="a"/>
    <w:next w:val="a"/>
    <w:link w:val="11"/>
    <w:uiPriority w:val="9"/>
    <w:qFormat/>
    <w:rsid w:val="00E730F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E730FB"/>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E730FB"/>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E354A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65FE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686F"/>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28686F"/>
    <w:rPr>
      <w:rFonts w:cs="Times New Roman"/>
    </w:rPr>
  </w:style>
  <w:style w:type="paragraph" w:styleId="a3">
    <w:name w:val="header"/>
    <w:basedOn w:val="a"/>
    <w:link w:val="a4"/>
    <w:uiPriority w:val="99"/>
    <w:rsid w:val="0028686F"/>
    <w:pPr>
      <w:tabs>
        <w:tab w:val="center" w:pos="4153"/>
        <w:tab w:val="right" w:pos="8306"/>
      </w:tabs>
      <w:snapToGrid w:val="0"/>
    </w:pPr>
    <w:rPr>
      <w:sz w:val="20"/>
      <w:szCs w:val="20"/>
    </w:rPr>
  </w:style>
  <w:style w:type="character" w:customStyle="1" w:styleId="a4">
    <w:name w:val="頁首 字元"/>
    <w:basedOn w:val="a0"/>
    <w:link w:val="a3"/>
    <w:uiPriority w:val="99"/>
    <w:rsid w:val="0028686F"/>
    <w:rPr>
      <w:rFonts w:ascii="Times New Roman" w:eastAsia="新細明體" w:hAnsi="Times New Roman" w:cs="Times New Roman"/>
      <w:sz w:val="20"/>
      <w:szCs w:val="20"/>
    </w:rPr>
  </w:style>
  <w:style w:type="paragraph" w:styleId="a5">
    <w:name w:val="footer"/>
    <w:basedOn w:val="a"/>
    <w:link w:val="a6"/>
    <w:uiPriority w:val="99"/>
    <w:rsid w:val="0028686F"/>
    <w:pPr>
      <w:tabs>
        <w:tab w:val="center" w:pos="4153"/>
        <w:tab w:val="right" w:pos="8306"/>
      </w:tabs>
      <w:snapToGrid w:val="0"/>
    </w:pPr>
    <w:rPr>
      <w:sz w:val="20"/>
      <w:szCs w:val="20"/>
    </w:rPr>
  </w:style>
  <w:style w:type="character" w:customStyle="1" w:styleId="a6">
    <w:name w:val="頁尾 字元"/>
    <w:basedOn w:val="a0"/>
    <w:link w:val="a5"/>
    <w:uiPriority w:val="99"/>
    <w:rsid w:val="0028686F"/>
    <w:rPr>
      <w:rFonts w:ascii="Times New Roman" w:eastAsia="新細明體" w:hAnsi="Times New Roman" w:cs="Times New Roman"/>
      <w:sz w:val="20"/>
      <w:szCs w:val="20"/>
    </w:rPr>
  </w:style>
  <w:style w:type="paragraph" w:styleId="a7">
    <w:name w:val="Balloon Text"/>
    <w:basedOn w:val="a"/>
    <w:link w:val="a8"/>
    <w:uiPriority w:val="99"/>
    <w:semiHidden/>
    <w:rsid w:val="0028686F"/>
    <w:rPr>
      <w:rFonts w:ascii="Arial" w:hAnsi="Arial"/>
      <w:sz w:val="18"/>
      <w:szCs w:val="18"/>
    </w:rPr>
  </w:style>
  <w:style w:type="character" w:customStyle="1" w:styleId="a8">
    <w:name w:val="註解方塊文字 字元"/>
    <w:basedOn w:val="a0"/>
    <w:link w:val="a7"/>
    <w:uiPriority w:val="99"/>
    <w:semiHidden/>
    <w:rsid w:val="0028686F"/>
    <w:rPr>
      <w:rFonts w:ascii="Arial" w:eastAsia="新細明體" w:hAnsi="Arial" w:cs="Times New Roman"/>
      <w:sz w:val="18"/>
      <w:szCs w:val="18"/>
    </w:rPr>
  </w:style>
  <w:style w:type="character" w:customStyle="1" w:styleId="mediumtext">
    <w:name w:val="medium_text"/>
    <w:basedOn w:val="a0"/>
    <w:rsid w:val="0028686F"/>
    <w:rPr>
      <w:rFonts w:cs="Times New Roman"/>
    </w:rPr>
  </w:style>
  <w:style w:type="character" w:styleId="HTML">
    <w:name w:val="HTML Cite"/>
    <w:basedOn w:val="a0"/>
    <w:uiPriority w:val="99"/>
    <w:unhideWhenUsed/>
    <w:rsid w:val="0028686F"/>
    <w:rPr>
      <w:rFonts w:cs="Times New Roman"/>
      <w:i/>
      <w:iCs/>
    </w:rPr>
  </w:style>
  <w:style w:type="character" w:styleId="a9">
    <w:name w:val="Hyperlink"/>
    <w:basedOn w:val="a0"/>
    <w:uiPriority w:val="99"/>
    <w:rsid w:val="0028686F"/>
    <w:rPr>
      <w:rFonts w:cs="Times New Roman"/>
      <w:color w:val="0000FF"/>
      <w:u w:val="single"/>
    </w:rPr>
  </w:style>
  <w:style w:type="paragraph" w:styleId="21">
    <w:name w:val="Body Text Indent 2"/>
    <w:basedOn w:val="a"/>
    <w:link w:val="22"/>
    <w:uiPriority w:val="99"/>
    <w:rsid w:val="0028686F"/>
    <w:pPr>
      <w:widowControl/>
      <w:snapToGrid w:val="0"/>
      <w:spacing w:beforeLines="25"/>
      <w:ind w:leftChars="250" w:left="600"/>
    </w:pPr>
    <w:rPr>
      <w:rFonts w:ascii="Arial" w:hAnsi="Arial" w:cs="Arial"/>
      <w:color w:val="000000"/>
      <w:kern w:val="0"/>
      <w:sz w:val="20"/>
      <w:szCs w:val="20"/>
    </w:rPr>
  </w:style>
  <w:style w:type="character" w:customStyle="1" w:styleId="22">
    <w:name w:val="本文縮排 2 字元"/>
    <w:basedOn w:val="a0"/>
    <w:link w:val="21"/>
    <w:uiPriority w:val="99"/>
    <w:rsid w:val="0028686F"/>
    <w:rPr>
      <w:rFonts w:ascii="Arial" w:eastAsia="新細明體" w:hAnsi="Arial" w:cs="Arial"/>
      <w:color w:val="000000"/>
      <w:kern w:val="0"/>
      <w:sz w:val="20"/>
      <w:szCs w:val="20"/>
    </w:rPr>
  </w:style>
  <w:style w:type="character" w:customStyle="1" w:styleId="dct-tt">
    <w:name w:val="dct-tt"/>
    <w:basedOn w:val="a0"/>
    <w:rsid w:val="0028686F"/>
    <w:rPr>
      <w:rFonts w:cs="Times New Roman"/>
    </w:rPr>
  </w:style>
  <w:style w:type="character" w:styleId="aa">
    <w:name w:val="page number"/>
    <w:basedOn w:val="a0"/>
    <w:uiPriority w:val="99"/>
    <w:rsid w:val="0028686F"/>
    <w:rPr>
      <w:rFonts w:cs="Times New Roman"/>
    </w:rPr>
  </w:style>
  <w:style w:type="paragraph" w:customStyle="1" w:styleId="1">
    <w:name w:val="樣式1"/>
    <w:basedOn w:val="a"/>
    <w:rsid w:val="0028686F"/>
    <w:pPr>
      <w:framePr w:hSpace="180" w:wrap="around" w:vAnchor="page" w:hAnchor="margin" w:xAlign="center" w:y="2172"/>
      <w:numPr>
        <w:numId w:val="4"/>
      </w:numPr>
      <w:snapToGrid w:val="0"/>
      <w:spacing w:line="340" w:lineRule="exact"/>
      <w:ind w:left="148" w:hanging="227"/>
    </w:pPr>
    <w:rPr>
      <w:rFonts w:eastAsia="標楷體"/>
    </w:rPr>
  </w:style>
  <w:style w:type="paragraph" w:customStyle="1" w:styleId="23">
    <w:name w:val="樣式2"/>
    <w:basedOn w:val="a"/>
    <w:next w:val="1"/>
    <w:qFormat/>
    <w:rsid w:val="0028686F"/>
  </w:style>
  <w:style w:type="character" w:styleId="ab">
    <w:name w:val="annotation reference"/>
    <w:basedOn w:val="a0"/>
    <w:rsid w:val="0028686F"/>
    <w:rPr>
      <w:sz w:val="18"/>
      <w:szCs w:val="18"/>
    </w:rPr>
  </w:style>
  <w:style w:type="paragraph" w:styleId="ac">
    <w:name w:val="annotation text"/>
    <w:basedOn w:val="a"/>
    <w:link w:val="ad"/>
    <w:rsid w:val="0028686F"/>
  </w:style>
  <w:style w:type="character" w:customStyle="1" w:styleId="ad">
    <w:name w:val="註解文字 字元"/>
    <w:basedOn w:val="a0"/>
    <w:link w:val="ac"/>
    <w:rsid w:val="0028686F"/>
    <w:rPr>
      <w:rFonts w:ascii="Times New Roman" w:eastAsia="新細明體" w:hAnsi="Times New Roman" w:cs="Times New Roman"/>
      <w:szCs w:val="24"/>
    </w:rPr>
  </w:style>
  <w:style w:type="paragraph" w:styleId="ae">
    <w:name w:val="annotation subject"/>
    <w:basedOn w:val="ac"/>
    <w:next w:val="ac"/>
    <w:link w:val="af"/>
    <w:rsid w:val="0028686F"/>
    <w:rPr>
      <w:b/>
      <w:bCs/>
    </w:rPr>
  </w:style>
  <w:style w:type="character" w:customStyle="1" w:styleId="af">
    <w:name w:val="註解主旨 字元"/>
    <w:basedOn w:val="ad"/>
    <w:link w:val="ae"/>
    <w:rsid w:val="0028686F"/>
    <w:rPr>
      <w:rFonts w:ascii="Times New Roman" w:eastAsia="新細明體" w:hAnsi="Times New Roman" w:cs="Times New Roman"/>
      <w:b/>
      <w:bCs/>
      <w:szCs w:val="24"/>
    </w:rPr>
  </w:style>
  <w:style w:type="paragraph" w:styleId="af0">
    <w:name w:val="Revision"/>
    <w:hidden/>
    <w:uiPriority w:val="99"/>
    <w:semiHidden/>
    <w:rsid w:val="0028686F"/>
    <w:rPr>
      <w:rFonts w:ascii="Times New Roman" w:hAnsi="Times New Roman"/>
      <w:kern w:val="2"/>
      <w:sz w:val="24"/>
      <w:szCs w:val="24"/>
    </w:rPr>
  </w:style>
  <w:style w:type="paragraph" w:styleId="af1">
    <w:name w:val="footnote text"/>
    <w:basedOn w:val="a"/>
    <w:link w:val="af2"/>
    <w:uiPriority w:val="99"/>
    <w:rsid w:val="0028686F"/>
    <w:pPr>
      <w:snapToGrid w:val="0"/>
    </w:pPr>
    <w:rPr>
      <w:sz w:val="20"/>
      <w:szCs w:val="20"/>
    </w:rPr>
  </w:style>
  <w:style w:type="character" w:customStyle="1" w:styleId="af2">
    <w:name w:val="註腳文字 字元"/>
    <w:basedOn w:val="a0"/>
    <w:link w:val="af1"/>
    <w:uiPriority w:val="99"/>
    <w:rsid w:val="0028686F"/>
    <w:rPr>
      <w:rFonts w:ascii="Times New Roman" w:eastAsia="新細明體" w:hAnsi="Times New Roman" w:cs="Times New Roman"/>
      <w:sz w:val="20"/>
      <w:szCs w:val="20"/>
    </w:rPr>
  </w:style>
  <w:style w:type="character" w:styleId="af3">
    <w:name w:val="footnote reference"/>
    <w:basedOn w:val="a0"/>
    <w:uiPriority w:val="99"/>
    <w:rsid w:val="0028686F"/>
    <w:rPr>
      <w:vertAlign w:val="superscript"/>
    </w:rPr>
  </w:style>
  <w:style w:type="paragraph" w:styleId="af4">
    <w:name w:val="List Paragraph"/>
    <w:basedOn w:val="a"/>
    <w:uiPriority w:val="99"/>
    <w:qFormat/>
    <w:rsid w:val="00870ECF"/>
    <w:pPr>
      <w:ind w:leftChars="200" w:left="480"/>
    </w:pPr>
  </w:style>
  <w:style w:type="paragraph" w:styleId="af5">
    <w:name w:val="Salutation"/>
    <w:basedOn w:val="a"/>
    <w:next w:val="a"/>
    <w:link w:val="af6"/>
    <w:uiPriority w:val="99"/>
    <w:unhideWhenUsed/>
    <w:rsid w:val="00CA4BD1"/>
    <w:rPr>
      <w:rFonts w:ascii="標楷體" w:eastAsia="標楷體" w:hAnsi="標楷體" w:cs="新細明體"/>
      <w:color w:val="0000FF"/>
      <w:sz w:val="26"/>
      <w:szCs w:val="26"/>
    </w:rPr>
  </w:style>
  <w:style w:type="character" w:customStyle="1" w:styleId="af6">
    <w:name w:val="問候 字元"/>
    <w:basedOn w:val="a0"/>
    <w:link w:val="af5"/>
    <w:uiPriority w:val="99"/>
    <w:rsid w:val="00CA4BD1"/>
    <w:rPr>
      <w:rFonts w:ascii="標楷體" w:eastAsia="標楷體" w:hAnsi="標楷體" w:cs="新細明體"/>
      <w:color w:val="0000FF"/>
      <w:kern w:val="2"/>
      <w:sz w:val="26"/>
      <w:szCs w:val="26"/>
    </w:rPr>
  </w:style>
  <w:style w:type="character" w:customStyle="1" w:styleId="11">
    <w:name w:val="標題 1 字元"/>
    <w:basedOn w:val="a0"/>
    <w:link w:val="10"/>
    <w:uiPriority w:val="9"/>
    <w:rsid w:val="00E730FB"/>
    <w:rPr>
      <w:rFonts w:ascii="Cambria" w:eastAsia="新細明體" w:hAnsi="Cambria" w:cs="Times New Roman"/>
      <w:b/>
      <w:bCs/>
      <w:kern w:val="52"/>
      <w:sz w:val="52"/>
      <w:szCs w:val="52"/>
    </w:rPr>
  </w:style>
  <w:style w:type="character" w:customStyle="1" w:styleId="20">
    <w:name w:val="標題 2 字元"/>
    <w:basedOn w:val="a0"/>
    <w:link w:val="2"/>
    <w:uiPriority w:val="9"/>
    <w:rsid w:val="00E730FB"/>
    <w:rPr>
      <w:rFonts w:ascii="Cambria" w:eastAsia="新細明體" w:hAnsi="Cambria" w:cs="Times New Roman"/>
      <w:b/>
      <w:bCs/>
      <w:kern w:val="2"/>
      <w:sz w:val="48"/>
      <w:szCs w:val="48"/>
    </w:rPr>
  </w:style>
  <w:style w:type="character" w:customStyle="1" w:styleId="30">
    <w:name w:val="標題 3 字元"/>
    <w:basedOn w:val="a0"/>
    <w:link w:val="3"/>
    <w:uiPriority w:val="9"/>
    <w:rsid w:val="00E730FB"/>
    <w:rPr>
      <w:rFonts w:ascii="Cambria" w:eastAsia="新細明體" w:hAnsi="Cambria" w:cs="Times New Roman"/>
      <w:b/>
      <w:bCs/>
      <w:kern w:val="2"/>
      <w:sz w:val="36"/>
      <w:szCs w:val="36"/>
    </w:rPr>
  </w:style>
  <w:style w:type="paragraph" w:styleId="12">
    <w:name w:val="toc 1"/>
    <w:basedOn w:val="a"/>
    <w:next w:val="a"/>
    <w:autoRedefine/>
    <w:uiPriority w:val="39"/>
    <w:unhideWhenUsed/>
    <w:rsid w:val="008025DB"/>
    <w:pPr>
      <w:tabs>
        <w:tab w:val="left" w:pos="993"/>
        <w:tab w:val="right" w:leader="dot" w:pos="9639"/>
      </w:tabs>
      <w:snapToGrid w:val="0"/>
      <w:jc w:val="both"/>
    </w:pPr>
    <w:rPr>
      <w:rFonts w:eastAsia="標楷體"/>
      <w:b/>
      <w:noProof/>
      <w:sz w:val="28"/>
    </w:rPr>
  </w:style>
  <w:style w:type="paragraph" w:styleId="24">
    <w:name w:val="toc 2"/>
    <w:basedOn w:val="a"/>
    <w:next w:val="a"/>
    <w:autoRedefine/>
    <w:uiPriority w:val="39"/>
    <w:unhideWhenUsed/>
    <w:rsid w:val="00E730FB"/>
    <w:pPr>
      <w:ind w:leftChars="200" w:left="480"/>
    </w:pPr>
  </w:style>
  <w:style w:type="paragraph" w:styleId="31">
    <w:name w:val="toc 3"/>
    <w:basedOn w:val="a"/>
    <w:next w:val="a"/>
    <w:autoRedefine/>
    <w:uiPriority w:val="39"/>
    <w:unhideWhenUsed/>
    <w:rsid w:val="00E730FB"/>
    <w:pPr>
      <w:ind w:leftChars="400" w:left="960"/>
    </w:pPr>
  </w:style>
  <w:style w:type="paragraph" w:styleId="af7">
    <w:name w:val="Body Text"/>
    <w:basedOn w:val="a"/>
    <w:link w:val="af8"/>
    <w:uiPriority w:val="99"/>
    <w:unhideWhenUsed/>
    <w:rsid w:val="002D5F16"/>
    <w:pPr>
      <w:spacing w:after="120"/>
    </w:pPr>
  </w:style>
  <w:style w:type="character" w:customStyle="1" w:styleId="af8">
    <w:name w:val="本文 字元"/>
    <w:basedOn w:val="a0"/>
    <w:link w:val="af7"/>
    <w:uiPriority w:val="99"/>
    <w:rsid w:val="002D5F16"/>
    <w:rPr>
      <w:rFonts w:ascii="Times New Roman" w:hAnsi="Times New Roman"/>
      <w:kern w:val="2"/>
      <w:sz w:val="24"/>
      <w:szCs w:val="24"/>
    </w:rPr>
  </w:style>
  <w:style w:type="paragraph" w:customStyle="1" w:styleId="TableParagraph">
    <w:name w:val="Table Paragraph"/>
    <w:basedOn w:val="a"/>
    <w:uiPriority w:val="99"/>
    <w:rsid w:val="002D5F16"/>
    <w:rPr>
      <w:rFonts w:ascii="Calibri" w:hAnsi="Calibri"/>
      <w:kern w:val="0"/>
      <w:sz w:val="22"/>
      <w:szCs w:val="22"/>
      <w:lang w:eastAsia="en-US"/>
    </w:rPr>
  </w:style>
  <w:style w:type="character" w:customStyle="1" w:styleId="50">
    <w:name w:val="標題 5 字元"/>
    <w:basedOn w:val="a0"/>
    <w:link w:val="5"/>
    <w:uiPriority w:val="9"/>
    <w:rsid w:val="00565FE3"/>
    <w:rPr>
      <w:rFonts w:asciiTheme="majorHAnsi" w:eastAsiaTheme="majorEastAsia" w:hAnsiTheme="majorHAnsi" w:cstheme="majorBidi"/>
      <w:b/>
      <w:bCs/>
      <w:kern w:val="2"/>
      <w:sz w:val="36"/>
      <w:szCs w:val="36"/>
    </w:rPr>
  </w:style>
  <w:style w:type="table" w:styleId="af9">
    <w:name w:val="Table Grid"/>
    <w:basedOn w:val="a1"/>
    <w:uiPriority w:val="99"/>
    <w:rsid w:val="004A4B97"/>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te Heading"/>
    <w:basedOn w:val="a"/>
    <w:next w:val="a"/>
    <w:link w:val="afb"/>
    <w:uiPriority w:val="99"/>
    <w:rsid w:val="00A30B94"/>
    <w:pPr>
      <w:jc w:val="center"/>
    </w:pPr>
    <w:rPr>
      <w:rFonts w:eastAsia="標楷體"/>
      <w:kern w:val="0"/>
    </w:rPr>
  </w:style>
  <w:style w:type="character" w:customStyle="1" w:styleId="afb">
    <w:name w:val="註釋標題 字元"/>
    <w:basedOn w:val="a0"/>
    <w:link w:val="afa"/>
    <w:uiPriority w:val="99"/>
    <w:rsid w:val="00A30B94"/>
    <w:rPr>
      <w:rFonts w:ascii="Times New Roman" w:eastAsia="標楷體" w:hAnsi="Times New Roman"/>
      <w:sz w:val="24"/>
      <w:szCs w:val="24"/>
    </w:rPr>
  </w:style>
  <w:style w:type="character" w:customStyle="1" w:styleId="bumpedfont15">
    <w:name w:val="bumpedfont15"/>
    <w:basedOn w:val="a0"/>
    <w:uiPriority w:val="99"/>
    <w:rsid w:val="001136C7"/>
    <w:rPr>
      <w:rFonts w:cs="Times New Roman"/>
    </w:rPr>
  </w:style>
  <w:style w:type="paragraph" w:styleId="afc">
    <w:name w:val="Document Map"/>
    <w:basedOn w:val="a"/>
    <w:link w:val="afd"/>
    <w:uiPriority w:val="99"/>
    <w:semiHidden/>
    <w:unhideWhenUsed/>
    <w:rsid w:val="008C4975"/>
    <w:rPr>
      <w:rFonts w:ascii="新細明體"/>
      <w:sz w:val="18"/>
      <w:szCs w:val="18"/>
    </w:rPr>
  </w:style>
  <w:style w:type="character" w:customStyle="1" w:styleId="afd">
    <w:name w:val="文件引導模式 字元"/>
    <w:basedOn w:val="a0"/>
    <w:link w:val="afc"/>
    <w:uiPriority w:val="99"/>
    <w:semiHidden/>
    <w:rsid w:val="008C4975"/>
    <w:rPr>
      <w:rFonts w:ascii="新細明體" w:hAnsi="Times New Roman"/>
      <w:kern w:val="2"/>
      <w:sz w:val="18"/>
      <w:szCs w:val="18"/>
    </w:rPr>
  </w:style>
  <w:style w:type="paragraph" w:styleId="afe">
    <w:name w:val="Date"/>
    <w:basedOn w:val="a"/>
    <w:next w:val="a"/>
    <w:link w:val="aff"/>
    <w:uiPriority w:val="99"/>
    <w:semiHidden/>
    <w:unhideWhenUsed/>
    <w:rsid w:val="00247957"/>
    <w:pPr>
      <w:jc w:val="right"/>
    </w:pPr>
    <w:rPr>
      <w:rFonts w:eastAsia="新細明體"/>
    </w:rPr>
  </w:style>
  <w:style w:type="character" w:customStyle="1" w:styleId="aff">
    <w:name w:val="日期 字元"/>
    <w:basedOn w:val="a0"/>
    <w:link w:val="afe"/>
    <w:uiPriority w:val="99"/>
    <w:semiHidden/>
    <w:rsid w:val="00247957"/>
    <w:rPr>
      <w:rFonts w:ascii="Times New Roman" w:eastAsia="新細明體" w:hAnsi="Times New Roman"/>
      <w:kern w:val="2"/>
      <w:sz w:val="24"/>
      <w:szCs w:val="24"/>
    </w:rPr>
  </w:style>
  <w:style w:type="paragraph" w:styleId="aff0">
    <w:name w:val="Plain Text"/>
    <w:basedOn w:val="a"/>
    <w:link w:val="aff1"/>
    <w:uiPriority w:val="99"/>
    <w:unhideWhenUsed/>
    <w:rsid w:val="00247957"/>
    <w:pPr>
      <w:widowControl/>
    </w:pPr>
    <w:rPr>
      <w:rFonts w:ascii="Calibri" w:eastAsia="新細明體" w:hAnsi="Courier New" w:cs="Courier New"/>
      <w:kern w:val="0"/>
    </w:rPr>
  </w:style>
  <w:style w:type="character" w:customStyle="1" w:styleId="aff1">
    <w:name w:val="純文字 字元"/>
    <w:basedOn w:val="a0"/>
    <w:link w:val="aff0"/>
    <w:uiPriority w:val="99"/>
    <w:rsid w:val="00247957"/>
    <w:rPr>
      <w:rFonts w:eastAsia="新細明體" w:hAnsi="Courier New" w:cs="Courier New"/>
      <w:sz w:val="24"/>
      <w:szCs w:val="24"/>
    </w:rPr>
  </w:style>
  <w:style w:type="character" w:styleId="aff2">
    <w:name w:val="Emphasis"/>
    <w:basedOn w:val="a0"/>
    <w:uiPriority w:val="99"/>
    <w:qFormat/>
    <w:rsid w:val="00247957"/>
    <w:rPr>
      <w:i/>
      <w:iCs/>
    </w:rPr>
  </w:style>
  <w:style w:type="character" w:customStyle="1" w:styleId="timestamp">
    <w:name w:val="timestamp"/>
    <w:basedOn w:val="a0"/>
    <w:rsid w:val="00FB600F"/>
  </w:style>
  <w:style w:type="character" w:customStyle="1" w:styleId="40">
    <w:name w:val="標題 4 字元"/>
    <w:basedOn w:val="a0"/>
    <w:link w:val="4"/>
    <w:uiPriority w:val="9"/>
    <w:semiHidden/>
    <w:rsid w:val="00E354A9"/>
    <w:rPr>
      <w:rFonts w:asciiTheme="majorHAnsi" w:eastAsiaTheme="majorEastAsia" w:hAnsiTheme="majorHAnsi" w:cstheme="majorBidi"/>
      <w:kern w:val="2"/>
      <w:sz w:val="36"/>
      <w:szCs w:val="36"/>
    </w:rPr>
  </w:style>
  <w:style w:type="paragraph" w:styleId="aff3">
    <w:name w:val="Closing"/>
    <w:basedOn w:val="a"/>
    <w:link w:val="aff4"/>
    <w:uiPriority w:val="99"/>
    <w:unhideWhenUsed/>
    <w:rsid w:val="00391BE5"/>
    <w:pPr>
      <w:ind w:leftChars="1800" w:left="100"/>
    </w:pPr>
    <w:rPr>
      <w:rFonts w:asciiTheme="minorEastAsia" w:hAnsiTheme="minorEastAsia"/>
      <w:i/>
      <w:sz w:val="22"/>
      <w:szCs w:val="25"/>
      <w:u w:val="single"/>
    </w:rPr>
  </w:style>
  <w:style w:type="character" w:customStyle="1" w:styleId="aff4">
    <w:name w:val="結語 字元"/>
    <w:basedOn w:val="a0"/>
    <w:link w:val="aff3"/>
    <w:uiPriority w:val="99"/>
    <w:rsid w:val="00391BE5"/>
    <w:rPr>
      <w:rFonts w:asciiTheme="minorEastAsia" w:hAnsiTheme="minorEastAsia"/>
      <w:i/>
      <w:kern w:val="2"/>
      <w:sz w:val="22"/>
      <w:szCs w:val="25"/>
      <w:u w:val="single"/>
    </w:rPr>
  </w:style>
  <w:style w:type="character" w:styleId="aff5">
    <w:name w:val="FollowedHyperlink"/>
    <w:basedOn w:val="a0"/>
    <w:uiPriority w:val="99"/>
    <w:semiHidden/>
    <w:unhideWhenUsed/>
    <w:rsid w:val="00053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1602">
      <w:bodyDiv w:val="1"/>
      <w:marLeft w:val="0"/>
      <w:marRight w:val="0"/>
      <w:marTop w:val="0"/>
      <w:marBottom w:val="0"/>
      <w:divBdr>
        <w:top w:val="none" w:sz="0" w:space="0" w:color="auto"/>
        <w:left w:val="none" w:sz="0" w:space="0" w:color="auto"/>
        <w:bottom w:val="none" w:sz="0" w:space="0" w:color="auto"/>
        <w:right w:val="none" w:sz="0" w:space="0" w:color="auto"/>
      </w:divBdr>
      <w:divsChild>
        <w:div w:id="1556240984">
          <w:marLeft w:val="0"/>
          <w:marRight w:val="0"/>
          <w:marTop w:val="0"/>
          <w:marBottom w:val="0"/>
          <w:divBdr>
            <w:top w:val="none" w:sz="0" w:space="0" w:color="auto"/>
            <w:left w:val="none" w:sz="0" w:space="0" w:color="auto"/>
            <w:bottom w:val="none" w:sz="0" w:space="0" w:color="auto"/>
            <w:right w:val="none" w:sz="0" w:space="0" w:color="auto"/>
          </w:divBdr>
        </w:div>
        <w:div w:id="2015330140">
          <w:marLeft w:val="0"/>
          <w:marRight w:val="0"/>
          <w:marTop w:val="0"/>
          <w:marBottom w:val="0"/>
          <w:divBdr>
            <w:top w:val="none" w:sz="0" w:space="0" w:color="auto"/>
            <w:left w:val="none" w:sz="0" w:space="0" w:color="auto"/>
            <w:bottom w:val="none" w:sz="0" w:space="0" w:color="auto"/>
            <w:right w:val="none" w:sz="0" w:space="0" w:color="auto"/>
          </w:divBdr>
        </w:div>
      </w:divsChild>
    </w:div>
    <w:div w:id="558177755">
      <w:bodyDiv w:val="1"/>
      <w:marLeft w:val="0"/>
      <w:marRight w:val="0"/>
      <w:marTop w:val="0"/>
      <w:marBottom w:val="0"/>
      <w:divBdr>
        <w:top w:val="none" w:sz="0" w:space="0" w:color="auto"/>
        <w:left w:val="none" w:sz="0" w:space="0" w:color="auto"/>
        <w:bottom w:val="none" w:sz="0" w:space="0" w:color="auto"/>
        <w:right w:val="none" w:sz="0" w:space="0" w:color="auto"/>
      </w:divBdr>
    </w:div>
    <w:div w:id="851073254">
      <w:bodyDiv w:val="1"/>
      <w:marLeft w:val="0"/>
      <w:marRight w:val="0"/>
      <w:marTop w:val="0"/>
      <w:marBottom w:val="0"/>
      <w:divBdr>
        <w:top w:val="none" w:sz="0" w:space="0" w:color="auto"/>
        <w:left w:val="none" w:sz="0" w:space="0" w:color="auto"/>
        <w:bottom w:val="none" w:sz="0" w:space="0" w:color="auto"/>
        <w:right w:val="none" w:sz="0" w:space="0" w:color="auto"/>
      </w:divBdr>
    </w:div>
    <w:div w:id="908804456">
      <w:bodyDiv w:val="1"/>
      <w:marLeft w:val="0"/>
      <w:marRight w:val="0"/>
      <w:marTop w:val="0"/>
      <w:marBottom w:val="0"/>
      <w:divBdr>
        <w:top w:val="none" w:sz="0" w:space="0" w:color="auto"/>
        <w:left w:val="none" w:sz="0" w:space="0" w:color="auto"/>
        <w:bottom w:val="none" w:sz="0" w:space="0" w:color="auto"/>
        <w:right w:val="none" w:sz="0" w:space="0" w:color="auto"/>
      </w:divBdr>
      <w:divsChild>
        <w:div w:id="595752976">
          <w:marLeft w:val="0"/>
          <w:marRight w:val="0"/>
          <w:marTop w:val="0"/>
          <w:marBottom w:val="0"/>
          <w:divBdr>
            <w:top w:val="none" w:sz="0" w:space="0" w:color="auto"/>
            <w:left w:val="none" w:sz="0" w:space="0" w:color="auto"/>
            <w:bottom w:val="none" w:sz="0" w:space="0" w:color="auto"/>
            <w:right w:val="none" w:sz="0" w:space="0" w:color="auto"/>
          </w:divBdr>
        </w:div>
        <w:div w:id="1454591890">
          <w:marLeft w:val="0"/>
          <w:marRight w:val="0"/>
          <w:marTop w:val="0"/>
          <w:marBottom w:val="0"/>
          <w:divBdr>
            <w:top w:val="none" w:sz="0" w:space="0" w:color="auto"/>
            <w:left w:val="none" w:sz="0" w:space="0" w:color="auto"/>
            <w:bottom w:val="none" w:sz="0" w:space="0" w:color="auto"/>
            <w:right w:val="none" w:sz="0" w:space="0" w:color="auto"/>
          </w:divBdr>
        </w:div>
      </w:divsChild>
    </w:div>
    <w:div w:id="1133712689">
      <w:bodyDiv w:val="1"/>
      <w:marLeft w:val="0"/>
      <w:marRight w:val="0"/>
      <w:marTop w:val="0"/>
      <w:marBottom w:val="0"/>
      <w:divBdr>
        <w:top w:val="none" w:sz="0" w:space="0" w:color="auto"/>
        <w:left w:val="none" w:sz="0" w:space="0" w:color="auto"/>
        <w:bottom w:val="none" w:sz="0" w:space="0" w:color="auto"/>
        <w:right w:val="none" w:sz="0" w:space="0" w:color="auto"/>
      </w:divBdr>
    </w:div>
    <w:div w:id="1241448612">
      <w:bodyDiv w:val="1"/>
      <w:marLeft w:val="0"/>
      <w:marRight w:val="0"/>
      <w:marTop w:val="0"/>
      <w:marBottom w:val="0"/>
      <w:divBdr>
        <w:top w:val="none" w:sz="0" w:space="0" w:color="auto"/>
        <w:left w:val="none" w:sz="0" w:space="0" w:color="auto"/>
        <w:bottom w:val="none" w:sz="0" w:space="0" w:color="auto"/>
        <w:right w:val="none" w:sz="0" w:space="0" w:color="auto"/>
      </w:divBdr>
    </w:div>
    <w:div w:id="1283265228">
      <w:bodyDiv w:val="1"/>
      <w:marLeft w:val="0"/>
      <w:marRight w:val="0"/>
      <w:marTop w:val="0"/>
      <w:marBottom w:val="0"/>
      <w:divBdr>
        <w:top w:val="none" w:sz="0" w:space="0" w:color="auto"/>
        <w:left w:val="none" w:sz="0" w:space="0" w:color="auto"/>
        <w:bottom w:val="none" w:sz="0" w:space="0" w:color="auto"/>
        <w:right w:val="none" w:sz="0" w:space="0" w:color="auto"/>
      </w:divBdr>
    </w:div>
    <w:div w:id="1632008058">
      <w:bodyDiv w:val="1"/>
      <w:marLeft w:val="0"/>
      <w:marRight w:val="0"/>
      <w:marTop w:val="0"/>
      <w:marBottom w:val="0"/>
      <w:divBdr>
        <w:top w:val="none" w:sz="0" w:space="0" w:color="auto"/>
        <w:left w:val="none" w:sz="0" w:space="0" w:color="auto"/>
        <w:bottom w:val="none" w:sz="0" w:space="0" w:color="auto"/>
        <w:right w:val="none" w:sz="0" w:space="0" w:color="auto"/>
      </w:divBdr>
    </w:div>
    <w:div w:id="1759012575">
      <w:bodyDiv w:val="1"/>
      <w:marLeft w:val="0"/>
      <w:marRight w:val="0"/>
      <w:marTop w:val="0"/>
      <w:marBottom w:val="0"/>
      <w:divBdr>
        <w:top w:val="none" w:sz="0" w:space="0" w:color="auto"/>
        <w:left w:val="none" w:sz="0" w:space="0" w:color="auto"/>
        <w:bottom w:val="none" w:sz="0" w:space="0" w:color="auto"/>
        <w:right w:val="none" w:sz="0" w:space="0" w:color="auto"/>
      </w:divBdr>
    </w:div>
    <w:div w:id="1947038979">
      <w:bodyDiv w:val="1"/>
      <w:marLeft w:val="0"/>
      <w:marRight w:val="0"/>
      <w:marTop w:val="0"/>
      <w:marBottom w:val="0"/>
      <w:divBdr>
        <w:top w:val="none" w:sz="0" w:space="0" w:color="auto"/>
        <w:left w:val="none" w:sz="0" w:space="0" w:color="auto"/>
        <w:bottom w:val="none" w:sz="0" w:space="0" w:color="auto"/>
        <w:right w:val="none" w:sz="0" w:space="0" w:color="auto"/>
      </w:divBdr>
    </w:div>
    <w:div w:id="1997420591">
      <w:bodyDiv w:val="1"/>
      <w:marLeft w:val="0"/>
      <w:marRight w:val="0"/>
      <w:marTop w:val="0"/>
      <w:marBottom w:val="0"/>
      <w:divBdr>
        <w:top w:val="none" w:sz="0" w:space="0" w:color="auto"/>
        <w:left w:val="none" w:sz="0" w:space="0" w:color="auto"/>
        <w:bottom w:val="none" w:sz="0" w:space="0" w:color="auto"/>
        <w:right w:val="none" w:sz="0" w:space="0" w:color="auto"/>
      </w:divBdr>
    </w:div>
    <w:div w:id="20111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DE109-9F3B-44EA-A0A7-9906632D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41</Pages>
  <Words>5112</Words>
  <Characters>29143</Characters>
  <Application>Microsoft Office Word</Application>
  <DocSecurity>0</DocSecurity>
  <Lines>242</Lines>
  <Paragraphs>68</Paragraphs>
  <ScaleCrop>false</ScaleCrop>
  <Company>財團法人高等教育評鑑中心基金會</Company>
  <LinksUpToDate>false</LinksUpToDate>
  <CharactersWithSpaces>34187</CharactersWithSpaces>
  <SharedDoc>false</SharedDoc>
  <HLinks>
    <vt:vector size="198" baseType="variant">
      <vt:variant>
        <vt:i4>2490380</vt:i4>
      </vt:variant>
      <vt:variant>
        <vt:i4>188</vt:i4>
      </vt:variant>
      <vt:variant>
        <vt:i4>0</vt:i4>
      </vt:variant>
      <vt:variant>
        <vt:i4>5</vt:i4>
      </vt:variant>
      <vt:variant>
        <vt:lpwstr/>
      </vt:variant>
      <vt:variant>
        <vt:lpwstr>_Toc8663244</vt:lpwstr>
      </vt:variant>
      <vt:variant>
        <vt:i4>2490380</vt:i4>
      </vt:variant>
      <vt:variant>
        <vt:i4>182</vt:i4>
      </vt:variant>
      <vt:variant>
        <vt:i4>0</vt:i4>
      </vt:variant>
      <vt:variant>
        <vt:i4>5</vt:i4>
      </vt:variant>
      <vt:variant>
        <vt:lpwstr/>
      </vt:variant>
      <vt:variant>
        <vt:lpwstr>_Toc8663243</vt:lpwstr>
      </vt:variant>
      <vt:variant>
        <vt:i4>2490380</vt:i4>
      </vt:variant>
      <vt:variant>
        <vt:i4>176</vt:i4>
      </vt:variant>
      <vt:variant>
        <vt:i4>0</vt:i4>
      </vt:variant>
      <vt:variant>
        <vt:i4>5</vt:i4>
      </vt:variant>
      <vt:variant>
        <vt:lpwstr/>
      </vt:variant>
      <vt:variant>
        <vt:lpwstr>_Toc8663242</vt:lpwstr>
      </vt:variant>
      <vt:variant>
        <vt:i4>2490380</vt:i4>
      </vt:variant>
      <vt:variant>
        <vt:i4>170</vt:i4>
      </vt:variant>
      <vt:variant>
        <vt:i4>0</vt:i4>
      </vt:variant>
      <vt:variant>
        <vt:i4>5</vt:i4>
      </vt:variant>
      <vt:variant>
        <vt:lpwstr/>
      </vt:variant>
      <vt:variant>
        <vt:lpwstr>_Toc8663241</vt:lpwstr>
      </vt:variant>
      <vt:variant>
        <vt:i4>2490380</vt:i4>
      </vt:variant>
      <vt:variant>
        <vt:i4>164</vt:i4>
      </vt:variant>
      <vt:variant>
        <vt:i4>0</vt:i4>
      </vt:variant>
      <vt:variant>
        <vt:i4>5</vt:i4>
      </vt:variant>
      <vt:variant>
        <vt:lpwstr/>
      </vt:variant>
      <vt:variant>
        <vt:lpwstr>_Toc8663240</vt:lpwstr>
      </vt:variant>
      <vt:variant>
        <vt:i4>2162700</vt:i4>
      </vt:variant>
      <vt:variant>
        <vt:i4>158</vt:i4>
      </vt:variant>
      <vt:variant>
        <vt:i4>0</vt:i4>
      </vt:variant>
      <vt:variant>
        <vt:i4>5</vt:i4>
      </vt:variant>
      <vt:variant>
        <vt:lpwstr/>
      </vt:variant>
      <vt:variant>
        <vt:lpwstr>_Toc8663239</vt:lpwstr>
      </vt:variant>
      <vt:variant>
        <vt:i4>2162700</vt:i4>
      </vt:variant>
      <vt:variant>
        <vt:i4>152</vt:i4>
      </vt:variant>
      <vt:variant>
        <vt:i4>0</vt:i4>
      </vt:variant>
      <vt:variant>
        <vt:i4>5</vt:i4>
      </vt:variant>
      <vt:variant>
        <vt:lpwstr/>
      </vt:variant>
      <vt:variant>
        <vt:lpwstr>_Toc8663238</vt:lpwstr>
      </vt:variant>
      <vt:variant>
        <vt:i4>2162700</vt:i4>
      </vt:variant>
      <vt:variant>
        <vt:i4>146</vt:i4>
      </vt:variant>
      <vt:variant>
        <vt:i4>0</vt:i4>
      </vt:variant>
      <vt:variant>
        <vt:i4>5</vt:i4>
      </vt:variant>
      <vt:variant>
        <vt:lpwstr/>
      </vt:variant>
      <vt:variant>
        <vt:lpwstr>_Toc8663237</vt:lpwstr>
      </vt:variant>
      <vt:variant>
        <vt:i4>2162700</vt:i4>
      </vt:variant>
      <vt:variant>
        <vt:i4>140</vt:i4>
      </vt:variant>
      <vt:variant>
        <vt:i4>0</vt:i4>
      </vt:variant>
      <vt:variant>
        <vt:i4>5</vt:i4>
      </vt:variant>
      <vt:variant>
        <vt:lpwstr/>
      </vt:variant>
      <vt:variant>
        <vt:lpwstr>_Toc8663236</vt:lpwstr>
      </vt:variant>
      <vt:variant>
        <vt:i4>2162700</vt:i4>
      </vt:variant>
      <vt:variant>
        <vt:i4>134</vt:i4>
      </vt:variant>
      <vt:variant>
        <vt:i4>0</vt:i4>
      </vt:variant>
      <vt:variant>
        <vt:i4>5</vt:i4>
      </vt:variant>
      <vt:variant>
        <vt:lpwstr/>
      </vt:variant>
      <vt:variant>
        <vt:lpwstr>_Toc8663235</vt:lpwstr>
      </vt:variant>
      <vt:variant>
        <vt:i4>2162700</vt:i4>
      </vt:variant>
      <vt:variant>
        <vt:i4>128</vt:i4>
      </vt:variant>
      <vt:variant>
        <vt:i4>0</vt:i4>
      </vt:variant>
      <vt:variant>
        <vt:i4>5</vt:i4>
      </vt:variant>
      <vt:variant>
        <vt:lpwstr/>
      </vt:variant>
      <vt:variant>
        <vt:lpwstr>_Toc8663234</vt:lpwstr>
      </vt:variant>
      <vt:variant>
        <vt:i4>2162700</vt:i4>
      </vt:variant>
      <vt:variant>
        <vt:i4>122</vt:i4>
      </vt:variant>
      <vt:variant>
        <vt:i4>0</vt:i4>
      </vt:variant>
      <vt:variant>
        <vt:i4>5</vt:i4>
      </vt:variant>
      <vt:variant>
        <vt:lpwstr/>
      </vt:variant>
      <vt:variant>
        <vt:lpwstr>_Toc8663233</vt:lpwstr>
      </vt:variant>
      <vt:variant>
        <vt:i4>2162700</vt:i4>
      </vt:variant>
      <vt:variant>
        <vt:i4>116</vt:i4>
      </vt:variant>
      <vt:variant>
        <vt:i4>0</vt:i4>
      </vt:variant>
      <vt:variant>
        <vt:i4>5</vt:i4>
      </vt:variant>
      <vt:variant>
        <vt:lpwstr/>
      </vt:variant>
      <vt:variant>
        <vt:lpwstr>_Toc8663232</vt:lpwstr>
      </vt:variant>
      <vt:variant>
        <vt:i4>2162700</vt:i4>
      </vt:variant>
      <vt:variant>
        <vt:i4>110</vt:i4>
      </vt:variant>
      <vt:variant>
        <vt:i4>0</vt:i4>
      </vt:variant>
      <vt:variant>
        <vt:i4>5</vt:i4>
      </vt:variant>
      <vt:variant>
        <vt:lpwstr/>
      </vt:variant>
      <vt:variant>
        <vt:lpwstr>_Toc8663231</vt:lpwstr>
      </vt:variant>
      <vt:variant>
        <vt:i4>2162700</vt:i4>
      </vt:variant>
      <vt:variant>
        <vt:i4>104</vt:i4>
      </vt:variant>
      <vt:variant>
        <vt:i4>0</vt:i4>
      </vt:variant>
      <vt:variant>
        <vt:i4>5</vt:i4>
      </vt:variant>
      <vt:variant>
        <vt:lpwstr/>
      </vt:variant>
      <vt:variant>
        <vt:lpwstr>_Toc8663230</vt:lpwstr>
      </vt:variant>
      <vt:variant>
        <vt:i4>2097164</vt:i4>
      </vt:variant>
      <vt:variant>
        <vt:i4>98</vt:i4>
      </vt:variant>
      <vt:variant>
        <vt:i4>0</vt:i4>
      </vt:variant>
      <vt:variant>
        <vt:i4>5</vt:i4>
      </vt:variant>
      <vt:variant>
        <vt:lpwstr/>
      </vt:variant>
      <vt:variant>
        <vt:lpwstr>_Toc8663229</vt:lpwstr>
      </vt:variant>
      <vt:variant>
        <vt:i4>2097164</vt:i4>
      </vt:variant>
      <vt:variant>
        <vt:i4>92</vt:i4>
      </vt:variant>
      <vt:variant>
        <vt:i4>0</vt:i4>
      </vt:variant>
      <vt:variant>
        <vt:i4>5</vt:i4>
      </vt:variant>
      <vt:variant>
        <vt:lpwstr/>
      </vt:variant>
      <vt:variant>
        <vt:lpwstr>_Toc8663228</vt:lpwstr>
      </vt:variant>
      <vt:variant>
        <vt:i4>2097164</vt:i4>
      </vt:variant>
      <vt:variant>
        <vt:i4>86</vt:i4>
      </vt:variant>
      <vt:variant>
        <vt:i4>0</vt:i4>
      </vt:variant>
      <vt:variant>
        <vt:i4>5</vt:i4>
      </vt:variant>
      <vt:variant>
        <vt:lpwstr/>
      </vt:variant>
      <vt:variant>
        <vt:lpwstr>_Toc8663227</vt:lpwstr>
      </vt:variant>
      <vt:variant>
        <vt:i4>2097164</vt:i4>
      </vt:variant>
      <vt:variant>
        <vt:i4>80</vt:i4>
      </vt:variant>
      <vt:variant>
        <vt:i4>0</vt:i4>
      </vt:variant>
      <vt:variant>
        <vt:i4>5</vt:i4>
      </vt:variant>
      <vt:variant>
        <vt:lpwstr/>
      </vt:variant>
      <vt:variant>
        <vt:lpwstr>_Toc8663226</vt:lpwstr>
      </vt:variant>
      <vt:variant>
        <vt:i4>2097164</vt:i4>
      </vt:variant>
      <vt:variant>
        <vt:i4>74</vt:i4>
      </vt:variant>
      <vt:variant>
        <vt:i4>0</vt:i4>
      </vt:variant>
      <vt:variant>
        <vt:i4>5</vt:i4>
      </vt:variant>
      <vt:variant>
        <vt:lpwstr/>
      </vt:variant>
      <vt:variant>
        <vt:lpwstr>_Toc8663225</vt:lpwstr>
      </vt:variant>
      <vt:variant>
        <vt:i4>2097164</vt:i4>
      </vt:variant>
      <vt:variant>
        <vt:i4>68</vt:i4>
      </vt:variant>
      <vt:variant>
        <vt:i4>0</vt:i4>
      </vt:variant>
      <vt:variant>
        <vt:i4>5</vt:i4>
      </vt:variant>
      <vt:variant>
        <vt:lpwstr/>
      </vt:variant>
      <vt:variant>
        <vt:lpwstr>_Toc8663224</vt:lpwstr>
      </vt:variant>
      <vt:variant>
        <vt:i4>2097164</vt:i4>
      </vt:variant>
      <vt:variant>
        <vt:i4>62</vt:i4>
      </vt:variant>
      <vt:variant>
        <vt:i4>0</vt:i4>
      </vt:variant>
      <vt:variant>
        <vt:i4>5</vt:i4>
      </vt:variant>
      <vt:variant>
        <vt:lpwstr/>
      </vt:variant>
      <vt:variant>
        <vt:lpwstr>_Toc8663223</vt:lpwstr>
      </vt:variant>
      <vt:variant>
        <vt:i4>2097164</vt:i4>
      </vt:variant>
      <vt:variant>
        <vt:i4>56</vt:i4>
      </vt:variant>
      <vt:variant>
        <vt:i4>0</vt:i4>
      </vt:variant>
      <vt:variant>
        <vt:i4>5</vt:i4>
      </vt:variant>
      <vt:variant>
        <vt:lpwstr/>
      </vt:variant>
      <vt:variant>
        <vt:lpwstr>_Toc8663222</vt:lpwstr>
      </vt:variant>
      <vt:variant>
        <vt:i4>2097164</vt:i4>
      </vt:variant>
      <vt:variant>
        <vt:i4>50</vt:i4>
      </vt:variant>
      <vt:variant>
        <vt:i4>0</vt:i4>
      </vt:variant>
      <vt:variant>
        <vt:i4>5</vt:i4>
      </vt:variant>
      <vt:variant>
        <vt:lpwstr/>
      </vt:variant>
      <vt:variant>
        <vt:lpwstr>_Toc8663221</vt:lpwstr>
      </vt:variant>
      <vt:variant>
        <vt:i4>2097164</vt:i4>
      </vt:variant>
      <vt:variant>
        <vt:i4>44</vt:i4>
      </vt:variant>
      <vt:variant>
        <vt:i4>0</vt:i4>
      </vt:variant>
      <vt:variant>
        <vt:i4>5</vt:i4>
      </vt:variant>
      <vt:variant>
        <vt:lpwstr/>
      </vt:variant>
      <vt:variant>
        <vt:lpwstr>_Toc8663220</vt:lpwstr>
      </vt:variant>
      <vt:variant>
        <vt:i4>2293772</vt:i4>
      </vt:variant>
      <vt:variant>
        <vt:i4>38</vt:i4>
      </vt:variant>
      <vt:variant>
        <vt:i4>0</vt:i4>
      </vt:variant>
      <vt:variant>
        <vt:i4>5</vt:i4>
      </vt:variant>
      <vt:variant>
        <vt:lpwstr/>
      </vt:variant>
      <vt:variant>
        <vt:lpwstr>_Toc8663219</vt:lpwstr>
      </vt:variant>
      <vt:variant>
        <vt:i4>2293772</vt:i4>
      </vt:variant>
      <vt:variant>
        <vt:i4>32</vt:i4>
      </vt:variant>
      <vt:variant>
        <vt:i4>0</vt:i4>
      </vt:variant>
      <vt:variant>
        <vt:i4>5</vt:i4>
      </vt:variant>
      <vt:variant>
        <vt:lpwstr/>
      </vt:variant>
      <vt:variant>
        <vt:lpwstr>_Toc8663218</vt:lpwstr>
      </vt:variant>
      <vt:variant>
        <vt:i4>2293772</vt:i4>
      </vt:variant>
      <vt:variant>
        <vt:i4>26</vt:i4>
      </vt:variant>
      <vt:variant>
        <vt:i4>0</vt:i4>
      </vt:variant>
      <vt:variant>
        <vt:i4>5</vt:i4>
      </vt:variant>
      <vt:variant>
        <vt:lpwstr/>
      </vt:variant>
      <vt:variant>
        <vt:lpwstr>_Toc8663217</vt:lpwstr>
      </vt:variant>
      <vt:variant>
        <vt:i4>2293772</vt:i4>
      </vt:variant>
      <vt:variant>
        <vt:i4>20</vt:i4>
      </vt:variant>
      <vt:variant>
        <vt:i4>0</vt:i4>
      </vt:variant>
      <vt:variant>
        <vt:i4>5</vt:i4>
      </vt:variant>
      <vt:variant>
        <vt:lpwstr/>
      </vt:variant>
      <vt:variant>
        <vt:lpwstr>_Toc8663216</vt:lpwstr>
      </vt:variant>
      <vt:variant>
        <vt:i4>2293772</vt:i4>
      </vt:variant>
      <vt:variant>
        <vt:i4>14</vt:i4>
      </vt:variant>
      <vt:variant>
        <vt:i4>0</vt:i4>
      </vt:variant>
      <vt:variant>
        <vt:i4>5</vt:i4>
      </vt:variant>
      <vt:variant>
        <vt:lpwstr/>
      </vt:variant>
      <vt:variant>
        <vt:lpwstr>_Toc8663215</vt:lpwstr>
      </vt:variant>
      <vt:variant>
        <vt:i4>2293772</vt:i4>
      </vt:variant>
      <vt:variant>
        <vt:i4>8</vt:i4>
      </vt:variant>
      <vt:variant>
        <vt:i4>0</vt:i4>
      </vt:variant>
      <vt:variant>
        <vt:i4>5</vt:i4>
      </vt:variant>
      <vt:variant>
        <vt:lpwstr/>
      </vt:variant>
      <vt:variant>
        <vt:lpwstr>_Toc8663214</vt:lpwstr>
      </vt:variant>
      <vt:variant>
        <vt:i4>2293772</vt:i4>
      </vt:variant>
      <vt:variant>
        <vt:i4>2</vt:i4>
      </vt:variant>
      <vt:variant>
        <vt:i4>0</vt:i4>
      </vt:variant>
      <vt:variant>
        <vt:i4>5</vt:i4>
      </vt:variant>
      <vt:variant>
        <vt:lpwstr/>
      </vt:variant>
      <vt:variant>
        <vt:lpwstr>_Toc8663213</vt:lpwstr>
      </vt:variant>
      <vt:variant>
        <vt:i4>3014763</vt:i4>
      </vt:variant>
      <vt:variant>
        <vt:i4>0</vt:i4>
      </vt:variant>
      <vt:variant>
        <vt:i4>0</vt:i4>
      </vt:variant>
      <vt:variant>
        <vt:i4>5</vt:i4>
      </vt:variant>
      <vt:variant>
        <vt:lpwstr>http://medhum.med.nyu.edu/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張曉平</cp:lastModifiedBy>
  <cp:revision>4</cp:revision>
  <cp:lastPrinted>2019-12-05T01:37:00Z</cp:lastPrinted>
  <dcterms:created xsi:type="dcterms:W3CDTF">2020-02-13T07:14:00Z</dcterms:created>
  <dcterms:modified xsi:type="dcterms:W3CDTF">2020-02-13T08:41:00Z</dcterms:modified>
</cp:coreProperties>
</file>