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C45378" w14:textId="742F3E92" w:rsidR="009947EB" w:rsidRPr="006A7155" w:rsidRDefault="00FD017C" w:rsidP="00440F56">
      <w:pPr>
        <w:spacing w:line="380" w:lineRule="exact"/>
        <w:rPr>
          <w:color w:val="000000" w:themeColor="text1"/>
        </w:rPr>
      </w:pPr>
      <w:r>
        <w:rPr>
          <w:noProof/>
          <w:color w:val="000000" w:themeColor="text1"/>
        </w:rPr>
        <w:drawing>
          <wp:anchor distT="0" distB="0" distL="114300" distR="114300" simplePos="0" relativeHeight="251658240" behindDoc="0" locked="0" layoutInCell="1" allowOverlap="1" wp14:anchorId="0563CFFD" wp14:editId="2D080BE3">
            <wp:simplePos x="0" y="0"/>
            <wp:positionH relativeFrom="column">
              <wp:posOffset>-3810</wp:posOffset>
            </wp:positionH>
            <wp:positionV relativeFrom="paragraph">
              <wp:posOffset>-4097</wp:posOffset>
            </wp:positionV>
            <wp:extent cx="2476800" cy="586800"/>
            <wp:effectExtent l="0" t="0" r="0" b="3810"/>
            <wp:wrapSquare wrapText="bothSides"/>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MAC logo(版本CS6)-台灣醫學院評鑑委員會-TC-2.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76800" cy="586800"/>
                    </a:xfrm>
                    <a:prstGeom prst="rect">
                      <a:avLst/>
                    </a:prstGeom>
                  </pic:spPr>
                </pic:pic>
              </a:graphicData>
            </a:graphic>
            <wp14:sizeRelH relativeFrom="page">
              <wp14:pctWidth>0</wp14:pctWidth>
            </wp14:sizeRelH>
            <wp14:sizeRelV relativeFrom="page">
              <wp14:pctHeight>0</wp14:pctHeight>
            </wp14:sizeRelV>
          </wp:anchor>
        </w:drawing>
      </w:r>
    </w:p>
    <w:p w14:paraId="1AC2E3A2" w14:textId="77777777" w:rsidR="00FB357F" w:rsidRPr="006A7155" w:rsidRDefault="00FB357F" w:rsidP="00440F56">
      <w:pPr>
        <w:spacing w:line="380" w:lineRule="exact"/>
        <w:jc w:val="center"/>
        <w:rPr>
          <w:rFonts w:eastAsia="標楷體"/>
          <w:b/>
          <w:color w:val="000000" w:themeColor="text1"/>
          <w:sz w:val="32"/>
          <w:szCs w:val="32"/>
        </w:rPr>
      </w:pPr>
    </w:p>
    <w:p w14:paraId="41A38ACE" w14:textId="77777777" w:rsidR="0095154C" w:rsidRPr="006A7155" w:rsidRDefault="0095154C" w:rsidP="00440F56">
      <w:pPr>
        <w:spacing w:line="380" w:lineRule="exact"/>
        <w:jc w:val="center"/>
        <w:rPr>
          <w:rFonts w:eastAsia="標楷體"/>
          <w:b/>
          <w:color w:val="000000" w:themeColor="text1"/>
          <w:sz w:val="32"/>
          <w:szCs w:val="32"/>
        </w:rPr>
      </w:pPr>
    </w:p>
    <w:p w14:paraId="3A10C938" w14:textId="77777777" w:rsidR="00FB357F" w:rsidRPr="006A7155" w:rsidRDefault="00FB357F" w:rsidP="00440F56">
      <w:pPr>
        <w:spacing w:line="380" w:lineRule="exact"/>
        <w:jc w:val="center"/>
        <w:rPr>
          <w:rFonts w:eastAsia="標楷體"/>
          <w:b/>
          <w:color w:val="000000" w:themeColor="text1"/>
          <w:sz w:val="32"/>
          <w:szCs w:val="32"/>
        </w:rPr>
      </w:pPr>
    </w:p>
    <w:p w14:paraId="31042EA7" w14:textId="77777777" w:rsidR="00DA074B" w:rsidRPr="006A7155" w:rsidRDefault="00DA074B" w:rsidP="00440F56">
      <w:pPr>
        <w:spacing w:line="380" w:lineRule="exact"/>
        <w:jc w:val="center"/>
        <w:rPr>
          <w:rFonts w:eastAsia="標楷體"/>
          <w:b/>
          <w:color w:val="000000" w:themeColor="text1"/>
          <w:sz w:val="32"/>
          <w:szCs w:val="32"/>
        </w:rPr>
      </w:pPr>
    </w:p>
    <w:p w14:paraId="087E972F" w14:textId="08D236E5" w:rsidR="00DA074B" w:rsidRPr="006A7155" w:rsidRDefault="003D5C47" w:rsidP="003D7E3C">
      <w:pPr>
        <w:spacing w:line="360" w:lineRule="auto"/>
        <w:jc w:val="center"/>
        <w:rPr>
          <w:rFonts w:eastAsia="標楷體"/>
          <w:b/>
          <w:color w:val="000000" w:themeColor="text1"/>
          <w:sz w:val="80"/>
          <w:szCs w:val="80"/>
        </w:rPr>
      </w:pPr>
      <w:r>
        <w:rPr>
          <w:rFonts w:eastAsia="標楷體" w:hint="eastAsia"/>
          <w:b/>
          <w:color w:val="000000" w:themeColor="text1"/>
          <w:sz w:val="80"/>
          <w:szCs w:val="80"/>
        </w:rPr>
        <w:t>臺灣</w:t>
      </w:r>
      <w:r w:rsidR="004267FD" w:rsidRPr="006A7155">
        <w:rPr>
          <w:rFonts w:eastAsia="標楷體"/>
          <w:b/>
          <w:color w:val="000000" w:themeColor="text1"/>
          <w:sz w:val="80"/>
          <w:szCs w:val="80"/>
        </w:rPr>
        <w:t>醫學院評鑑委員會</w:t>
      </w:r>
    </w:p>
    <w:p w14:paraId="7B7AA9BB" w14:textId="77777777" w:rsidR="00DA074B" w:rsidRPr="006A7155" w:rsidRDefault="00DA074B" w:rsidP="00440F56">
      <w:pPr>
        <w:spacing w:line="380" w:lineRule="exact"/>
        <w:jc w:val="center"/>
        <w:rPr>
          <w:rFonts w:eastAsia="標楷體"/>
          <w:b/>
          <w:color w:val="000000" w:themeColor="text1"/>
          <w:sz w:val="48"/>
          <w:szCs w:val="48"/>
        </w:rPr>
      </w:pPr>
    </w:p>
    <w:p w14:paraId="2BCE6BF6" w14:textId="77777777" w:rsidR="00DA074B" w:rsidRPr="006A7155" w:rsidRDefault="00DA074B" w:rsidP="00440F56">
      <w:pPr>
        <w:spacing w:line="380" w:lineRule="exact"/>
        <w:jc w:val="center"/>
        <w:rPr>
          <w:rFonts w:eastAsia="標楷體"/>
          <w:b/>
          <w:color w:val="000000" w:themeColor="text1"/>
          <w:sz w:val="48"/>
          <w:szCs w:val="48"/>
        </w:rPr>
      </w:pPr>
    </w:p>
    <w:p w14:paraId="29108E1E" w14:textId="77777777" w:rsidR="00DA074B" w:rsidRPr="006A7155" w:rsidRDefault="00DA074B" w:rsidP="003D7E3C">
      <w:pPr>
        <w:spacing w:line="276" w:lineRule="auto"/>
        <w:jc w:val="center"/>
        <w:rPr>
          <w:rFonts w:eastAsia="標楷體"/>
          <w:b/>
          <w:color w:val="000000" w:themeColor="text1"/>
          <w:sz w:val="32"/>
          <w:szCs w:val="32"/>
        </w:rPr>
      </w:pPr>
    </w:p>
    <w:p w14:paraId="7B28CEE4" w14:textId="77777777" w:rsidR="00902A1C" w:rsidRPr="006A7155" w:rsidRDefault="00902A1C" w:rsidP="003D7E3C">
      <w:pPr>
        <w:spacing w:line="276" w:lineRule="auto"/>
        <w:jc w:val="center"/>
        <w:rPr>
          <w:rFonts w:eastAsia="標楷體"/>
          <w:b/>
          <w:color w:val="000000" w:themeColor="text1"/>
          <w:sz w:val="70"/>
          <w:szCs w:val="70"/>
        </w:rPr>
      </w:pPr>
      <w:r w:rsidRPr="006A7155">
        <w:rPr>
          <w:rFonts w:eastAsia="標楷體"/>
          <w:b/>
          <w:color w:val="000000" w:themeColor="text1"/>
          <w:sz w:val="70"/>
          <w:szCs w:val="70"/>
        </w:rPr>
        <w:t>醫學教育品質認證準則</w:t>
      </w:r>
    </w:p>
    <w:p w14:paraId="7E56BCCF" w14:textId="427C383B" w:rsidR="00902A1C" w:rsidRPr="006A7155" w:rsidRDefault="00630872" w:rsidP="003D7E3C">
      <w:pPr>
        <w:spacing w:line="276" w:lineRule="auto"/>
        <w:jc w:val="center"/>
        <w:rPr>
          <w:rFonts w:eastAsia="標楷體"/>
          <w:b/>
          <w:color w:val="000000" w:themeColor="text1"/>
          <w:sz w:val="70"/>
          <w:szCs w:val="70"/>
        </w:rPr>
      </w:pPr>
      <w:r>
        <w:rPr>
          <w:rFonts w:eastAsia="標楷體" w:hint="eastAsia"/>
          <w:b/>
          <w:color w:val="000000" w:themeColor="text1"/>
          <w:sz w:val="70"/>
          <w:szCs w:val="70"/>
        </w:rPr>
        <w:t>202</w:t>
      </w:r>
      <w:r w:rsidR="000C4437">
        <w:rPr>
          <w:rFonts w:eastAsia="標楷體"/>
          <w:b/>
          <w:color w:val="000000" w:themeColor="text1"/>
          <w:sz w:val="70"/>
          <w:szCs w:val="70"/>
        </w:rPr>
        <w:t>6</w:t>
      </w:r>
      <w:r w:rsidR="00BE4471" w:rsidRPr="006A7155">
        <w:rPr>
          <w:rFonts w:eastAsia="標楷體" w:hint="eastAsia"/>
          <w:b/>
          <w:color w:val="000000" w:themeColor="text1"/>
          <w:sz w:val="70"/>
          <w:szCs w:val="70"/>
        </w:rPr>
        <w:t>版</w:t>
      </w:r>
      <w:r>
        <w:rPr>
          <w:rFonts w:eastAsia="標楷體" w:hint="eastAsia"/>
          <w:b/>
          <w:color w:val="000000" w:themeColor="text1"/>
          <w:sz w:val="70"/>
          <w:szCs w:val="70"/>
        </w:rPr>
        <w:t>(</w:t>
      </w:r>
      <w:proofErr w:type="gramStart"/>
      <w:r>
        <w:rPr>
          <w:rFonts w:eastAsia="標楷體" w:hint="eastAsia"/>
          <w:b/>
          <w:color w:val="000000" w:themeColor="text1"/>
          <w:sz w:val="70"/>
          <w:szCs w:val="70"/>
        </w:rPr>
        <w:t>11</w:t>
      </w:r>
      <w:r w:rsidR="000C4437">
        <w:rPr>
          <w:rFonts w:eastAsia="標楷體"/>
          <w:b/>
          <w:color w:val="000000" w:themeColor="text1"/>
          <w:sz w:val="70"/>
          <w:szCs w:val="70"/>
        </w:rPr>
        <w:t>5</w:t>
      </w:r>
      <w:proofErr w:type="gramEnd"/>
      <w:r>
        <w:rPr>
          <w:rFonts w:eastAsia="標楷體" w:hint="eastAsia"/>
          <w:b/>
          <w:color w:val="000000" w:themeColor="text1"/>
          <w:sz w:val="70"/>
          <w:szCs w:val="70"/>
        </w:rPr>
        <w:t>年度</w:t>
      </w:r>
      <w:r>
        <w:rPr>
          <w:rFonts w:eastAsia="標楷體" w:hint="eastAsia"/>
          <w:b/>
          <w:color w:val="000000" w:themeColor="text1"/>
          <w:sz w:val="70"/>
          <w:szCs w:val="70"/>
        </w:rPr>
        <w:t>)</w:t>
      </w:r>
    </w:p>
    <w:p w14:paraId="609646FC" w14:textId="77777777" w:rsidR="00C77E3A" w:rsidRPr="006A7155" w:rsidRDefault="00C77E3A" w:rsidP="00440F56">
      <w:pPr>
        <w:spacing w:line="380" w:lineRule="exact"/>
        <w:jc w:val="center"/>
        <w:rPr>
          <w:rFonts w:eastAsia="標楷體"/>
          <w:b/>
          <w:color w:val="000000" w:themeColor="text1"/>
          <w:sz w:val="70"/>
          <w:szCs w:val="70"/>
        </w:rPr>
      </w:pPr>
    </w:p>
    <w:p w14:paraId="002E2012" w14:textId="77777777" w:rsidR="00C77E3A" w:rsidRPr="006A7155" w:rsidRDefault="00C77E3A" w:rsidP="00440F56">
      <w:pPr>
        <w:spacing w:line="380" w:lineRule="exact"/>
        <w:jc w:val="center"/>
        <w:rPr>
          <w:rFonts w:eastAsia="標楷體"/>
          <w:b/>
          <w:color w:val="000000" w:themeColor="text1"/>
          <w:sz w:val="70"/>
          <w:szCs w:val="70"/>
        </w:rPr>
      </w:pPr>
    </w:p>
    <w:p w14:paraId="049102F2" w14:textId="77777777" w:rsidR="00DA074B" w:rsidRPr="006A7155" w:rsidRDefault="00DA074B" w:rsidP="003D7E3C">
      <w:pPr>
        <w:spacing w:line="276" w:lineRule="auto"/>
        <w:jc w:val="center"/>
        <w:rPr>
          <w:rFonts w:eastAsia="標楷體"/>
          <w:b/>
          <w:color w:val="000000" w:themeColor="text1"/>
          <w:sz w:val="48"/>
          <w:szCs w:val="48"/>
        </w:rPr>
      </w:pPr>
    </w:p>
    <w:p w14:paraId="4A2ABE6E" w14:textId="77777777" w:rsidR="0095154C" w:rsidRPr="006A7155" w:rsidRDefault="0095154C" w:rsidP="003D7E3C">
      <w:pPr>
        <w:spacing w:line="276" w:lineRule="auto"/>
        <w:jc w:val="center"/>
        <w:rPr>
          <w:rFonts w:eastAsia="標楷體"/>
          <w:b/>
          <w:color w:val="000000" w:themeColor="text1"/>
          <w:sz w:val="48"/>
          <w:szCs w:val="48"/>
        </w:rPr>
      </w:pPr>
    </w:p>
    <w:p w14:paraId="64D852DE" w14:textId="77777777" w:rsidR="0095154C" w:rsidRPr="006A7155" w:rsidRDefault="0095154C" w:rsidP="003D7E3C">
      <w:pPr>
        <w:spacing w:line="276" w:lineRule="auto"/>
        <w:jc w:val="center"/>
        <w:rPr>
          <w:rFonts w:eastAsia="標楷體"/>
          <w:b/>
          <w:color w:val="000000" w:themeColor="text1"/>
          <w:sz w:val="48"/>
          <w:szCs w:val="48"/>
        </w:rPr>
      </w:pPr>
    </w:p>
    <w:p w14:paraId="59EFFE97" w14:textId="77777777" w:rsidR="0095154C" w:rsidRPr="006A7155" w:rsidRDefault="0095154C" w:rsidP="003D7E3C">
      <w:pPr>
        <w:spacing w:line="276" w:lineRule="auto"/>
        <w:jc w:val="center"/>
        <w:rPr>
          <w:rFonts w:eastAsia="標楷體"/>
          <w:b/>
          <w:color w:val="000000" w:themeColor="text1"/>
          <w:sz w:val="48"/>
          <w:szCs w:val="48"/>
        </w:rPr>
      </w:pPr>
    </w:p>
    <w:p w14:paraId="6706CEEE" w14:textId="77777777" w:rsidR="00902A1C" w:rsidRPr="006A7155" w:rsidRDefault="00902A1C" w:rsidP="003D7E3C">
      <w:pPr>
        <w:spacing w:line="276" w:lineRule="auto"/>
        <w:jc w:val="center"/>
        <w:rPr>
          <w:rFonts w:eastAsia="標楷體"/>
          <w:b/>
          <w:color w:val="000000" w:themeColor="text1"/>
          <w:sz w:val="48"/>
          <w:szCs w:val="48"/>
        </w:rPr>
      </w:pPr>
    </w:p>
    <w:p w14:paraId="0B3D65C4" w14:textId="77777777" w:rsidR="00635402" w:rsidRPr="006A7155" w:rsidRDefault="00635402" w:rsidP="003D7E3C">
      <w:pPr>
        <w:spacing w:line="276" w:lineRule="auto"/>
        <w:jc w:val="center"/>
        <w:rPr>
          <w:rFonts w:eastAsia="標楷體"/>
          <w:b/>
          <w:color w:val="000000" w:themeColor="text1"/>
          <w:sz w:val="48"/>
          <w:szCs w:val="48"/>
        </w:rPr>
      </w:pPr>
    </w:p>
    <w:p w14:paraId="4D75D9DB" w14:textId="77777777" w:rsidR="00635402" w:rsidRPr="006A7155" w:rsidRDefault="00635402" w:rsidP="003D7E3C">
      <w:pPr>
        <w:spacing w:line="276" w:lineRule="auto"/>
        <w:jc w:val="center"/>
        <w:rPr>
          <w:rFonts w:eastAsia="標楷體"/>
          <w:b/>
          <w:color w:val="000000" w:themeColor="text1"/>
          <w:sz w:val="48"/>
          <w:szCs w:val="48"/>
        </w:rPr>
      </w:pPr>
    </w:p>
    <w:p w14:paraId="3D33959A" w14:textId="1B30E4E7" w:rsidR="00DA074B" w:rsidRPr="006A7155" w:rsidRDefault="004267FD" w:rsidP="00440F56">
      <w:pPr>
        <w:spacing w:line="380" w:lineRule="exact"/>
        <w:jc w:val="center"/>
        <w:rPr>
          <w:rFonts w:eastAsia="標楷體"/>
          <w:b/>
          <w:color w:val="000000" w:themeColor="text1"/>
          <w:sz w:val="44"/>
          <w:szCs w:val="44"/>
        </w:rPr>
      </w:pPr>
      <w:r w:rsidRPr="006A7155">
        <w:rPr>
          <w:rFonts w:eastAsia="標楷體"/>
          <w:b/>
          <w:color w:val="000000" w:themeColor="text1"/>
          <w:sz w:val="44"/>
          <w:szCs w:val="44"/>
        </w:rPr>
        <w:t>20</w:t>
      </w:r>
      <w:r w:rsidR="00E77CF7" w:rsidRPr="006A7155">
        <w:rPr>
          <w:rFonts w:eastAsia="標楷體" w:hint="eastAsia"/>
          <w:b/>
          <w:color w:val="000000" w:themeColor="text1"/>
          <w:sz w:val="44"/>
          <w:szCs w:val="44"/>
        </w:rPr>
        <w:t>2</w:t>
      </w:r>
      <w:r w:rsidR="000C4437">
        <w:rPr>
          <w:rFonts w:eastAsia="標楷體"/>
          <w:b/>
          <w:color w:val="000000" w:themeColor="text1"/>
          <w:sz w:val="44"/>
          <w:szCs w:val="44"/>
        </w:rPr>
        <w:t>6</w:t>
      </w:r>
      <w:r w:rsidRPr="006A7155">
        <w:rPr>
          <w:rFonts w:eastAsia="標楷體"/>
          <w:b/>
          <w:color w:val="000000" w:themeColor="text1"/>
          <w:sz w:val="44"/>
          <w:szCs w:val="44"/>
        </w:rPr>
        <w:t>年</w:t>
      </w:r>
      <w:r w:rsidR="000C4437">
        <w:rPr>
          <w:rFonts w:eastAsia="標楷體"/>
          <w:b/>
          <w:color w:val="000000" w:themeColor="text1"/>
          <w:sz w:val="44"/>
          <w:szCs w:val="44"/>
        </w:rPr>
        <w:t>2</w:t>
      </w:r>
      <w:r w:rsidRPr="006A7155">
        <w:rPr>
          <w:rFonts w:eastAsia="標楷體"/>
          <w:b/>
          <w:color w:val="000000" w:themeColor="text1"/>
          <w:sz w:val="44"/>
          <w:szCs w:val="44"/>
        </w:rPr>
        <w:t>月</w:t>
      </w:r>
    </w:p>
    <w:p w14:paraId="7EFF1620" w14:textId="77777777" w:rsidR="003D7E3C" w:rsidRPr="006A7155" w:rsidRDefault="003D7E3C" w:rsidP="00440F56">
      <w:pPr>
        <w:spacing w:line="380" w:lineRule="exact"/>
        <w:jc w:val="center"/>
        <w:rPr>
          <w:rFonts w:eastAsia="標楷體"/>
          <w:b/>
          <w:color w:val="000000" w:themeColor="text1"/>
          <w:sz w:val="44"/>
          <w:szCs w:val="44"/>
        </w:rPr>
      </w:pPr>
    </w:p>
    <w:p w14:paraId="1B00BA05" w14:textId="070C0428" w:rsidR="0095154C" w:rsidRDefault="0095154C" w:rsidP="00440F56">
      <w:pPr>
        <w:spacing w:line="380" w:lineRule="exact"/>
        <w:jc w:val="center"/>
        <w:rPr>
          <w:rFonts w:eastAsia="標楷體"/>
          <w:b/>
          <w:color w:val="000000" w:themeColor="text1"/>
          <w:sz w:val="44"/>
          <w:szCs w:val="44"/>
        </w:rPr>
      </w:pPr>
    </w:p>
    <w:p w14:paraId="7308197E" w14:textId="20244AB1" w:rsidR="001A6C25" w:rsidRDefault="001A6C25" w:rsidP="00440F56">
      <w:pPr>
        <w:spacing w:line="380" w:lineRule="exact"/>
        <w:jc w:val="center"/>
        <w:rPr>
          <w:rFonts w:eastAsia="標楷體"/>
          <w:b/>
          <w:color w:val="000000" w:themeColor="text1"/>
          <w:sz w:val="44"/>
          <w:szCs w:val="44"/>
        </w:rPr>
      </w:pPr>
    </w:p>
    <w:p w14:paraId="73974165" w14:textId="34D40699" w:rsidR="00104D29" w:rsidRPr="006A7155" w:rsidRDefault="000E6D5E" w:rsidP="007913C5">
      <w:pPr>
        <w:spacing w:line="380" w:lineRule="exact"/>
        <w:jc w:val="center"/>
        <w:rPr>
          <w:rFonts w:eastAsia="標楷體"/>
          <w:b/>
          <w:color w:val="000000" w:themeColor="text1"/>
          <w:sz w:val="32"/>
          <w:szCs w:val="32"/>
        </w:rPr>
      </w:pPr>
      <w:r>
        <w:rPr>
          <w:rFonts w:eastAsia="標楷體" w:hint="eastAsia"/>
          <w:b/>
          <w:color w:val="000000" w:themeColor="text1"/>
          <w:sz w:val="32"/>
          <w:szCs w:val="32"/>
        </w:rPr>
        <w:lastRenderedPageBreak/>
        <w:t>臺灣</w:t>
      </w:r>
      <w:r w:rsidR="004267FD" w:rsidRPr="006A7155">
        <w:rPr>
          <w:rFonts w:eastAsia="標楷體"/>
          <w:b/>
          <w:color w:val="000000" w:themeColor="text1"/>
          <w:sz w:val="32"/>
          <w:szCs w:val="32"/>
        </w:rPr>
        <w:t>醫學院評鑑委員會</w:t>
      </w:r>
    </w:p>
    <w:p w14:paraId="0CB4B1F6" w14:textId="77777777" w:rsidR="009D53BB" w:rsidRPr="006A7155" w:rsidRDefault="004267FD" w:rsidP="00440F56">
      <w:pPr>
        <w:spacing w:line="380" w:lineRule="exact"/>
        <w:jc w:val="center"/>
        <w:rPr>
          <w:rFonts w:eastAsia="標楷體"/>
          <w:b/>
          <w:color w:val="000000" w:themeColor="text1"/>
          <w:sz w:val="28"/>
          <w:szCs w:val="28"/>
        </w:rPr>
      </w:pPr>
      <w:r w:rsidRPr="006A7155">
        <w:rPr>
          <w:rFonts w:eastAsia="標楷體"/>
          <w:b/>
          <w:color w:val="000000" w:themeColor="text1"/>
          <w:sz w:val="28"/>
          <w:szCs w:val="28"/>
        </w:rPr>
        <w:t>Taiwan Medical Accreditation Council (TMAC)</w:t>
      </w:r>
    </w:p>
    <w:p w14:paraId="0B1BDDFF" w14:textId="42A32908" w:rsidR="009D53BB" w:rsidRPr="006A7155" w:rsidRDefault="004267FD" w:rsidP="00440F56">
      <w:pPr>
        <w:spacing w:line="380" w:lineRule="exact"/>
        <w:jc w:val="center"/>
        <w:rPr>
          <w:rFonts w:eastAsia="標楷體"/>
          <w:b/>
          <w:color w:val="000000" w:themeColor="text1"/>
          <w:sz w:val="32"/>
          <w:szCs w:val="32"/>
        </w:rPr>
      </w:pPr>
      <w:r w:rsidRPr="006A7155">
        <w:rPr>
          <w:rFonts w:eastAsia="標楷體"/>
          <w:b/>
          <w:color w:val="000000" w:themeColor="text1"/>
          <w:sz w:val="32"/>
          <w:szCs w:val="32"/>
        </w:rPr>
        <w:t>醫學教育品質認證準則</w:t>
      </w:r>
      <w:r w:rsidRPr="006A7155">
        <w:rPr>
          <w:rFonts w:eastAsia="標楷體"/>
          <w:b/>
          <w:color w:val="000000" w:themeColor="text1"/>
          <w:sz w:val="32"/>
          <w:szCs w:val="32"/>
        </w:rPr>
        <w:t>20</w:t>
      </w:r>
      <w:r w:rsidR="00E77CF7" w:rsidRPr="006A7155">
        <w:rPr>
          <w:rFonts w:eastAsia="標楷體" w:hint="eastAsia"/>
          <w:b/>
          <w:color w:val="000000" w:themeColor="text1"/>
          <w:sz w:val="32"/>
          <w:szCs w:val="32"/>
        </w:rPr>
        <w:t>2</w:t>
      </w:r>
      <w:r w:rsidR="000C4437">
        <w:rPr>
          <w:rFonts w:eastAsia="標楷體"/>
          <w:b/>
          <w:color w:val="000000" w:themeColor="text1"/>
          <w:sz w:val="32"/>
          <w:szCs w:val="32"/>
        </w:rPr>
        <w:t>6</w:t>
      </w:r>
      <w:r w:rsidRPr="006A7155">
        <w:rPr>
          <w:rFonts w:eastAsia="標楷體"/>
          <w:b/>
          <w:color w:val="000000" w:themeColor="text1"/>
          <w:sz w:val="32"/>
          <w:szCs w:val="32"/>
        </w:rPr>
        <w:t>版</w:t>
      </w:r>
    </w:p>
    <w:p w14:paraId="472038E2" w14:textId="77777777" w:rsidR="009D53BB" w:rsidRPr="006A7155" w:rsidRDefault="009D53BB" w:rsidP="00440F56">
      <w:pPr>
        <w:spacing w:line="380" w:lineRule="exact"/>
        <w:jc w:val="center"/>
        <w:rPr>
          <w:rFonts w:eastAsia="標楷體"/>
          <w:b/>
          <w:color w:val="000000" w:themeColor="text1"/>
          <w:sz w:val="28"/>
          <w:szCs w:val="28"/>
        </w:rPr>
      </w:pPr>
    </w:p>
    <w:p w14:paraId="3A330740" w14:textId="77777777" w:rsidR="0028686F" w:rsidRPr="006A7155" w:rsidRDefault="004267FD" w:rsidP="00440F56">
      <w:pPr>
        <w:spacing w:line="380" w:lineRule="exact"/>
        <w:jc w:val="center"/>
        <w:rPr>
          <w:rFonts w:eastAsia="標楷體"/>
          <w:b/>
          <w:color w:val="000000" w:themeColor="text1"/>
          <w:sz w:val="28"/>
          <w:szCs w:val="28"/>
        </w:rPr>
      </w:pPr>
      <w:r w:rsidRPr="006A7155">
        <w:rPr>
          <w:rFonts w:eastAsia="標楷體"/>
          <w:b/>
          <w:color w:val="000000" w:themeColor="text1"/>
          <w:sz w:val="28"/>
          <w:szCs w:val="28"/>
        </w:rPr>
        <w:t>說</w:t>
      </w:r>
      <w:r w:rsidRPr="006A7155">
        <w:rPr>
          <w:rFonts w:eastAsia="標楷體"/>
          <w:b/>
          <w:color w:val="000000" w:themeColor="text1"/>
          <w:sz w:val="28"/>
          <w:szCs w:val="28"/>
        </w:rPr>
        <w:t xml:space="preserve"> </w:t>
      </w:r>
      <w:r w:rsidRPr="006A7155">
        <w:rPr>
          <w:rFonts w:eastAsia="標楷體"/>
          <w:b/>
          <w:color w:val="000000" w:themeColor="text1"/>
          <w:sz w:val="28"/>
          <w:szCs w:val="28"/>
        </w:rPr>
        <w:t>明</w:t>
      </w:r>
    </w:p>
    <w:p w14:paraId="52A9F139" w14:textId="77777777" w:rsidR="0028686F" w:rsidRPr="006A7155" w:rsidRDefault="0028686F" w:rsidP="00440F56">
      <w:pPr>
        <w:spacing w:line="380" w:lineRule="exact"/>
        <w:ind w:firstLineChars="1900" w:firstLine="4564"/>
        <w:jc w:val="both"/>
        <w:rPr>
          <w:rFonts w:eastAsia="標楷體"/>
          <w:b/>
          <w:color w:val="000000" w:themeColor="text1"/>
        </w:rPr>
      </w:pPr>
    </w:p>
    <w:p w14:paraId="5C9802C7" w14:textId="77777777" w:rsidR="00003A4C" w:rsidRPr="006A7155" w:rsidRDefault="004267FD" w:rsidP="00440F56">
      <w:pPr>
        <w:spacing w:line="380" w:lineRule="exact"/>
        <w:ind w:firstLineChars="150" w:firstLine="360"/>
        <w:jc w:val="both"/>
        <w:rPr>
          <w:rFonts w:eastAsia="標楷體"/>
          <w:color w:val="000000" w:themeColor="text1"/>
        </w:rPr>
      </w:pPr>
      <w:bookmarkStart w:id="0" w:name="OLE_LINK3"/>
      <w:bookmarkStart w:id="1" w:name="OLE_LINK4"/>
      <w:r w:rsidRPr="006A7155">
        <w:rPr>
          <w:rFonts w:eastAsia="標楷體"/>
          <w:color w:val="000000" w:themeColor="text1"/>
        </w:rPr>
        <w:t>本準則適用於現行一般醫學教育及學士後醫學教育，評鑑準則將隨社會環境結構或學制之變遷進行適度修訂。</w:t>
      </w:r>
      <w:r w:rsidRPr="006A7155">
        <w:rPr>
          <w:rFonts w:eastAsia="標楷體"/>
          <w:b/>
          <w:color w:val="000000" w:themeColor="text1"/>
        </w:rPr>
        <w:t>本準則中所稱之「醫學系</w:t>
      </w:r>
      <w:r w:rsidRPr="006A7155">
        <w:rPr>
          <w:b/>
          <w:color w:val="000000" w:themeColor="text1"/>
        </w:rPr>
        <w:t>」</w:t>
      </w:r>
      <w:r w:rsidRPr="006A7155">
        <w:rPr>
          <w:rFonts w:eastAsia="標楷體"/>
          <w:b/>
          <w:color w:val="000000" w:themeColor="text1"/>
        </w:rPr>
        <w:t>，依各校組織架構和牽涉之權限不同，所對應之單位可為醫學系層級之上，如醫學院或學校</w:t>
      </w:r>
      <w:r w:rsidRPr="006A7155">
        <w:rPr>
          <w:b/>
          <w:color w:val="000000" w:themeColor="text1"/>
        </w:rPr>
        <w:t>。</w:t>
      </w:r>
      <w:proofErr w:type="gramStart"/>
      <w:r w:rsidRPr="006A7155">
        <w:rPr>
          <w:rFonts w:eastAsia="標楷體"/>
          <w:color w:val="000000" w:themeColor="text1"/>
        </w:rPr>
        <w:t>此外，</w:t>
      </w:r>
      <w:proofErr w:type="gramEnd"/>
      <w:r w:rsidRPr="006A7155">
        <w:rPr>
          <w:rFonts w:eastAsia="標楷體"/>
          <w:color w:val="000000" w:themeColor="text1"/>
        </w:rPr>
        <w:t>各醫學校院因體制不同，其決策單位（</w:t>
      </w:r>
      <w:r w:rsidRPr="006A7155">
        <w:rPr>
          <w:rFonts w:eastAsia="標楷體"/>
          <w:color w:val="000000" w:themeColor="text1"/>
        </w:rPr>
        <w:t>Governing Body</w:t>
      </w:r>
      <w:r w:rsidRPr="006A7155">
        <w:rPr>
          <w:rFonts w:eastAsia="標楷體"/>
          <w:color w:val="000000" w:themeColor="text1"/>
        </w:rPr>
        <w:t>）可為校或院</w:t>
      </w:r>
      <w:proofErr w:type="gramStart"/>
      <w:r w:rsidRPr="006A7155">
        <w:rPr>
          <w:rFonts w:eastAsia="標楷體"/>
          <w:color w:val="000000" w:themeColor="text1"/>
        </w:rPr>
        <w:t>務</w:t>
      </w:r>
      <w:proofErr w:type="gramEnd"/>
      <w:r w:rsidRPr="006A7155">
        <w:rPr>
          <w:rFonts w:eastAsia="標楷體"/>
          <w:color w:val="000000" w:themeColor="text1"/>
        </w:rPr>
        <w:t>會議或董事會。</w:t>
      </w:r>
    </w:p>
    <w:p w14:paraId="4EAF7BC9" w14:textId="77777777" w:rsidR="00003A4C" w:rsidRPr="006A7155" w:rsidRDefault="004267FD" w:rsidP="00440F56">
      <w:pPr>
        <w:spacing w:line="380" w:lineRule="exact"/>
        <w:ind w:firstLineChars="150" w:firstLine="360"/>
        <w:jc w:val="both"/>
        <w:rPr>
          <w:rFonts w:eastAsia="標楷體"/>
          <w:color w:val="000000" w:themeColor="text1"/>
        </w:rPr>
      </w:pPr>
      <w:r w:rsidRPr="006A7155">
        <w:rPr>
          <w:rFonts w:eastAsia="標楷體"/>
          <w:color w:val="000000" w:themeColor="text1"/>
        </w:rPr>
        <w:t>各條準則之以重要程度分為「</w:t>
      </w:r>
      <w:r w:rsidRPr="006A7155">
        <w:rPr>
          <w:rFonts w:eastAsia="標楷體"/>
          <w:b/>
          <w:color w:val="000000" w:themeColor="text1"/>
        </w:rPr>
        <w:t>必須（</w:t>
      </w:r>
      <w:r w:rsidRPr="006A7155">
        <w:rPr>
          <w:rFonts w:eastAsia="標楷體"/>
          <w:b/>
          <w:color w:val="000000" w:themeColor="text1"/>
        </w:rPr>
        <w:t>must</w:t>
      </w:r>
      <w:r w:rsidRPr="006A7155">
        <w:rPr>
          <w:rFonts w:eastAsia="標楷體"/>
          <w:b/>
          <w:color w:val="000000" w:themeColor="text1"/>
        </w:rPr>
        <w:t>）</w:t>
      </w:r>
      <w:r w:rsidRPr="006A7155">
        <w:rPr>
          <w:rFonts w:eastAsia="標楷體"/>
          <w:color w:val="000000" w:themeColor="text1"/>
        </w:rPr>
        <w:t>」或「</w:t>
      </w:r>
      <w:r w:rsidRPr="006A7155">
        <w:rPr>
          <w:rFonts w:eastAsia="標楷體"/>
          <w:b/>
          <w:color w:val="000000" w:themeColor="text1"/>
        </w:rPr>
        <w:t>應</w:t>
      </w:r>
      <w:r w:rsidRPr="006A7155">
        <w:rPr>
          <w:rFonts w:eastAsia="標楷體"/>
          <w:color w:val="000000" w:themeColor="text1"/>
        </w:rPr>
        <w:t>（</w:t>
      </w:r>
      <w:r w:rsidRPr="006A7155">
        <w:rPr>
          <w:rFonts w:eastAsia="標楷體"/>
          <w:b/>
          <w:color w:val="000000" w:themeColor="text1"/>
        </w:rPr>
        <w:t>should</w:t>
      </w:r>
      <w:r w:rsidRPr="006A7155">
        <w:rPr>
          <w:rFonts w:eastAsia="標楷體"/>
          <w:color w:val="000000" w:themeColor="text1"/>
        </w:rPr>
        <w:t>）」，其定義與差別為：</w:t>
      </w:r>
    </w:p>
    <w:p w14:paraId="3D2CB2A6" w14:textId="77777777" w:rsidR="00003A4C" w:rsidRPr="006A7155" w:rsidRDefault="004267FD" w:rsidP="00440F56">
      <w:pPr>
        <w:tabs>
          <w:tab w:val="left" w:pos="0"/>
        </w:tabs>
        <w:spacing w:line="380" w:lineRule="exact"/>
        <w:ind w:left="480"/>
        <w:jc w:val="both"/>
        <w:rPr>
          <w:rFonts w:eastAsia="標楷體"/>
          <w:color w:val="000000" w:themeColor="text1"/>
        </w:rPr>
      </w:pPr>
      <w:r w:rsidRPr="006A7155">
        <w:rPr>
          <w:rFonts w:eastAsia="標楷體"/>
          <w:color w:val="000000" w:themeColor="text1"/>
        </w:rPr>
        <w:t>「</w:t>
      </w:r>
      <w:r w:rsidRPr="006A7155">
        <w:rPr>
          <w:rFonts w:eastAsia="標楷體"/>
          <w:b/>
          <w:color w:val="000000" w:themeColor="text1"/>
        </w:rPr>
        <w:t>必須</w:t>
      </w:r>
      <w:r w:rsidRPr="006A7155">
        <w:rPr>
          <w:rFonts w:eastAsia="標楷體"/>
          <w:color w:val="000000" w:themeColor="text1"/>
        </w:rPr>
        <w:t>」：必要且應該具備，具強制性，若不符合準則的要求則必列為重大缺失。</w:t>
      </w:r>
    </w:p>
    <w:p w14:paraId="76CE61F8" w14:textId="77777777" w:rsidR="00003A4C" w:rsidRPr="006A7155" w:rsidRDefault="004267FD" w:rsidP="00440F56">
      <w:pPr>
        <w:tabs>
          <w:tab w:val="left" w:pos="0"/>
        </w:tabs>
        <w:spacing w:line="380" w:lineRule="exact"/>
        <w:ind w:left="480"/>
        <w:jc w:val="both"/>
        <w:rPr>
          <w:rFonts w:eastAsia="標楷體"/>
          <w:color w:val="000000" w:themeColor="text1"/>
        </w:rPr>
      </w:pPr>
      <w:r w:rsidRPr="006A7155">
        <w:rPr>
          <w:rFonts w:eastAsia="標楷體"/>
          <w:color w:val="000000" w:themeColor="text1"/>
        </w:rPr>
        <w:t>「</w:t>
      </w:r>
      <w:r w:rsidRPr="006A7155">
        <w:rPr>
          <w:rFonts w:eastAsia="標楷體"/>
          <w:b/>
          <w:color w:val="000000" w:themeColor="text1"/>
        </w:rPr>
        <w:t>應</w:t>
      </w:r>
      <w:r w:rsidRPr="006A7155">
        <w:rPr>
          <w:rFonts w:eastAsia="標楷體"/>
          <w:color w:val="000000" w:themeColor="text1"/>
        </w:rPr>
        <w:t>」：</w:t>
      </w:r>
      <w:r w:rsidRPr="006A7155">
        <w:rPr>
          <w:rFonts w:eastAsia="標楷體"/>
          <w:color w:val="000000" w:themeColor="text1"/>
        </w:rPr>
        <w:t xml:space="preserve"> </w:t>
      </w:r>
      <w:r w:rsidRPr="006A7155">
        <w:rPr>
          <w:rFonts w:eastAsia="標楷體"/>
          <w:color w:val="000000" w:themeColor="text1"/>
        </w:rPr>
        <w:t>各校可依現況自行斟酌實施，若沒有實施，</w:t>
      </w:r>
      <w:r w:rsidRPr="006A7155">
        <w:rPr>
          <w:rFonts w:eastAsia="標楷體"/>
          <w:b/>
          <w:color w:val="000000" w:themeColor="text1"/>
        </w:rPr>
        <w:t>必須</w:t>
      </w:r>
      <w:r w:rsidRPr="006A7155">
        <w:rPr>
          <w:rFonts w:eastAsia="標楷體"/>
          <w:color w:val="000000" w:themeColor="text1"/>
        </w:rPr>
        <w:t>有理由說明之。</w:t>
      </w:r>
    </w:p>
    <w:p w14:paraId="669154DD" w14:textId="77777777" w:rsidR="00003A4C" w:rsidRPr="006A7155" w:rsidRDefault="004267FD" w:rsidP="003D7E3C">
      <w:pPr>
        <w:tabs>
          <w:tab w:val="left" w:pos="0"/>
        </w:tabs>
        <w:spacing w:before="240" w:line="380" w:lineRule="exact"/>
        <w:rPr>
          <w:rFonts w:eastAsia="標楷體"/>
          <w:color w:val="000000" w:themeColor="text1"/>
        </w:rPr>
      </w:pPr>
      <w:r w:rsidRPr="006A7155">
        <w:rPr>
          <w:rFonts w:eastAsia="標楷體"/>
          <w:color w:val="000000" w:themeColor="text1"/>
        </w:rPr>
        <w:t xml:space="preserve">    </w:t>
      </w:r>
      <w:r w:rsidRPr="006A7155">
        <w:rPr>
          <w:rFonts w:eastAsia="標楷體"/>
          <w:color w:val="000000" w:themeColor="text1"/>
        </w:rPr>
        <w:t>針對本準則條文中相近名詞，或部分特定用詞之定義說明如下：</w:t>
      </w:r>
    </w:p>
    <w:p w14:paraId="7071802B" w14:textId="77777777" w:rsidR="00003A4C" w:rsidRPr="006A7155" w:rsidRDefault="004267FD" w:rsidP="00440F56">
      <w:pPr>
        <w:numPr>
          <w:ilvl w:val="0"/>
          <w:numId w:val="1"/>
        </w:numPr>
        <w:tabs>
          <w:tab w:val="left" w:pos="0"/>
        </w:tabs>
        <w:spacing w:line="380" w:lineRule="exact"/>
        <w:rPr>
          <w:rFonts w:eastAsia="標楷體"/>
          <w:color w:val="000000" w:themeColor="text1"/>
        </w:rPr>
      </w:pPr>
      <w:r w:rsidRPr="006A7155">
        <w:rPr>
          <w:rFonts w:eastAsia="標楷體"/>
          <w:color w:val="000000" w:themeColor="text1"/>
        </w:rPr>
        <w:t>使命、目標與目的之區別：</w:t>
      </w:r>
    </w:p>
    <w:p w14:paraId="664CF818" w14:textId="5FAE7B90" w:rsidR="00F666E4" w:rsidRPr="006A7155" w:rsidRDefault="004267FD" w:rsidP="00F666E4">
      <w:pPr>
        <w:tabs>
          <w:tab w:val="left" w:pos="0"/>
        </w:tabs>
        <w:spacing w:line="380" w:lineRule="exact"/>
        <w:ind w:left="480"/>
        <w:jc w:val="both"/>
        <w:rPr>
          <w:rFonts w:eastAsia="標楷體"/>
          <w:color w:val="000000" w:themeColor="text1"/>
        </w:rPr>
      </w:pPr>
      <w:r w:rsidRPr="006A7155">
        <w:rPr>
          <w:rFonts w:eastAsia="標楷體"/>
          <w:color w:val="000000" w:themeColor="text1"/>
        </w:rPr>
        <w:t>使命</w:t>
      </w:r>
      <w:r w:rsidRPr="006A7155">
        <w:rPr>
          <w:rFonts w:eastAsia="標楷體"/>
          <w:color w:val="000000" w:themeColor="text1"/>
        </w:rPr>
        <w:t xml:space="preserve"> (</w:t>
      </w:r>
      <w:r w:rsidR="00EA58EA" w:rsidRPr="006A7155">
        <w:rPr>
          <w:rFonts w:eastAsia="標楷體"/>
          <w:color w:val="000000" w:themeColor="text1"/>
        </w:rPr>
        <w:t>M</w:t>
      </w:r>
      <w:r w:rsidRPr="006A7155">
        <w:rPr>
          <w:rFonts w:eastAsia="標楷體"/>
          <w:color w:val="000000" w:themeColor="text1"/>
        </w:rPr>
        <w:t xml:space="preserve">ission) </w:t>
      </w:r>
      <w:r w:rsidR="00F024E9" w:rsidRPr="006A7155">
        <w:rPr>
          <w:rFonts w:eastAsia="標楷體"/>
          <w:color w:val="000000" w:themeColor="text1"/>
        </w:rPr>
        <w:t>：</w:t>
      </w:r>
      <w:r w:rsidRPr="006A7155">
        <w:rPr>
          <w:rFonts w:eastAsia="標楷體"/>
          <w:color w:val="000000" w:themeColor="text1"/>
        </w:rPr>
        <w:t xml:space="preserve"> </w:t>
      </w:r>
      <w:r w:rsidRPr="006A7155">
        <w:rPr>
          <w:rFonts w:eastAsia="標楷體"/>
          <w:color w:val="000000" w:themeColor="text1"/>
        </w:rPr>
        <w:t>說明組織存在的目的</w:t>
      </w:r>
      <w:r w:rsidR="003D7E3C" w:rsidRPr="006A7155">
        <w:rPr>
          <w:rFonts w:eastAsia="標楷體"/>
          <w:color w:val="000000" w:themeColor="text1"/>
        </w:rPr>
        <w:t>與價值</w:t>
      </w:r>
      <w:r w:rsidRPr="006A7155">
        <w:rPr>
          <w:rFonts w:eastAsia="標楷體"/>
          <w:color w:val="000000" w:themeColor="text1"/>
        </w:rPr>
        <w:t>，</w:t>
      </w:r>
      <w:r w:rsidR="00F666E4" w:rsidRPr="006A7155">
        <w:rPr>
          <w:rFonts w:eastAsia="標楷體"/>
          <w:color w:val="000000" w:themeColor="text1"/>
        </w:rPr>
        <w:t>是組織發展和存在的理由，也是組織最根本、最崇高的任務和責任。</w:t>
      </w:r>
    </w:p>
    <w:p w14:paraId="31D6932D" w14:textId="229C9D99" w:rsidR="007A320D" w:rsidRPr="006A7155" w:rsidRDefault="00EA58EA" w:rsidP="00F666E4">
      <w:pPr>
        <w:tabs>
          <w:tab w:val="left" w:pos="0"/>
        </w:tabs>
        <w:spacing w:line="380" w:lineRule="exact"/>
        <w:ind w:left="480"/>
        <w:jc w:val="both"/>
        <w:rPr>
          <w:rFonts w:eastAsia="標楷體"/>
          <w:color w:val="000000" w:themeColor="text1"/>
        </w:rPr>
      </w:pPr>
      <w:r w:rsidRPr="006A7155">
        <w:rPr>
          <w:rFonts w:eastAsia="標楷體"/>
          <w:color w:val="000000" w:themeColor="text1"/>
        </w:rPr>
        <w:t>願景</w:t>
      </w:r>
      <w:r w:rsidR="003D7E3C" w:rsidRPr="006A7155">
        <w:rPr>
          <w:rFonts w:eastAsia="標楷體"/>
          <w:color w:val="000000" w:themeColor="text1"/>
        </w:rPr>
        <w:t xml:space="preserve"> (Vision) </w:t>
      </w:r>
      <w:r w:rsidR="00F024E9" w:rsidRPr="006A7155">
        <w:rPr>
          <w:rFonts w:eastAsia="標楷體"/>
          <w:color w:val="000000" w:themeColor="text1"/>
        </w:rPr>
        <w:t>：</w:t>
      </w:r>
      <w:r w:rsidR="00F666E4" w:rsidRPr="006A7155">
        <w:rPr>
          <w:rFonts w:eastAsia="標楷體"/>
          <w:color w:val="000000" w:themeColor="text1"/>
        </w:rPr>
        <w:t>是組織成員</w:t>
      </w:r>
      <w:r w:rsidR="00736A58" w:rsidRPr="006A7155">
        <w:rPr>
          <w:rFonts w:eastAsia="標楷體" w:hint="eastAsia"/>
          <w:color w:val="000000" w:themeColor="text1"/>
        </w:rPr>
        <w:t>希望</w:t>
      </w:r>
      <w:r w:rsidR="00F666E4" w:rsidRPr="006A7155">
        <w:rPr>
          <w:rFonts w:eastAsia="標楷體"/>
          <w:color w:val="000000" w:themeColor="text1"/>
        </w:rPr>
        <w:t>看到、且願意為之努力實踐的未來景象。</w:t>
      </w:r>
      <w:r w:rsidR="00F666E4" w:rsidRPr="006A7155">
        <w:rPr>
          <w:rFonts w:eastAsia="標楷體"/>
          <w:color w:val="000000" w:themeColor="text1"/>
        </w:rPr>
        <w:br/>
      </w:r>
      <w:r w:rsidR="004267FD" w:rsidRPr="006A7155">
        <w:rPr>
          <w:rFonts w:eastAsia="標楷體"/>
          <w:color w:val="000000" w:themeColor="text1"/>
        </w:rPr>
        <w:t>目的</w:t>
      </w:r>
      <w:r w:rsidR="00F74B8E" w:rsidRPr="006A7155">
        <w:rPr>
          <w:rFonts w:eastAsia="標楷體" w:hint="eastAsia"/>
          <w:color w:val="000000" w:themeColor="text1"/>
        </w:rPr>
        <w:t xml:space="preserve"> </w:t>
      </w:r>
      <w:r w:rsidR="004267FD" w:rsidRPr="006A7155">
        <w:rPr>
          <w:rFonts w:eastAsia="標楷體"/>
          <w:color w:val="000000" w:themeColor="text1"/>
        </w:rPr>
        <w:t>(</w:t>
      </w:r>
      <w:r w:rsidRPr="006A7155">
        <w:rPr>
          <w:rFonts w:eastAsia="標楷體"/>
          <w:color w:val="000000" w:themeColor="text1"/>
        </w:rPr>
        <w:t>G</w:t>
      </w:r>
      <w:r w:rsidR="004267FD" w:rsidRPr="006A7155">
        <w:rPr>
          <w:rFonts w:eastAsia="標楷體"/>
          <w:color w:val="000000" w:themeColor="text1"/>
        </w:rPr>
        <w:t>oals)</w:t>
      </w:r>
      <w:r w:rsidR="004267FD" w:rsidRPr="006A7155">
        <w:rPr>
          <w:rFonts w:eastAsia="標楷體"/>
          <w:color w:val="000000" w:themeColor="text1"/>
        </w:rPr>
        <w:t>：較抽象、廣泛及較為籠統的結果。</w:t>
      </w:r>
    </w:p>
    <w:p w14:paraId="0FD8F2C0" w14:textId="08B8BFFA" w:rsidR="00003A4C" w:rsidRPr="006A7155" w:rsidRDefault="004267FD" w:rsidP="00440F56">
      <w:pPr>
        <w:tabs>
          <w:tab w:val="left" w:pos="0"/>
        </w:tabs>
        <w:spacing w:line="380" w:lineRule="exact"/>
        <w:ind w:left="480"/>
        <w:jc w:val="both"/>
        <w:rPr>
          <w:rFonts w:eastAsia="標楷體"/>
          <w:color w:val="000000" w:themeColor="text1"/>
        </w:rPr>
      </w:pPr>
      <w:r w:rsidRPr="006A7155">
        <w:rPr>
          <w:rFonts w:eastAsia="標楷體"/>
          <w:color w:val="000000" w:themeColor="text1"/>
        </w:rPr>
        <w:t>目標</w:t>
      </w:r>
      <w:r w:rsidR="00F74B8E" w:rsidRPr="006A7155">
        <w:rPr>
          <w:rFonts w:eastAsia="標楷體" w:hint="eastAsia"/>
          <w:color w:val="000000" w:themeColor="text1"/>
        </w:rPr>
        <w:t xml:space="preserve"> </w:t>
      </w:r>
      <w:r w:rsidRPr="006A7155">
        <w:rPr>
          <w:rFonts w:eastAsia="標楷體"/>
          <w:color w:val="000000" w:themeColor="text1"/>
        </w:rPr>
        <w:t>(</w:t>
      </w:r>
      <w:r w:rsidR="00EA58EA" w:rsidRPr="006A7155">
        <w:rPr>
          <w:rFonts w:eastAsia="標楷體"/>
          <w:color w:val="000000" w:themeColor="text1"/>
        </w:rPr>
        <w:t>O</w:t>
      </w:r>
      <w:r w:rsidRPr="006A7155">
        <w:rPr>
          <w:rFonts w:eastAsia="標楷體"/>
          <w:color w:val="000000" w:themeColor="text1"/>
        </w:rPr>
        <w:t>bjectives)</w:t>
      </w:r>
      <w:r w:rsidRPr="006A7155">
        <w:rPr>
          <w:rFonts w:eastAsia="標楷體"/>
          <w:color w:val="000000" w:themeColor="text1"/>
        </w:rPr>
        <w:t>：較具體、細緻、可測量，且有明確的結果。</w:t>
      </w:r>
      <w:r w:rsidR="0028686F" w:rsidRPr="006A7155">
        <w:rPr>
          <w:rFonts w:eastAsia="標楷體"/>
          <w:color w:val="000000" w:themeColor="text1"/>
        </w:rPr>
        <w:t xml:space="preserve"> </w:t>
      </w:r>
    </w:p>
    <w:p w14:paraId="10E57B95" w14:textId="36FCB8EE" w:rsidR="00003A4C" w:rsidRPr="006A7155" w:rsidRDefault="004267FD" w:rsidP="00440F56">
      <w:pPr>
        <w:numPr>
          <w:ilvl w:val="0"/>
          <w:numId w:val="1"/>
        </w:numPr>
        <w:tabs>
          <w:tab w:val="left" w:pos="0"/>
        </w:tabs>
        <w:spacing w:line="380" w:lineRule="exact"/>
        <w:jc w:val="both"/>
        <w:rPr>
          <w:rFonts w:eastAsia="標楷體"/>
          <w:color w:val="000000" w:themeColor="text1"/>
        </w:rPr>
      </w:pPr>
      <w:r w:rsidRPr="006A7155">
        <w:rPr>
          <w:rFonts w:eastAsia="標楷體"/>
          <w:color w:val="000000" w:themeColor="text1"/>
        </w:rPr>
        <w:t>「評量」、「評估」及「</w:t>
      </w:r>
      <w:r w:rsidR="00DE5D17" w:rsidRPr="006A7155">
        <w:rPr>
          <w:rFonts w:eastAsia="標楷體"/>
          <w:color w:val="000000" w:themeColor="text1"/>
        </w:rPr>
        <w:t>認證</w:t>
      </w:r>
      <w:r w:rsidRPr="006A7155">
        <w:rPr>
          <w:rFonts w:eastAsia="標楷體"/>
          <w:color w:val="000000" w:themeColor="text1"/>
        </w:rPr>
        <w:t>」之適用對象區別如下：</w:t>
      </w:r>
    </w:p>
    <w:p w14:paraId="4EC2AFB6" w14:textId="77777777" w:rsidR="00003A4C" w:rsidRPr="006A7155" w:rsidRDefault="004267FD" w:rsidP="00736A58">
      <w:pPr>
        <w:tabs>
          <w:tab w:val="left" w:pos="0"/>
        </w:tabs>
        <w:spacing w:line="380" w:lineRule="exact"/>
        <w:ind w:left="480"/>
        <w:rPr>
          <w:rFonts w:eastAsia="標楷體"/>
          <w:color w:val="000000" w:themeColor="text1"/>
        </w:rPr>
      </w:pPr>
      <w:r w:rsidRPr="006A7155">
        <w:rPr>
          <w:rFonts w:eastAsia="標楷體"/>
          <w:color w:val="000000" w:themeColor="text1"/>
        </w:rPr>
        <w:t>評量（</w:t>
      </w:r>
      <w:r w:rsidR="00EA58EA" w:rsidRPr="006A7155">
        <w:rPr>
          <w:rFonts w:eastAsia="標楷體"/>
          <w:color w:val="000000" w:themeColor="text1"/>
        </w:rPr>
        <w:t>A</w:t>
      </w:r>
      <w:r w:rsidRPr="006A7155">
        <w:rPr>
          <w:rFonts w:eastAsia="標楷體"/>
          <w:color w:val="000000" w:themeColor="text1"/>
        </w:rPr>
        <w:t>ssessment</w:t>
      </w:r>
      <w:r w:rsidRPr="006A7155">
        <w:rPr>
          <w:rFonts w:eastAsia="標楷體"/>
          <w:color w:val="000000" w:themeColor="text1"/>
        </w:rPr>
        <w:t>）：適用於學生學習成果。</w:t>
      </w:r>
    </w:p>
    <w:p w14:paraId="1DDBB5E1" w14:textId="77777777" w:rsidR="00003A4C" w:rsidRPr="006A7155" w:rsidRDefault="004267FD" w:rsidP="00440F56">
      <w:pPr>
        <w:tabs>
          <w:tab w:val="left" w:pos="0"/>
        </w:tabs>
        <w:spacing w:line="380" w:lineRule="exact"/>
        <w:ind w:left="480"/>
        <w:jc w:val="both"/>
        <w:rPr>
          <w:rFonts w:eastAsia="標楷體"/>
          <w:color w:val="000000" w:themeColor="text1"/>
        </w:rPr>
      </w:pPr>
      <w:r w:rsidRPr="006A7155">
        <w:rPr>
          <w:rFonts w:eastAsia="標楷體"/>
          <w:color w:val="000000" w:themeColor="text1"/>
        </w:rPr>
        <w:t>評估（</w:t>
      </w:r>
      <w:r w:rsidR="00EA58EA" w:rsidRPr="006A7155">
        <w:rPr>
          <w:rFonts w:eastAsia="標楷體"/>
          <w:color w:val="000000" w:themeColor="text1"/>
        </w:rPr>
        <w:t>E</w:t>
      </w:r>
      <w:r w:rsidRPr="006A7155">
        <w:rPr>
          <w:rFonts w:eastAsia="標楷體"/>
          <w:color w:val="000000" w:themeColor="text1"/>
        </w:rPr>
        <w:t>valuation</w:t>
      </w:r>
      <w:r w:rsidRPr="006A7155">
        <w:rPr>
          <w:rFonts w:eastAsia="標楷體"/>
          <w:color w:val="000000" w:themeColor="text1"/>
        </w:rPr>
        <w:t>）：適用於教師、課程。</w:t>
      </w:r>
    </w:p>
    <w:p w14:paraId="10DD4DA3" w14:textId="77777777" w:rsidR="00003A4C" w:rsidRPr="006A7155" w:rsidRDefault="00EA58EA" w:rsidP="00440F56">
      <w:pPr>
        <w:tabs>
          <w:tab w:val="left" w:pos="0"/>
        </w:tabs>
        <w:spacing w:line="380" w:lineRule="exact"/>
        <w:ind w:left="480"/>
        <w:jc w:val="both"/>
        <w:rPr>
          <w:rFonts w:eastAsia="標楷體"/>
          <w:color w:val="000000" w:themeColor="text1"/>
        </w:rPr>
      </w:pPr>
      <w:r w:rsidRPr="006A7155">
        <w:rPr>
          <w:rFonts w:eastAsia="標楷體"/>
          <w:color w:val="000000" w:themeColor="text1"/>
        </w:rPr>
        <w:t>認證</w:t>
      </w:r>
      <w:r w:rsidR="004267FD" w:rsidRPr="006A7155">
        <w:rPr>
          <w:rFonts w:eastAsia="標楷體"/>
          <w:color w:val="000000" w:themeColor="text1"/>
        </w:rPr>
        <w:t>（</w:t>
      </w:r>
      <w:r w:rsidRPr="006A7155">
        <w:rPr>
          <w:rFonts w:eastAsia="標楷體"/>
          <w:color w:val="000000" w:themeColor="text1"/>
        </w:rPr>
        <w:t>A</w:t>
      </w:r>
      <w:r w:rsidR="004267FD" w:rsidRPr="006A7155">
        <w:rPr>
          <w:rFonts w:eastAsia="標楷體"/>
          <w:color w:val="000000" w:themeColor="text1"/>
        </w:rPr>
        <w:t>ccreditation</w:t>
      </w:r>
      <w:r w:rsidR="004267FD" w:rsidRPr="006A7155">
        <w:rPr>
          <w:rFonts w:eastAsia="標楷體"/>
          <w:color w:val="000000" w:themeColor="text1"/>
        </w:rPr>
        <w:t>）：適用於機構</w:t>
      </w:r>
      <w:r w:rsidRPr="006A7155">
        <w:rPr>
          <w:rFonts w:eastAsia="標楷體"/>
          <w:color w:val="000000" w:themeColor="text1"/>
        </w:rPr>
        <w:t>認證</w:t>
      </w:r>
      <w:r w:rsidR="004267FD" w:rsidRPr="006A7155">
        <w:rPr>
          <w:rFonts w:eastAsia="標楷體"/>
          <w:color w:val="000000" w:themeColor="text1"/>
        </w:rPr>
        <w:t>，如大學、醫學院、醫學系或教學醫院。</w:t>
      </w:r>
    </w:p>
    <w:p w14:paraId="14F811FA" w14:textId="132FE86F" w:rsidR="00003A4C" w:rsidRPr="006A7155" w:rsidRDefault="004267FD" w:rsidP="00440F56">
      <w:pPr>
        <w:numPr>
          <w:ilvl w:val="0"/>
          <w:numId w:val="2"/>
        </w:numPr>
        <w:tabs>
          <w:tab w:val="left" w:pos="0"/>
        </w:tabs>
        <w:spacing w:line="380" w:lineRule="exact"/>
        <w:jc w:val="both"/>
        <w:rPr>
          <w:rFonts w:eastAsia="標楷體"/>
          <w:color w:val="000000" w:themeColor="text1"/>
        </w:rPr>
      </w:pPr>
      <w:r w:rsidRPr="006A7155">
        <w:rPr>
          <w:rFonts w:eastAsia="標楷體"/>
          <w:color w:val="000000" w:themeColor="text1"/>
        </w:rPr>
        <w:t>等同性</w:t>
      </w:r>
      <w:proofErr w:type="gramStart"/>
      <w:r w:rsidRPr="006A7155">
        <w:rPr>
          <w:rFonts w:eastAsia="標楷體"/>
          <w:color w:val="000000" w:themeColor="text1"/>
        </w:rPr>
        <w:t>與等效性</w:t>
      </w:r>
      <w:proofErr w:type="gramEnd"/>
      <w:r w:rsidR="00B871EE">
        <w:rPr>
          <w:rFonts w:eastAsia="標楷體" w:hint="eastAsia"/>
          <w:color w:val="000000" w:themeColor="text1"/>
        </w:rPr>
        <w:t>：</w:t>
      </w:r>
    </w:p>
    <w:p w14:paraId="0BD65A4C" w14:textId="5405DD67" w:rsidR="00003A4C" w:rsidRPr="00AB507E" w:rsidRDefault="004267FD" w:rsidP="00AB507E">
      <w:pPr>
        <w:pStyle w:val="af4"/>
        <w:numPr>
          <w:ilvl w:val="0"/>
          <w:numId w:val="228"/>
        </w:numPr>
        <w:tabs>
          <w:tab w:val="left" w:pos="196"/>
        </w:tabs>
        <w:spacing w:line="380" w:lineRule="exact"/>
        <w:ind w:leftChars="0" w:hanging="196"/>
        <w:jc w:val="both"/>
        <w:rPr>
          <w:rFonts w:ascii="標楷體" w:eastAsia="標楷體" w:hAnsi="標楷體"/>
          <w:color w:val="000000" w:themeColor="text1"/>
        </w:rPr>
      </w:pPr>
      <w:r w:rsidRPr="00AB507E">
        <w:rPr>
          <w:rFonts w:ascii="標楷體" w:eastAsia="標楷體" w:hAnsi="標楷體"/>
          <w:color w:val="000000" w:themeColor="text1"/>
        </w:rPr>
        <w:t>等同性</w:t>
      </w:r>
      <w:r w:rsidR="00DE5D17" w:rsidRPr="00AB507E">
        <w:rPr>
          <w:rFonts w:ascii="標楷體" w:eastAsia="標楷體" w:hAnsi="標楷體" w:hint="eastAsia"/>
          <w:color w:val="000000" w:themeColor="text1"/>
        </w:rPr>
        <w:t xml:space="preserve"> </w:t>
      </w:r>
      <w:r w:rsidRPr="00AB507E">
        <w:rPr>
          <w:rFonts w:ascii="標楷體" w:eastAsia="標楷體" w:hAnsi="標楷體"/>
          <w:color w:val="000000" w:themeColor="text1"/>
        </w:rPr>
        <w:t>(comparability)</w:t>
      </w:r>
      <w:r w:rsidR="00F024E9" w:rsidRPr="00AB507E">
        <w:rPr>
          <w:rFonts w:ascii="標楷體" w:eastAsia="標楷體" w:hAnsi="標楷體"/>
          <w:color w:val="000000" w:themeColor="text1"/>
        </w:rPr>
        <w:t>：</w:t>
      </w:r>
      <w:r w:rsidR="00B871EE" w:rsidRPr="00AB507E">
        <w:rPr>
          <w:rFonts w:ascii="標楷體" w:eastAsia="標楷體" w:hAnsi="標楷體"/>
          <w:color w:val="333333"/>
        </w:rPr>
        <w:t>著重學生學習經驗與資源之可比較性。學校必須確保不同教學地點的學生在臨床學習機會、接觸內容及可用資源上具有可比較性。可透過量化表格或系統監測，例如:核心病例清單 (core patient list)或核心臨床情境清單 (core clinical scenarios)，設定最低接觸頻率與類別，並請學校透過系統（如logbook或e-portfolio）提供數據，作為學習經驗等同性之具體證據。若未能達成上述成果，至少應在不同醫院有相同或相似之臨床訓練模式、教學團隊之指導，以確保學習之一致性</w:t>
      </w:r>
    </w:p>
    <w:p w14:paraId="3952CB1C" w14:textId="000B8F6A" w:rsidR="00003A4C" w:rsidRPr="00AB507E" w:rsidRDefault="004267FD" w:rsidP="00AB507E">
      <w:pPr>
        <w:pStyle w:val="af4"/>
        <w:numPr>
          <w:ilvl w:val="0"/>
          <w:numId w:val="228"/>
        </w:numPr>
        <w:tabs>
          <w:tab w:val="left" w:pos="196"/>
        </w:tabs>
        <w:spacing w:line="380" w:lineRule="exact"/>
        <w:ind w:leftChars="0" w:hanging="196"/>
        <w:jc w:val="both"/>
        <w:rPr>
          <w:rFonts w:ascii="標楷體" w:eastAsia="標楷體" w:hAnsi="標楷體"/>
          <w:color w:val="000000" w:themeColor="text1"/>
        </w:rPr>
      </w:pPr>
      <w:proofErr w:type="gramStart"/>
      <w:r w:rsidRPr="00AB507E">
        <w:rPr>
          <w:rFonts w:ascii="標楷體" w:eastAsia="標楷體" w:hAnsi="標楷體"/>
          <w:color w:val="000000" w:themeColor="text1"/>
        </w:rPr>
        <w:t>等效性</w:t>
      </w:r>
      <w:proofErr w:type="gramEnd"/>
      <w:r w:rsidR="00DE5D17" w:rsidRPr="00AB507E">
        <w:rPr>
          <w:rFonts w:ascii="標楷體" w:eastAsia="標楷體" w:hAnsi="標楷體" w:hint="eastAsia"/>
          <w:color w:val="000000" w:themeColor="text1"/>
        </w:rPr>
        <w:t xml:space="preserve"> </w:t>
      </w:r>
      <w:r w:rsidRPr="00AB507E">
        <w:rPr>
          <w:rFonts w:ascii="標楷體" w:eastAsia="標楷體" w:hAnsi="標楷體"/>
          <w:color w:val="000000" w:themeColor="text1"/>
        </w:rPr>
        <w:t>(equivalency)：</w:t>
      </w:r>
      <w:r w:rsidR="00B871EE" w:rsidRPr="00AB507E">
        <w:rPr>
          <w:rFonts w:ascii="標楷體" w:eastAsia="標楷體" w:hAnsi="標楷體"/>
          <w:color w:val="333333"/>
        </w:rPr>
        <w:t>著重學生評量設計與最終獲得的能力具一致性。不同教學地點的評量設計與標準需維持一致，但不要求結果分數相同。其目的在於確保學生最終獲得的能力</w:t>
      </w:r>
      <w:proofErr w:type="gramStart"/>
      <w:r w:rsidR="00B871EE" w:rsidRPr="00AB507E">
        <w:rPr>
          <w:rFonts w:ascii="標楷體" w:eastAsia="標楷體" w:hAnsi="標楷體"/>
          <w:color w:val="333333"/>
        </w:rPr>
        <w:t>等效，</w:t>
      </w:r>
      <w:proofErr w:type="gramEnd"/>
      <w:r w:rsidR="00B871EE" w:rsidRPr="00AB507E">
        <w:rPr>
          <w:rFonts w:ascii="標楷體" w:eastAsia="標楷體" w:hAnsi="標楷體"/>
          <w:color w:val="333333"/>
        </w:rPr>
        <w:t>以系統層面的機制來驗證成果，而非僅以結果校正為目的</w:t>
      </w:r>
      <w:r w:rsidRPr="00AB507E">
        <w:rPr>
          <w:rFonts w:ascii="標楷體" w:eastAsia="標楷體" w:hAnsi="標楷體"/>
          <w:color w:val="000000" w:themeColor="text1"/>
        </w:rPr>
        <w:t>。</w:t>
      </w:r>
    </w:p>
    <w:p w14:paraId="3846BF2C" w14:textId="77777777" w:rsidR="00003A4C" w:rsidRPr="006A7155" w:rsidRDefault="004267FD" w:rsidP="00395533">
      <w:pPr>
        <w:pStyle w:val="af4"/>
        <w:numPr>
          <w:ilvl w:val="0"/>
          <w:numId w:val="2"/>
        </w:numPr>
        <w:tabs>
          <w:tab w:val="left" w:pos="0"/>
        </w:tabs>
        <w:spacing w:line="380" w:lineRule="exact"/>
        <w:ind w:leftChars="0"/>
        <w:jc w:val="both"/>
        <w:rPr>
          <w:rFonts w:eastAsia="標楷體"/>
          <w:color w:val="000000" w:themeColor="text1"/>
        </w:rPr>
      </w:pPr>
      <w:r w:rsidRPr="006A7155">
        <w:rPr>
          <w:rFonts w:eastAsia="標楷體"/>
          <w:color w:val="000000" w:themeColor="text1"/>
        </w:rPr>
        <w:t>準則中提到之評量方式：</w:t>
      </w:r>
    </w:p>
    <w:p w14:paraId="0D20D833" w14:textId="430668D2" w:rsidR="00024D93" w:rsidRPr="006A7155" w:rsidRDefault="00AB507E" w:rsidP="00BA78EB">
      <w:pPr>
        <w:pStyle w:val="af4"/>
        <w:numPr>
          <w:ilvl w:val="0"/>
          <w:numId w:val="177"/>
        </w:numPr>
        <w:tabs>
          <w:tab w:val="left" w:pos="0"/>
        </w:tabs>
        <w:spacing w:line="380" w:lineRule="exact"/>
        <w:ind w:leftChars="0" w:hanging="196"/>
        <w:jc w:val="both"/>
        <w:rPr>
          <w:rFonts w:eastAsia="標楷體"/>
          <w:color w:val="000000" w:themeColor="text1"/>
        </w:rPr>
      </w:pPr>
      <w:r>
        <w:rPr>
          <w:rFonts w:eastAsia="標楷體" w:hint="eastAsia"/>
          <w:color w:val="000000" w:themeColor="text1"/>
        </w:rPr>
        <w:lastRenderedPageBreak/>
        <w:t xml:space="preserve"> </w:t>
      </w:r>
      <w:r w:rsidR="004267FD" w:rsidRPr="006A7155">
        <w:rPr>
          <w:rFonts w:eastAsia="標楷體"/>
          <w:color w:val="000000" w:themeColor="text1"/>
        </w:rPr>
        <w:t>形成性評量</w:t>
      </w:r>
      <w:r w:rsidR="004267FD" w:rsidRPr="006A7155">
        <w:rPr>
          <w:rFonts w:eastAsia="標楷體"/>
          <w:color w:val="000000" w:themeColor="text1"/>
        </w:rPr>
        <w:t>(formative assessment)</w:t>
      </w:r>
      <w:r w:rsidR="004267FD" w:rsidRPr="006A7155">
        <w:rPr>
          <w:rFonts w:eastAsia="標楷體"/>
          <w:b/>
          <w:color w:val="000000" w:themeColor="text1"/>
        </w:rPr>
        <w:t>：</w:t>
      </w:r>
      <w:r w:rsidR="00024D93" w:rsidRPr="006A7155">
        <w:rPr>
          <w:rFonts w:eastAsia="標楷體"/>
          <w:color w:val="000000" w:themeColor="text1"/>
        </w:rPr>
        <w:t>在學生的學習過程中</w:t>
      </w:r>
      <w:r w:rsidR="00DA28EC" w:rsidRPr="006A7155">
        <w:rPr>
          <w:rFonts w:eastAsia="標楷體" w:hint="eastAsia"/>
          <w:color w:val="000000" w:themeColor="text1"/>
        </w:rPr>
        <w:t>實施</w:t>
      </w:r>
      <w:r w:rsidR="00F1075A" w:rsidRPr="006A7155">
        <w:rPr>
          <w:rFonts w:eastAsia="標楷體"/>
          <w:color w:val="000000" w:themeColor="text1"/>
        </w:rPr>
        <w:t>評量，</w:t>
      </w:r>
      <w:r w:rsidR="00F1075A" w:rsidRPr="006A7155">
        <w:rPr>
          <w:rFonts w:eastAsia="標楷體" w:hint="eastAsia"/>
          <w:color w:val="000000" w:themeColor="text1"/>
        </w:rPr>
        <w:t>按評量結果給予</w:t>
      </w:r>
      <w:r w:rsidR="00024D93" w:rsidRPr="006A7155">
        <w:rPr>
          <w:rFonts w:eastAsia="標楷體"/>
          <w:color w:val="000000" w:themeColor="text1"/>
        </w:rPr>
        <w:t>具體回饋</w:t>
      </w:r>
      <w:r w:rsidR="00024D93" w:rsidRPr="006A7155">
        <w:rPr>
          <w:rFonts w:eastAsia="標楷體"/>
          <w:color w:val="000000" w:themeColor="text1"/>
        </w:rPr>
        <w:t>(feedback)</w:t>
      </w:r>
      <w:r w:rsidR="00024D93" w:rsidRPr="006A7155">
        <w:rPr>
          <w:rFonts w:eastAsia="標楷體"/>
          <w:color w:val="000000" w:themeColor="text1"/>
        </w:rPr>
        <w:t>，監督學生進步情況，期使學生改進學習行為。</w:t>
      </w:r>
    </w:p>
    <w:p w14:paraId="4012CE81" w14:textId="79DEA6BA" w:rsidR="00003A4C" w:rsidRPr="006A7155" w:rsidRDefault="00AB507E" w:rsidP="00BA78EB">
      <w:pPr>
        <w:pStyle w:val="af4"/>
        <w:numPr>
          <w:ilvl w:val="0"/>
          <w:numId w:val="177"/>
        </w:numPr>
        <w:tabs>
          <w:tab w:val="left" w:pos="0"/>
        </w:tabs>
        <w:spacing w:line="380" w:lineRule="exact"/>
        <w:ind w:leftChars="0" w:hanging="196"/>
        <w:jc w:val="both"/>
        <w:rPr>
          <w:rFonts w:eastAsia="標楷體"/>
          <w:color w:val="000000" w:themeColor="text1"/>
        </w:rPr>
      </w:pPr>
      <w:r>
        <w:rPr>
          <w:rFonts w:eastAsia="標楷體"/>
          <w:color w:val="000000" w:themeColor="text1"/>
        </w:rPr>
        <w:t xml:space="preserve"> </w:t>
      </w:r>
      <w:r w:rsidR="004267FD" w:rsidRPr="006A7155">
        <w:rPr>
          <w:rFonts w:eastAsia="標楷體"/>
          <w:color w:val="000000" w:themeColor="text1"/>
        </w:rPr>
        <w:t>總結性評量</w:t>
      </w:r>
      <w:r w:rsidR="004267FD" w:rsidRPr="006A7155">
        <w:rPr>
          <w:rFonts w:eastAsia="標楷體"/>
          <w:color w:val="000000" w:themeColor="text1"/>
        </w:rPr>
        <w:t>(summative assessment)</w:t>
      </w:r>
      <w:r w:rsidR="004267FD" w:rsidRPr="006A7155">
        <w:rPr>
          <w:rFonts w:eastAsia="標楷體"/>
          <w:b/>
          <w:color w:val="000000" w:themeColor="text1"/>
        </w:rPr>
        <w:t>：</w:t>
      </w:r>
      <w:r w:rsidR="00024D93" w:rsidRPr="006A7155">
        <w:rPr>
          <w:rFonts w:eastAsia="標楷體"/>
          <w:color w:val="000000" w:themeColor="text1"/>
        </w:rPr>
        <w:t>在課程或教學行為結束時所作的評量，目的在測量學生的學習成就，以便評定成績，</w:t>
      </w:r>
      <w:r w:rsidR="00F1075A" w:rsidRPr="006A7155">
        <w:rPr>
          <w:rFonts w:eastAsia="標楷體" w:hint="eastAsia"/>
          <w:color w:val="000000" w:themeColor="text1"/>
        </w:rPr>
        <w:t>做為判斷接續處置</w:t>
      </w:r>
      <w:r w:rsidR="00F1075A" w:rsidRPr="006A7155">
        <w:rPr>
          <w:rFonts w:eastAsia="標楷體" w:hint="eastAsia"/>
          <w:color w:val="000000" w:themeColor="text1"/>
        </w:rPr>
        <w:t>(</w:t>
      </w:r>
      <w:r w:rsidR="00F1075A" w:rsidRPr="006A7155">
        <w:rPr>
          <w:rFonts w:eastAsia="標楷體" w:hint="eastAsia"/>
          <w:color w:val="000000" w:themeColor="text1"/>
        </w:rPr>
        <w:t>通過</w:t>
      </w:r>
      <w:r w:rsidR="00F1075A" w:rsidRPr="006A7155">
        <w:rPr>
          <w:rFonts w:eastAsia="標楷體" w:hint="eastAsia"/>
          <w:color w:val="000000" w:themeColor="text1"/>
        </w:rPr>
        <w:t>/</w:t>
      </w:r>
      <w:r w:rsidR="00F1075A" w:rsidRPr="006A7155">
        <w:rPr>
          <w:rFonts w:eastAsia="標楷體" w:hint="eastAsia"/>
          <w:color w:val="000000" w:themeColor="text1"/>
        </w:rPr>
        <w:t>認證</w:t>
      </w:r>
      <w:r w:rsidR="00F1075A" w:rsidRPr="006A7155">
        <w:rPr>
          <w:rFonts w:eastAsia="標楷體" w:hint="eastAsia"/>
          <w:color w:val="000000" w:themeColor="text1"/>
        </w:rPr>
        <w:t>/</w:t>
      </w:r>
      <w:r w:rsidR="00F1075A" w:rsidRPr="006A7155">
        <w:rPr>
          <w:rFonts w:eastAsia="標楷體" w:hint="eastAsia"/>
          <w:color w:val="000000" w:themeColor="text1"/>
        </w:rPr>
        <w:t>排序</w:t>
      </w:r>
      <w:r w:rsidR="00F1075A" w:rsidRPr="006A7155">
        <w:rPr>
          <w:rFonts w:eastAsia="標楷體" w:hint="eastAsia"/>
          <w:color w:val="000000" w:themeColor="text1"/>
        </w:rPr>
        <w:t>/</w:t>
      </w:r>
      <w:r w:rsidR="00F1075A" w:rsidRPr="006A7155">
        <w:rPr>
          <w:rFonts w:eastAsia="標楷體" w:hint="eastAsia"/>
          <w:color w:val="000000" w:themeColor="text1"/>
        </w:rPr>
        <w:t>獎賞等</w:t>
      </w:r>
      <w:r w:rsidR="00F1075A" w:rsidRPr="006A7155">
        <w:rPr>
          <w:rFonts w:eastAsia="標楷體" w:hint="eastAsia"/>
          <w:color w:val="000000" w:themeColor="text1"/>
        </w:rPr>
        <w:t>)</w:t>
      </w:r>
      <w:r w:rsidR="00F1075A" w:rsidRPr="006A7155">
        <w:rPr>
          <w:rFonts w:eastAsia="標楷體" w:hint="eastAsia"/>
          <w:color w:val="000000" w:themeColor="text1"/>
        </w:rPr>
        <w:t>的依據</w:t>
      </w:r>
      <w:r w:rsidR="00024D93" w:rsidRPr="006A7155">
        <w:rPr>
          <w:rFonts w:eastAsia="標楷體"/>
          <w:color w:val="000000" w:themeColor="text1"/>
        </w:rPr>
        <w:t>。</w:t>
      </w:r>
    </w:p>
    <w:p w14:paraId="2C890AA0" w14:textId="77777777" w:rsidR="00003A4C" w:rsidRPr="006A7155" w:rsidRDefault="004267FD" w:rsidP="00395533">
      <w:pPr>
        <w:pStyle w:val="af4"/>
        <w:numPr>
          <w:ilvl w:val="0"/>
          <w:numId w:val="2"/>
        </w:numPr>
        <w:tabs>
          <w:tab w:val="left" w:pos="0"/>
        </w:tabs>
        <w:spacing w:line="380" w:lineRule="exact"/>
        <w:ind w:leftChars="0"/>
        <w:jc w:val="both"/>
        <w:rPr>
          <w:rFonts w:eastAsia="標楷體"/>
          <w:color w:val="000000" w:themeColor="text1"/>
        </w:rPr>
      </w:pPr>
      <w:proofErr w:type="gramStart"/>
      <w:r w:rsidRPr="006A7155">
        <w:rPr>
          <w:rFonts w:eastAsia="標楷體"/>
          <w:color w:val="000000" w:themeColor="text1"/>
        </w:rPr>
        <w:t>效標參照</w:t>
      </w:r>
      <w:proofErr w:type="gramEnd"/>
      <w:r w:rsidRPr="006A7155">
        <w:rPr>
          <w:rFonts w:eastAsia="標楷體"/>
          <w:color w:val="000000" w:themeColor="text1"/>
        </w:rPr>
        <w:t>與常模參照評量之區別與定義：</w:t>
      </w:r>
    </w:p>
    <w:p w14:paraId="206954D9" w14:textId="0A97D678" w:rsidR="00003A4C" w:rsidRPr="00AB507E" w:rsidRDefault="004267FD" w:rsidP="00AB507E">
      <w:pPr>
        <w:pStyle w:val="af4"/>
        <w:spacing w:line="380" w:lineRule="exact"/>
        <w:ind w:leftChars="126" w:left="426" w:rightChars="-56" w:right="-134" w:hangingChars="155" w:hanging="124"/>
        <w:jc w:val="both"/>
        <w:rPr>
          <w:rFonts w:eastAsia="標楷體"/>
          <w:color w:val="000000" w:themeColor="text1"/>
        </w:rPr>
      </w:pPr>
      <w:r w:rsidRPr="00AB507E">
        <w:rPr>
          <w:rFonts w:eastAsia="標楷體"/>
          <w:color w:val="000000" w:themeColor="text1"/>
          <w:sz w:val="8"/>
          <w:szCs w:val="8"/>
        </w:rPr>
        <w:t xml:space="preserve">● </w:t>
      </w:r>
      <w:r w:rsidR="00AB507E" w:rsidRPr="00AB507E">
        <w:rPr>
          <w:rFonts w:eastAsia="標楷體"/>
          <w:color w:val="000000" w:themeColor="text1"/>
          <w:sz w:val="8"/>
          <w:szCs w:val="8"/>
        </w:rPr>
        <w:t xml:space="preserve"> </w:t>
      </w:r>
      <w:proofErr w:type="gramStart"/>
      <w:r w:rsidRPr="00AB507E">
        <w:rPr>
          <w:rFonts w:eastAsia="標楷體"/>
          <w:color w:val="000000" w:themeColor="text1"/>
        </w:rPr>
        <w:t>效標參照</w:t>
      </w:r>
      <w:proofErr w:type="gramEnd"/>
      <w:r w:rsidRPr="00AB507E">
        <w:rPr>
          <w:rFonts w:eastAsia="標楷體"/>
          <w:color w:val="000000" w:themeColor="text1"/>
        </w:rPr>
        <w:t>評量</w:t>
      </w:r>
      <w:r w:rsidR="00B812BE" w:rsidRPr="00AB507E">
        <w:rPr>
          <w:rFonts w:eastAsia="標楷體"/>
          <w:color w:val="000000" w:themeColor="text1"/>
        </w:rPr>
        <w:t xml:space="preserve">(criterion-referenced </w:t>
      </w:r>
      <w:r w:rsidR="00DA28EC" w:rsidRPr="00AB507E">
        <w:rPr>
          <w:rFonts w:eastAsia="標楷體" w:hint="eastAsia"/>
          <w:color w:val="000000" w:themeColor="text1"/>
        </w:rPr>
        <w:t>assessment</w:t>
      </w:r>
      <w:r w:rsidRPr="00AB507E">
        <w:rPr>
          <w:rFonts w:eastAsia="標楷體"/>
          <w:color w:val="000000" w:themeColor="text1"/>
        </w:rPr>
        <w:t>)</w:t>
      </w:r>
      <w:r w:rsidRPr="00AB507E">
        <w:rPr>
          <w:rFonts w:eastAsia="標楷體"/>
          <w:b/>
          <w:color w:val="000000" w:themeColor="text1"/>
        </w:rPr>
        <w:t>：</w:t>
      </w:r>
      <w:r w:rsidRPr="00AB507E">
        <w:rPr>
          <w:rFonts w:eastAsia="標楷體"/>
          <w:color w:val="000000" w:themeColor="text1"/>
        </w:rPr>
        <w:t>解釋個別評量結果時，所參考的對像是以教師在教學前即已事先設定好</w:t>
      </w:r>
      <w:proofErr w:type="gramStart"/>
      <w:r w:rsidRPr="00AB507E">
        <w:rPr>
          <w:rFonts w:eastAsia="標楷體"/>
          <w:color w:val="000000" w:themeColor="text1"/>
        </w:rPr>
        <w:t>的效標為</w:t>
      </w:r>
      <w:proofErr w:type="gramEnd"/>
      <w:r w:rsidRPr="00AB507E">
        <w:rPr>
          <w:rFonts w:eastAsia="標楷體"/>
          <w:color w:val="000000" w:themeColor="text1"/>
        </w:rPr>
        <w:t>依據，依其是否達到這項標準</w:t>
      </w:r>
      <w:r w:rsidRPr="00AB507E">
        <w:rPr>
          <w:rFonts w:eastAsia="標楷體"/>
          <w:color w:val="000000" w:themeColor="text1"/>
        </w:rPr>
        <w:t>(</w:t>
      </w:r>
      <w:r w:rsidRPr="00AB507E">
        <w:rPr>
          <w:rFonts w:eastAsia="標楷體"/>
          <w:color w:val="000000" w:themeColor="text1"/>
        </w:rPr>
        <w:t>達成者即為學習「精熟」</w:t>
      </w:r>
      <w:r w:rsidRPr="00AB507E">
        <w:rPr>
          <w:rFonts w:eastAsia="標楷體"/>
          <w:color w:val="000000" w:themeColor="text1"/>
        </w:rPr>
        <w:t>,</w:t>
      </w:r>
      <w:r w:rsidRPr="00AB507E">
        <w:rPr>
          <w:rFonts w:eastAsia="標楷體"/>
          <w:color w:val="000000" w:themeColor="text1"/>
        </w:rPr>
        <w:t>未達成者即為學習「</w:t>
      </w:r>
      <w:proofErr w:type="gramStart"/>
      <w:r w:rsidRPr="00AB507E">
        <w:rPr>
          <w:rFonts w:eastAsia="標楷體"/>
          <w:color w:val="000000" w:themeColor="text1"/>
        </w:rPr>
        <w:t>非精熟</w:t>
      </w:r>
      <w:proofErr w:type="gramEnd"/>
      <w:r w:rsidRPr="00AB507E">
        <w:rPr>
          <w:rFonts w:eastAsia="標楷體"/>
          <w:color w:val="000000" w:themeColor="text1"/>
        </w:rPr>
        <w:t>」</w:t>
      </w:r>
      <w:r w:rsidRPr="00AB507E">
        <w:rPr>
          <w:rFonts w:eastAsia="標楷體"/>
          <w:color w:val="000000" w:themeColor="text1"/>
        </w:rPr>
        <w:t>)</w:t>
      </w:r>
      <w:r w:rsidRPr="00AB507E">
        <w:rPr>
          <w:rFonts w:eastAsia="標楷體"/>
          <w:color w:val="000000" w:themeColor="text1"/>
        </w:rPr>
        <w:t>，來解釋個別評量結果的教學評量方式，即為「</w:t>
      </w:r>
      <w:proofErr w:type="gramStart"/>
      <w:r w:rsidRPr="00AB507E">
        <w:rPr>
          <w:rFonts w:eastAsia="標楷體"/>
          <w:color w:val="000000" w:themeColor="text1"/>
        </w:rPr>
        <w:t>效標參照</w:t>
      </w:r>
      <w:proofErr w:type="gramEnd"/>
      <w:r w:rsidRPr="00AB507E">
        <w:rPr>
          <w:rFonts w:eastAsia="標楷體"/>
          <w:color w:val="000000" w:themeColor="text1"/>
        </w:rPr>
        <w:t>評量」。</w:t>
      </w:r>
      <w:proofErr w:type="gramStart"/>
      <w:r w:rsidRPr="00AB507E">
        <w:rPr>
          <w:rFonts w:eastAsia="標楷體"/>
          <w:color w:val="000000" w:themeColor="text1"/>
        </w:rPr>
        <w:t>效標參照</w:t>
      </w:r>
      <w:proofErr w:type="gramEnd"/>
      <w:r w:rsidRPr="00AB507E">
        <w:rPr>
          <w:rFonts w:eastAsia="標楷體"/>
          <w:color w:val="000000" w:themeColor="text1"/>
        </w:rPr>
        <w:t>評量的目</w:t>
      </w:r>
      <w:r w:rsidR="003F1253" w:rsidRPr="00AB507E">
        <w:rPr>
          <w:rFonts w:eastAsia="標楷體"/>
          <w:color w:val="000000" w:themeColor="text1"/>
        </w:rPr>
        <w:t>的</w:t>
      </w:r>
      <w:r w:rsidRPr="00AB507E">
        <w:rPr>
          <w:rFonts w:eastAsia="標楷體"/>
          <w:color w:val="000000" w:themeColor="text1"/>
        </w:rPr>
        <w:t>在找出學生已經學會的和尚未學會的原因或困難所在，以幫助教師改進教學和學生改進學習。</w:t>
      </w:r>
    </w:p>
    <w:p w14:paraId="03E8CF91" w14:textId="2A8F9171" w:rsidR="00003A4C" w:rsidRPr="00AB507E" w:rsidRDefault="004267FD" w:rsidP="00AB507E">
      <w:pPr>
        <w:pStyle w:val="af4"/>
        <w:numPr>
          <w:ilvl w:val="1"/>
          <w:numId w:val="177"/>
        </w:numPr>
        <w:tabs>
          <w:tab w:val="left" w:pos="196"/>
        </w:tabs>
        <w:spacing w:line="380" w:lineRule="exact"/>
        <w:ind w:leftChars="0" w:left="426" w:hanging="142"/>
        <w:jc w:val="both"/>
        <w:rPr>
          <w:rFonts w:eastAsia="標楷體"/>
          <w:color w:val="000000" w:themeColor="text1"/>
        </w:rPr>
      </w:pPr>
      <w:r w:rsidRPr="00AB507E">
        <w:rPr>
          <w:rFonts w:eastAsia="標楷體"/>
          <w:color w:val="000000" w:themeColor="text1"/>
        </w:rPr>
        <w:t>常模參照評量</w:t>
      </w:r>
      <w:r w:rsidRPr="00AB507E">
        <w:rPr>
          <w:rFonts w:eastAsia="標楷體"/>
          <w:color w:val="000000" w:themeColor="text1"/>
        </w:rPr>
        <w:t xml:space="preserve">(norm-referenced </w:t>
      </w:r>
      <w:r w:rsidR="00DA28EC" w:rsidRPr="00AB507E">
        <w:rPr>
          <w:rFonts w:eastAsia="標楷體" w:hint="eastAsia"/>
          <w:color w:val="000000" w:themeColor="text1"/>
        </w:rPr>
        <w:t>assessment</w:t>
      </w:r>
      <w:r w:rsidRPr="00AB507E">
        <w:rPr>
          <w:rFonts w:eastAsia="標楷體"/>
          <w:color w:val="000000" w:themeColor="text1"/>
        </w:rPr>
        <w:t>)</w:t>
      </w:r>
      <w:r w:rsidRPr="00AB507E">
        <w:rPr>
          <w:rFonts w:eastAsia="標楷體"/>
          <w:color w:val="000000" w:themeColor="text1"/>
        </w:rPr>
        <w:t>：解釋個別評量結果時，所參考的對像是以該樣本團體的平均數為標準，依其在團體中所占的相對位置來解釋個別評量結果的教學評量方式，即為「常模參照評量」。這種評量的內涵，即是在比較個人得分和他人得分之間的高低。常模參照評量的目</w:t>
      </w:r>
      <w:r w:rsidR="003F1253" w:rsidRPr="00AB507E">
        <w:rPr>
          <w:rFonts w:eastAsia="標楷體"/>
          <w:color w:val="000000" w:themeColor="text1"/>
        </w:rPr>
        <w:t>的</w:t>
      </w:r>
      <w:r w:rsidRPr="00AB507E">
        <w:rPr>
          <w:rFonts w:eastAsia="標楷體"/>
          <w:color w:val="000000" w:themeColor="text1"/>
        </w:rPr>
        <w:t>在區分學生</w:t>
      </w:r>
      <w:proofErr w:type="gramStart"/>
      <w:r w:rsidRPr="00AB507E">
        <w:rPr>
          <w:rFonts w:eastAsia="標楷體"/>
          <w:color w:val="000000" w:themeColor="text1"/>
        </w:rPr>
        <w:t>彼此間的成就</w:t>
      </w:r>
      <w:proofErr w:type="gramEnd"/>
      <w:r w:rsidRPr="00AB507E">
        <w:rPr>
          <w:rFonts w:eastAsia="標楷體"/>
          <w:color w:val="000000" w:themeColor="text1"/>
        </w:rPr>
        <w:t>水準高低，以作為教育決策之用。</w:t>
      </w:r>
    </w:p>
    <w:p w14:paraId="4DD2BEEF" w14:textId="5A6118DD" w:rsidR="000A28B4" w:rsidRPr="006A7155" w:rsidRDefault="000A28B4" w:rsidP="00440F56">
      <w:pPr>
        <w:tabs>
          <w:tab w:val="left" w:pos="196"/>
        </w:tabs>
        <w:spacing w:line="380" w:lineRule="exact"/>
        <w:ind w:left="360" w:hangingChars="150" w:hanging="360"/>
        <w:jc w:val="both"/>
        <w:rPr>
          <w:rFonts w:eastAsia="標楷體"/>
          <w:color w:val="000000" w:themeColor="text1"/>
        </w:rPr>
      </w:pPr>
      <w:r>
        <w:rPr>
          <w:rFonts w:eastAsia="標楷體" w:hint="eastAsia"/>
          <w:color w:val="000000" w:themeColor="text1"/>
        </w:rPr>
        <w:t>6.</w:t>
      </w:r>
      <w:r w:rsidRPr="000A28B4">
        <w:rPr>
          <w:rFonts w:ascii="標楷體" w:eastAsia="標楷體" w:hAnsi="標楷體"/>
          <w:color w:val="000000" w:themeColor="text1"/>
          <w:sz w:val="22"/>
        </w:rPr>
        <w:t xml:space="preserve"> </w:t>
      </w:r>
      <w:r w:rsidRPr="000A28B4">
        <w:rPr>
          <w:rFonts w:ascii="標楷體" w:eastAsia="標楷體" w:hAnsi="標楷體" w:hint="eastAsia"/>
          <w:color w:val="000000" w:themeColor="text1"/>
        </w:rPr>
        <w:t>課程評估：</w:t>
      </w:r>
      <w:r w:rsidRPr="000A28B4">
        <w:rPr>
          <w:rFonts w:ascii="標楷體" w:eastAsia="標楷體" w:hAnsi="標楷體"/>
          <w:color w:val="000000" w:themeColor="text1"/>
        </w:rPr>
        <w:t>課程評估應包括教育過程的情境</w:t>
      </w:r>
      <w:r w:rsidRPr="000A28B4">
        <w:rPr>
          <w:rFonts w:ascii="標楷體" w:eastAsia="標楷體" w:hAnsi="標楷體" w:hint="eastAsia"/>
          <w:color w:val="000000" w:themeColor="text1"/>
        </w:rPr>
        <w:t>、</w:t>
      </w:r>
      <w:r w:rsidRPr="000A28B4">
        <w:rPr>
          <w:rFonts w:ascii="標楷體" w:eastAsia="標楷體" w:hAnsi="標楷體"/>
          <w:color w:val="000000" w:themeColor="text1"/>
        </w:rPr>
        <w:t>組成課程的要素</w:t>
      </w:r>
      <w:r w:rsidRPr="000A28B4">
        <w:rPr>
          <w:rFonts w:ascii="標楷體" w:eastAsia="標楷體" w:hAnsi="標楷體" w:hint="eastAsia"/>
          <w:color w:val="000000" w:themeColor="text1"/>
        </w:rPr>
        <w:t>(</w:t>
      </w:r>
      <w:r w:rsidRPr="000A28B4">
        <w:rPr>
          <w:rFonts w:ascii="標楷體" w:eastAsia="標楷體" w:hAnsi="標楷體"/>
          <w:color w:val="000000" w:themeColor="text1"/>
        </w:rPr>
        <w:t>如目標、內容、教學方法、臨床實習和評量方法</w:t>
      </w:r>
      <w:r w:rsidRPr="000A28B4">
        <w:rPr>
          <w:rFonts w:ascii="標楷體" w:eastAsia="標楷體" w:hAnsi="標楷體" w:hint="eastAsia"/>
          <w:color w:val="000000" w:themeColor="text1"/>
        </w:rPr>
        <w:t>)、</w:t>
      </w:r>
      <w:r w:rsidRPr="000A28B4">
        <w:rPr>
          <w:rFonts w:ascii="標楷體" w:eastAsia="標楷體" w:hAnsi="標楷體"/>
          <w:color w:val="000000" w:themeColor="text1"/>
        </w:rPr>
        <w:t>核心能力的獲得</w:t>
      </w:r>
      <w:r w:rsidRPr="000A28B4">
        <w:rPr>
          <w:rFonts w:ascii="標楷體" w:eastAsia="標楷體" w:hAnsi="標楷體" w:hint="eastAsia"/>
          <w:color w:val="000000" w:themeColor="text1"/>
        </w:rPr>
        <w:t>、</w:t>
      </w:r>
      <w:r w:rsidRPr="000A28B4">
        <w:rPr>
          <w:rFonts w:ascii="標楷體" w:eastAsia="標楷體" w:hAnsi="標楷體"/>
          <w:color w:val="000000" w:themeColor="text1"/>
        </w:rPr>
        <w:t>醫學系的社會責任以及醫學的進展等。各項評估指標的考核結果，應作為課程改進的依據，以持續改善醫學系的教學品質。</w:t>
      </w:r>
    </w:p>
    <w:p w14:paraId="156FB323" w14:textId="42D7D04C" w:rsidR="00003A4C" w:rsidRPr="000A28B4" w:rsidRDefault="000A28B4" w:rsidP="000A28B4">
      <w:pPr>
        <w:tabs>
          <w:tab w:val="left" w:pos="0"/>
        </w:tabs>
        <w:spacing w:line="380" w:lineRule="exact"/>
        <w:jc w:val="both"/>
        <w:rPr>
          <w:rFonts w:eastAsia="標楷體"/>
          <w:color w:val="000000" w:themeColor="text1"/>
        </w:rPr>
      </w:pPr>
      <w:r>
        <w:rPr>
          <w:rFonts w:eastAsia="標楷體" w:hint="eastAsia"/>
          <w:color w:val="000000" w:themeColor="text1"/>
        </w:rPr>
        <w:t>7</w:t>
      </w:r>
      <w:r w:rsidR="004267FD" w:rsidRPr="000A28B4">
        <w:rPr>
          <w:rFonts w:eastAsia="標楷體"/>
          <w:color w:val="000000" w:themeColor="text1"/>
        </w:rPr>
        <w:t>本準則中常見英文詞語</w:t>
      </w:r>
      <w:proofErr w:type="gramStart"/>
      <w:r w:rsidR="004267FD" w:rsidRPr="000A28B4">
        <w:rPr>
          <w:rFonts w:eastAsia="標楷體"/>
          <w:color w:val="000000" w:themeColor="text1"/>
        </w:rPr>
        <w:t>之中譯</w:t>
      </w:r>
      <w:proofErr w:type="gramEnd"/>
      <w:r w:rsidR="004267FD" w:rsidRPr="000A28B4">
        <w:rPr>
          <w:rFonts w:eastAsia="標楷體"/>
          <w:color w:val="000000" w:themeColor="text1"/>
        </w:rPr>
        <w:t>：</w:t>
      </w:r>
    </w:p>
    <w:p w14:paraId="793807CC" w14:textId="77777777" w:rsidR="00003A4C" w:rsidRPr="006A7155" w:rsidRDefault="00395533" w:rsidP="00440F56">
      <w:pPr>
        <w:tabs>
          <w:tab w:val="left" w:pos="0"/>
          <w:tab w:val="left" w:pos="426"/>
        </w:tabs>
        <w:spacing w:line="380" w:lineRule="exact"/>
        <w:ind w:firstLineChars="176" w:firstLine="422"/>
        <w:jc w:val="both"/>
        <w:rPr>
          <w:rFonts w:eastAsia="標楷體"/>
          <w:color w:val="000000" w:themeColor="text1"/>
        </w:rPr>
      </w:pPr>
      <w:r w:rsidRPr="006A7155">
        <w:rPr>
          <w:rFonts w:eastAsia="標楷體"/>
          <w:color w:val="000000" w:themeColor="text1"/>
        </w:rPr>
        <w:t>G</w:t>
      </w:r>
      <w:r w:rsidR="004267FD" w:rsidRPr="006A7155">
        <w:rPr>
          <w:rFonts w:eastAsia="標楷體"/>
          <w:color w:val="000000" w:themeColor="text1"/>
        </w:rPr>
        <w:t>eneral medicine</w:t>
      </w:r>
      <w:r w:rsidR="004267FD" w:rsidRPr="006A7155">
        <w:rPr>
          <w:rFonts w:eastAsia="標楷體"/>
          <w:color w:val="000000" w:themeColor="text1"/>
        </w:rPr>
        <w:t>：一般醫學，意指「不分科的醫療照護」。</w:t>
      </w:r>
    </w:p>
    <w:p w14:paraId="75902540" w14:textId="77777777" w:rsidR="00003A4C" w:rsidRPr="006A7155" w:rsidRDefault="004267FD" w:rsidP="00440F56">
      <w:pPr>
        <w:tabs>
          <w:tab w:val="left" w:pos="0"/>
          <w:tab w:val="left" w:pos="426"/>
        </w:tabs>
        <w:spacing w:line="380" w:lineRule="exact"/>
        <w:ind w:firstLineChars="150" w:firstLine="360"/>
        <w:jc w:val="both"/>
        <w:rPr>
          <w:rFonts w:eastAsia="標楷體"/>
          <w:color w:val="000000" w:themeColor="text1"/>
        </w:rPr>
      </w:pPr>
      <w:r w:rsidRPr="006A7155">
        <w:rPr>
          <w:rFonts w:eastAsia="標楷體"/>
          <w:color w:val="000000" w:themeColor="text1"/>
        </w:rPr>
        <w:tab/>
      </w:r>
      <w:r w:rsidR="00395533" w:rsidRPr="006A7155">
        <w:rPr>
          <w:rFonts w:eastAsia="標楷體"/>
          <w:color w:val="000000" w:themeColor="text1"/>
        </w:rPr>
        <w:t>G</w:t>
      </w:r>
      <w:r w:rsidRPr="006A7155">
        <w:rPr>
          <w:rFonts w:eastAsia="標楷體"/>
          <w:color w:val="000000" w:themeColor="text1"/>
        </w:rPr>
        <w:t>eneral physician</w:t>
      </w:r>
      <w:r w:rsidRPr="006A7155">
        <w:rPr>
          <w:rFonts w:eastAsia="標楷體"/>
          <w:color w:val="000000" w:themeColor="text1"/>
        </w:rPr>
        <w:t>：不分科醫師</w:t>
      </w:r>
    </w:p>
    <w:p w14:paraId="35F20A1A" w14:textId="49F3F8B1" w:rsidR="000C26E7" w:rsidRPr="006A7155" w:rsidRDefault="00395533" w:rsidP="00395533">
      <w:pPr>
        <w:tabs>
          <w:tab w:val="left" w:pos="0"/>
        </w:tabs>
        <w:spacing w:line="380" w:lineRule="exact"/>
        <w:jc w:val="both"/>
        <w:rPr>
          <w:rFonts w:eastAsia="標楷體"/>
          <w:color w:val="000000" w:themeColor="text1"/>
        </w:rPr>
      </w:pPr>
      <w:r w:rsidRPr="006A7155">
        <w:rPr>
          <w:rFonts w:eastAsia="標楷體"/>
          <w:color w:val="000000" w:themeColor="text1"/>
        </w:rPr>
        <w:t xml:space="preserve">    C</w:t>
      </w:r>
      <w:r w:rsidR="004267FD" w:rsidRPr="006A7155">
        <w:rPr>
          <w:rFonts w:eastAsia="標楷體"/>
          <w:color w:val="000000" w:themeColor="text1"/>
        </w:rPr>
        <w:t>ore clerkship</w:t>
      </w:r>
      <w:r w:rsidR="00F024E9" w:rsidRPr="006A7155">
        <w:rPr>
          <w:rFonts w:eastAsia="標楷體"/>
          <w:color w:val="000000" w:themeColor="text1"/>
        </w:rPr>
        <w:t>：</w:t>
      </w:r>
      <w:r w:rsidR="004267FD" w:rsidRPr="006A7155">
        <w:rPr>
          <w:rFonts w:eastAsia="標楷體"/>
          <w:color w:val="000000" w:themeColor="text1"/>
        </w:rPr>
        <w:t>核心臨床實習課程</w:t>
      </w:r>
    </w:p>
    <w:p w14:paraId="217A590B" w14:textId="24B6D385" w:rsidR="000C26E7" w:rsidRPr="006A7155" w:rsidRDefault="00395533" w:rsidP="00440F56">
      <w:pPr>
        <w:tabs>
          <w:tab w:val="left" w:pos="0"/>
        </w:tabs>
        <w:spacing w:line="380" w:lineRule="exact"/>
        <w:ind w:firstLineChars="200" w:firstLine="480"/>
        <w:jc w:val="both"/>
        <w:rPr>
          <w:rFonts w:eastAsia="標楷體"/>
          <w:color w:val="000000" w:themeColor="text1"/>
        </w:rPr>
      </w:pPr>
      <w:r w:rsidRPr="006A7155">
        <w:rPr>
          <w:rFonts w:eastAsia="標楷體"/>
          <w:color w:val="000000" w:themeColor="text1"/>
        </w:rPr>
        <w:t>F</w:t>
      </w:r>
      <w:r w:rsidR="004267FD" w:rsidRPr="006A7155">
        <w:rPr>
          <w:rFonts w:eastAsia="標楷體"/>
          <w:color w:val="000000" w:themeColor="text1"/>
        </w:rPr>
        <w:t>ellow</w:t>
      </w:r>
      <w:r w:rsidR="00F024E9" w:rsidRPr="006A7155">
        <w:rPr>
          <w:rFonts w:eastAsia="標楷體"/>
          <w:color w:val="000000" w:themeColor="text1"/>
        </w:rPr>
        <w:t>：</w:t>
      </w:r>
      <w:r w:rsidR="004267FD" w:rsidRPr="006A7155">
        <w:rPr>
          <w:rFonts w:eastAsia="標楷體"/>
          <w:color w:val="000000" w:themeColor="text1"/>
        </w:rPr>
        <w:t>臨床研究員</w:t>
      </w:r>
    </w:p>
    <w:p w14:paraId="6DB6CD6A" w14:textId="206AEF70" w:rsidR="000C26E7" w:rsidRPr="006A7155" w:rsidRDefault="004267FD" w:rsidP="00440F56">
      <w:pPr>
        <w:tabs>
          <w:tab w:val="left" w:pos="0"/>
          <w:tab w:val="left" w:pos="426"/>
        </w:tabs>
        <w:spacing w:line="380" w:lineRule="exact"/>
        <w:ind w:firstLineChars="200" w:firstLine="480"/>
        <w:jc w:val="both"/>
        <w:rPr>
          <w:rFonts w:eastAsia="標楷體"/>
          <w:color w:val="000000" w:themeColor="text1"/>
        </w:rPr>
      </w:pPr>
      <w:r w:rsidRPr="006A7155">
        <w:rPr>
          <w:rFonts w:eastAsia="標楷體"/>
          <w:color w:val="000000" w:themeColor="text1"/>
        </w:rPr>
        <w:t>PGY</w:t>
      </w:r>
      <w:r w:rsidR="00F024E9" w:rsidRPr="006A7155">
        <w:rPr>
          <w:rFonts w:eastAsia="標楷體"/>
          <w:color w:val="000000" w:themeColor="text1"/>
        </w:rPr>
        <w:t>：</w:t>
      </w:r>
      <w:r w:rsidRPr="006A7155">
        <w:rPr>
          <w:rFonts w:eastAsia="標楷體"/>
          <w:color w:val="000000" w:themeColor="text1"/>
        </w:rPr>
        <w:t>畢業後一般醫學訓練醫師</w:t>
      </w:r>
    </w:p>
    <w:p w14:paraId="18F35438" w14:textId="77777777" w:rsidR="00C25BF0" w:rsidRPr="006A7155" w:rsidRDefault="004267FD" w:rsidP="00BA78EB">
      <w:pPr>
        <w:pStyle w:val="af4"/>
        <w:numPr>
          <w:ilvl w:val="0"/>
          <w:numId w:val="223"/>
        </w:numPr>
        <w:tabs>
          <w:tab w:val="left" w:pos="0"/>
        </w:tabs>
        <w:spacing w:line="380" w:lineRule="exact"/>
        <w:ind w:leftChars="0"/>
        <w:jc w:val="both"/>
        <w:rPr>
          <w:rFonts w:eastAsia="標楷體"/>
          <w:color w:val="000000" w:themeColor="text1"/>
        </w:rPr>
      </w:pPr>
      <w:r w:rsidRPr="006A7155">
        <w:rPr>
          <w:rFonts w:eastAsia="標楷體"/>
          <w:color w:val="000000" w:themeColor="text1"/>
        </w:rPr>
        <w:t>各條文下之「</w:t>
      </w:r>
      <w:proofErr w:type="gramStart"/>
      <w:r w:rsidRPr="006A7155">
        <w:rPr>
          <w:rFonts w:eastAsia="標楷體"/>
          <w:color w:val="000000" w:themeColor="text1"/>
        </w:rPr>
        <w:t>註</w:t>
      </w:r>
      <w:proofErr w:type="gramEnd"/>
      <w:r w:rsidRPr="006A7155">
        <w:rPr>
          <w:rFonts w:eastAsia="標楷體"/>
          <w:color w:val="000000" w:themeColor="text1"/>
        </w:rPr>
        <w:t>釋」為準則條文的</w:t>
      </w:r>
      <w:r w:rsidR="002F4776" w:rsidRPr="006A7155">
        <w:rPr>
          <w:rFonts w:eastAsia="標楷體"/>
          <w:color w:val="000000" w:themeColor="text1"/>
        </w:rPr>
        <w:t>詮釋與涵義</w:t>
      </w:r>
      <w:r w:rsidRPr="006A7155">
        <w:rPr>
          <w:rFonts w:eastAsia="標楷體"/>
          <w:color w:val="000000" w:themeColor="text1"/>
        </w:rPr>
        <w:t>。</w:t>
      </w:r>
    </w:p>
    <w:p w14:paraId="49F2B3CC" w14:textId="137E9E50" w:rsidR="00C8401D" w:rsidRPr="006A7155" w:rsidRDefault="004267FD" w:rsidP="00BA78EB">
      <w:pPr>
        <w:pStyle w:val="af4"/>
        <w:numPr>
          <w:ilvl w:val="0"/>
          <w:numId w:val="223"/>
        </w:numPr>
        <w:adjustRightInd w:val="0"/>
        <w:spacing w:line="380" w:lineRule="exact"/>
        <w:ind w:leftChars="0" w:left="266" w:hanging="266"/>
        <w:rPr>
          <w:rFonts w:eastAsia="標楷體"/>
          <w:color w:val="000000" w:themeColor="text1"/>
        </w:rPr>
      </w:pPr>
      <w:r w:rsidRPr="006A7155">
        <w:rPr>
          <w:rFonts w:eastAsia="標楷體"/>
          <w:color w:val="000000" w:themeColor="text1"/>
        </w:rPr>
        <w:t>主要教學醫院：</w:t>
      </w:r>
      <w:r w:rsidR="00DC793F" w:rsidRPr="006A7155">
        <w:rPr>
          <w:rFonts w:eastAsia="標楷體"/>
          <w:color w:val="000000" w:themeColor="text1"/>
        </w:rPr>
        <w:t>醫學系</w:t>
      </w:r>
      <w:proofErr w:type="gramStart"/>
      <w:r w:rsidR="00D04909" w:rsidRPr="006A7155">
        <w:rPr>
          <w:rFonts w:eastAsia="標楷體" w:hint="eastAsia"/>
          <w:color w:val="000000" w:themeColor="text1"/>
        </w:rPr>
        <w:t>每一屆</w:t>
      </w:r>
      <w:r w:rsidR="00DC793F" w:rsidRPr="006A7155">
        <w:rPr>
          <w:rFonts w:eastAsia="標楷體"/>
          <w:color w:val="000000" w:themeColor="text1"/>
        </w:rPr>
        <w:t>有超過</w:t>
      </w:r>
      <w:proofErr w:type="gramEnd"/>
      <w:r w:rsidR="00DC793F" w:rsidRPr="006A7155">
        <w:rPr>
          <w:rFonts w:eastAsia="標楷體"/>
          <w:color w:val="000000" w:themeColor="text1"/>
        </w:rPr>
        <w:t>10%</w:t>
      </w:r>
      <w:r w:rsidR="00DC793F" w:rsidRPr="006A7155">
        <w:rPr>
          <w:rFonts w:eastAsia="標楷體"/>
          <w:color w:val="000000" w:themeColor="text1"/>
        </w:rPr>
        <w:t>以上或至少</w:t>
      </w:r>
      <w:r w:rsidR="00DC793F" w:rsidRPr="006A7155">
        <w:rPr>
          <w:rFonts w:eastAsia="標楷體"/>
          <w:color w:val="000000" w:themeColor="text1"/>
        </w:rPr>
        <w:t>10</w:t>
      </w:r>
      <w:r w:rsidR="00DC793F" w:rsidRPr="006A7155">
        <w:rPr>
          <w:rFonts w:eastAsia="標楷體"/>
          <w:color w:val="000000" w:themeColor="text1"/>
        </w:rPr>
        <w:t>人以上的</w:t>
      </w:r>
      <w:proofErr w:type="gramStart"/>
      <w:r w:rsidR="00DC793F" w:rsidRPr="006A7155">
        <w:rPr>
          <w:rFonts w:eastAsia="標楷體"/>
          <w:color w:val="000000" w:themeColor="text1"/>
        </w:rPr>
        <w:t>醫</w:t>
      </w:r>
      <w:proofErr w:type="gramEnd"/>
      <w:r w:rsidR="00DC793F" w:rsidRPr="006A7155">
        <w:rPr>
          <w:rFonts w:eastAsia="標楷體"/>
          <w:color w:val="000000" w:themeColor="text1"/>
        </w:rPr>
        <w:t>學生</w:t>
      </w:r>
      <w:r w:rsidR="00244DF4" w:rsidRPr="006A7155">
        <w:rPr>
          <w:rFonts w:eastAsia="標楷體" w:hint="eastAsia"/>
          <w:color w:val="000000" w:themeColor="text1"/>
        </w:rPr>
        <w:t>被</w:t>
      </w:r>
      <w:r w:rsidR="00DC793F" w:rsidRPr="006A7155">
        <w:rPr>
          <w:rFonts w:eastAsia="標楷體"/>
          <w:color w:val="000000" w:themeColor="text1"/>
        </w:rPr>
        <w:t>送往該醫院進行必修的內科、外科、婦產科、或兒科實習。</w:t>
      </w:r>
    </w:p>
    <w:p w14:paraId="7B8C2299" w14:textId="531C87D2" w:rsidR="00DA28EC" w:rsidRPr="006A7155" w:rsidRDefault="00DA28EC" w:rsidP="00BA78EB">
      <w:pPr>
        <w:pStyle w:val="af4"/>
        <w:numPr>
          <w:ilvl w:val="0"/>
          <w:numId w:val="223"/>
        </w:numPr>
        <w:adjustRightInd w:val="0"/>
        <w:spacing w:line="380" w:lineRule="exact"/>
        <w:ind w:leftChars="0"/>
        <w:rPr>
          <w:rFonts w:eastAsia="標楷體"/>
          <w:color w:val="000000" w:themeColor="text1"/>
        </w:rPr>
      </w:pPr>
      <w:r w:rsidRPr="006A7155">
        <w:rPr>
          <w:rFonts w:eastAsia="標楷體" w:hint="eastAsia"/>
          <w:color w:val="000000" w:themeColor="text1"/>
        </w:rPr>
        <w:t>主要教學地點</w:t>
      </w:r>
      <w:r w:rsidR="00F024E9" w:rsidRPr="006A7155">
        <w:rPr>
          <w:rFonts w:eastAsia="標楷體" w:hint="eastAsia"/>
          <w:color w:val="000000" w:themeColor="text1"/>
        </w:rPr>
        <w:t>：</w:t>
      </w:r>
      <w:r w:rsidRPr="006A7155">
        <w:rPr>
          <w:rFonts w:eastAsia="標楷體" w:hint="eastAsia"/>
          <w:color w:val="000000" w:themeColor="text1"/>
        </w:rPr>
        <w:t>除了主要教學醫院</w:t>
      </w:r>
      <w:proofErr w:type="gramStart"/>
      <w:r w:rsidRPr="006A7155">
        <w:rPr>
          <w:rFonts w:eastAsia="標楷體" w:hint="eastAsia"/>
          <w:color w:val="000000" w:themeColor="text1"/>
        </w:rPr>
        <w:t>以外，</w:t>
      </w:r>
      <w:proofErr w:type="gramEnd"/>
      <w:r w:rsidRPr="006A7155">
        <w:rPr>
          <w:rFonts w:eastAsia="標楷體" w:hint="eastAsia"/>
          <w:color w:val="000000" w:themeColor="text1"/>
        </w:rPr>
        <w:t>亦包含</w:t>
      </w:r>
      <w:proofErr w:type="gramStart"/>
      <w:r w:rsidRPr="006A7155">
        <w:rPr>
          <w:rFonts w:eastAsia="標楷體" w:hint="eastAsia"/>
          <w:color w:val="000000" w:themeColor="text1"/>
        </w:rPr>
        <w:t>醫</w:t>
      </w:r>
      <w:proofErr w:type="gramEnd"/>
      <w:r w:rsidRPr="006A7155">
        <w:rPr>
          <w:rFonts w:eastAsia="標楷體" w:hint="eastAsia"/>
          <w:color w:val="000000" w:themeColor="text1"/>
        </w:rPr>
        <w:t>學生修習必修科目之地點、校區。</w:t>
      </w:r>
    </w:p>
    <w:p w14:paraId="7EE86F93" w14:textId="51FD257E" w:rsidR="00E354A9" w:rsidRPr="006A7155" w:rsidRDefault="004267FD" w:rsidP="00BA78EB">
      <w:pPr>
        <w:pStyle w:val="af4"/>
        <w:numPr>
          <w:ilvl w:val="0"/>
          <w:numId w:val="223"/>
        </w:numPr>
        <w:adjustRightInd w:val="0"/>
        <w:spacing w:line="380" w:lineRule="exact"/>
        <w:ind w:leftChars="0"/>
        <w:rPr>
          <w:rFonts w:eastAsia="標楷體"/>
          <w:color w:val="000000" w:themeColor="text1"/>
        </w:rPr>
      </w:pPr>
      <w:r w:rsidRPr="006A7155">
        <w:rPr>
          <w:rFonts w:eastAsia="標楷體"/>
          <w:color w:val="000000" w:themeColor="text1"/>
        </w:rPr>
        <w:t>有關培養</w:t>
      </w:r>
      <w:proofErr w:type="gramStart"/>
      <w:r w:rsidRPr="006A7155">
        <w:rPr>
          <w:rFonts w:eastAsia="標楷體"/>
          <w:color w:val="000000" w:themeColor="text1"/>
        </w:rPr>
        <w:t>醫</w:t>
      </w:r>
      <w:proofErr w:type="gramEnd"/>
      <w:r w:rsidRPr="006A7155">
        <w:rPr>
          <w:rFonts w:eastAsia="標楷體"/>
          <w:color w:val="000000" w:themeColor="text1"/>
        </w:rPr>
        <w:t>學生學習能力的名詞區別</w:t>
      </w:r>
      <w:r w:rsidR="00F024E9" w:rsidRPr="006A7155">
        <w:rPr>
          <w:rFonts w:eastAsia="標楷體"/>
          <w:color w:val="000000" w:themeColor="text1"/>
        </w:rPr>
        <w:t>：</w:t>
      </w:r>
    </w:p>
    <w:p w14:paraId="360D4BC5" w14:textId="378ADB50" w:rsidR="009C45F5" w:rsidRPr="006A7155" w:rsidRDefault="004267FD" w:rsidP="00440F56">
      <w:pPr>
        <w:adjustRightInd w:val="0"/>
        <w:spacing w:line="380" w:lineRule="exact"/>
        <w:ind w:left="708" w:hangingChars="295" w:hanging="708"/>
        <w:rPr>
          <w:rFonts w:eastAsia="標楷體"/>
          <w:color w:val="000000" w:themeColor="text1"/>
        </w:rPr>
      </w:pPr>
      <w:r w:rsidRPr="006A7155">
        <w:rPr>
          <w:rFonts w:eastAsia="標楷體"/>
          <w:color w:val="000000" w:themeColor="text1"/>
        </w:rPr>
        <w:t xml:space="preserve">  (1) </w:t>
      </w:r>
      <w:r w:rsidRPr="006A7155">
        <w:rPr>
          <w:rFonts w:eastAsia="標楷體"/>
          <w:color w:val="000000" w:themeColor="text1"/>
        </w:rPr>
        <w:t>自主學習</w:t>
      </w:r>
      <w:r w:rsidRPr="006A7155">
        <w:rPr>
          <w:rFonts w:eastAsia="標楷體"/>
          <w:color w:val="000000" w:themeColor="text1"/>
        </w:rPr>
        <w:t>(self-directed learning)</w:t>
      </w:r>
      <w:r w:rsidR="00F024E9" w:rsidRPr="006A7155">
        <w:rPr>
          <w:rFonts w:eastAsia="標楷體"/>
          <w:color w:val="000000" w:themeColor="text1"/>
        </w:rPr>
        <w:t>：</w:t>
      </w:r>
      <w:r w:rsidR="009C45F5" w:rsidRPr="006A7155">
        <w:rPr>
          <w:rFonts w:eastAsia="標楷體"/>
          <w:color w:val="000000" w:themeColor="text1"/>
        </w:rPr>
        <w:t>自主學習包括培育學生具備以下能力</w:t>
      </w:r>
      <w:r w:rsidR="005052CB" w:rsidRPr="006A7155">
        <w:rPr>
          <w:rFonts w:eastAsia="標楷體"/>
          <w:color w:val="000000" w:themeColor="text1"/>
        </w:rPr>
        <w:t>：</w:t>
      </w:r>
      <w:r w:rsidR="005052CB" w:rsidRPr="006A7155">
        <w:rPr>
          <w:rFonts w:eastAsia="標楷體"/>
          <w:color w:val="000000" w:themeColor="text1"/>
        </w:rPr>
        <w:t>(</w:t>
      </w:r>
      <w:r w:rsidR="00DC793F" w:rsidRPr="006A7155">
        <w:rPr>
          <w:rFonts w:eastAsia="標楷體"/>
          <w:color w:val="000000" w:themeColor="text1"/>
        </w:rPr>
        <w:t>a</w:t>
      </w:r>
      <w:r w:rsidR="005052CB" w:rsidRPr="006A7155">
        <w:rPr>
          <w:rFonts w:eastAsia="標楷體"/>
          <w:color w:val="000000" w:themeColor="text1"/>
        </w:rPr>
        <w:t>)</w:t>
      </w:r>
      <w:r w:rsidR="005052CB" w:rsidRPr="006A7155">
        <w:rPr>
          <w:rFonts w:eastAsia="標楷體"/>
          <w:color w:val="000000" w:themeColor="text1"/>
        </w:rPr>
        <w:t>評估自我的學習需求；</w:t>
      </w:r>
      <w:r w:rsidR="005052CB" w:rsidRPr="006A7155">
        <w:rPr>
          <w:rFonts w:eastAsia="標楷體"/>
          <w:color w:val="000000" w:themeColor="text1"/>
        </w:rPr>
        <w:t>(</w:t>
      </w:r>
      <w:r w:rsidR="00DC793F" w:rsidRPr="006A7155">
        <w:rPr>
          <w:rFonts w:eastAsia="標楷體"/>
          <w:color w:val="000000" w:themeColor="text1"/>
        </w:rPr>
        <w:t>b</w:t>
      </w:r>
      <w:r w:rsidR="005052CB" w:rsidRPr="006A7155">
        <w:rPr>
          <w:rFonts w:eastAsia="標楷體"/>
          <w:color w:val="000000" w:themeColor="text1"/>
        </w:rPr>
        <w:t>)</w:t>
      </w:r>
      <w:r w:rsidR="005052CB" w:rsidRPr="006A7155">
        <w:rPr>
          <w:rFonts w:eastAsia="標楷體"/>
          <w:color w:val="000000" w:themeColor="text1"/>
        </w:rPr>
        <w:t>確認、分析和組合與學習需求相關之資訊；</w:t>
      </w:r>
      <w:r w:rsidR="005052CB" w:rsidRPr="006A7155">
        <w:rPr>
          <w:rFonts w:eastAsia="標楷體"/>
          <w:color w:val="000000" w:themeColor="text1"/>
        </w:rPr>
        <w:t>(</w:t>
      </w:r>
      <w:r w:rsidR="00DC793F" w:rsidRPr="006A7155">
        <w:rPr>
          <w:rFonts w:eastAsia="標楷體"/>
          <w:color w:val="000000" w:themeColor="text1"/>
        </w:rPr>
        <w:t>c</w:t>
      </w:r>
      <w:r w:rsidR="005052CB" w:rsidRPr="006A7155">
        <w:rPr>
          <w:rFonts w:eastAsia="標楷體"/>
          <w:color w:val="000000" w:themeColor="text1"/>
        </w:rPr>
        <w:t>)</w:t>
      </w:r>
      <w:r w:rsidR="005052CB" w:rsidRPr="006A7155">
        <w:rPr>
          <w:rFonts w:eastAsia="標楷體"/>
          <w:color w:val="000000" w:themeColor="text1"/>
        </w:rPr>
        <w:t>評估資訊來源之可信度；</w:t>
      </w:r>
      <w:r w:rsidR="005052CB" w:rsidRPr="006A7155">
        <w:rPr>
          <w:rFonts w:eastAsia="標楷體"/>
          <w:color w:val="000000" w:themeColor="text1"/>
        </w:rPr>
        <w:t>(</w:t>
      </w:r>
      <w:r w:rsidR="00DC793F" w:rsidRPr="006A7155">
        <w:rPr>
          <w:rFonts w:eastAsia="標楷體"/>
          <w:color w:val="000000" w:themeColor="text1"/>
        </w:rPr>
        <w:t>d</w:t>
      </w:r>
      <w:r w:rsidR="005052CB" w:rsidRPr="006A7155">
        <w:rPr>
          <w:rFonts w:eastAsia="標楷體"/>
          <w:color w:val="000000" w:themeColor="text1"/>
        </w:rPr>
        <w:t>)</w:t>
      </w:r>
      <w:r w:rsidR="005052CB" w:rsidRPr="006A7155">
        <w:rPr>
          <w:rFonts w:eastAsia="標楷體"/>
          <w:color w:val="000000" w:themeColor="text1"/>
        </w:rPr>
        <w:t>與同儕及指導者分享</w:t>
      </w:r>
      <w:r w:rsidR="00917DE0" w:rsidRPr="006A7155">
        <w:rPr>
          <w:rFonts w:ascii="標楷體" w:eastAsia="標楷體" w:hAnsi="標楷體" w:hint="eastAsia"/>
          <w:color w:val="000000" w:themeColor="text1"/>
        </w:rPr>
        <w:t>、</w:t>
      </w:r>
      <w:r w:rsidR="005052CB" w:rsidRPr="006A7155">
        <w:rPr>
          <w:rFonts w:eastAsia="標楷體"/>
          <w:color w:val="000000" w:themeColor="text1"/>
        </w:rPr>
        <w:t>討論所得的資訊。</w:t>
      </w:r>
      <w:r w:rsidRPr="006A7155">
        <w:rPr>
          <w:rFonts w:eastAsia="標楷體"/>
          <w:color w:val="000000" w:themeColor="text1"/>
        </w:rPr>
        <w:t xml:space="preserve">  </w:t>
      </w:r>
    </w:p>
    <w:p w14:paraId="372097AA" w14:textId="628CC228" w:rsidR="00E354A9" w:rsidRPr="006A7155" w:rsidRDefault="004267FD" w:rsidP="00440F56">
      <w:pPr>
        <w:adjustRightInd w:val="0"/>
        <w:spacing w:line="380" w:lineRule="exact"/>
        <w:ind w:leftChars="118" w:left="708" w:hangingChars="177" w:hanging="425"/>
        <w:rPr>
          <w:rFonts w:eastAsia="標楷體"/>
          <w:color w:val="000000" w:themeColor="text1"/>
        </w:rPr>
      </w:pPr>
      <w:r w:rsidRPr="006A7155">
        <w:rPr>
          <w:rFonts w:eastAsia="標楷體"/>
          <w:color w:val="000000" w:themeColor="text1"/>
        </w:rPr>
        <w:t>(</w:t>
      </w:r>
      <w:r w:rsidR="00ED6291" w:rsidRPr="006A7155">
        <w:rPr>
          <w:rFonts w:eastAsia="標楷體"/>
          <w:color w:val="000000" w:themeColor="text1"/>
        </w:rPr>
        <w:t>2</w:t>
      </w:r>
      <w:r w:rsidRPr="006A7155">
        <w:rPr>
          <w:rFonts w:eastAsia="標楷體"/>
          <w:color w:val="000000" w:themeColor="text1"/>
        </w:rPr>
        <w:t xml:space="preserve">) </w:t>
      </w:r>
      <w:r w:rsidRPr="006A7155">
        <w:rPr>
          <w:rFonts w:eastAsia="標楷體"/>
          <w:color w:val="000000" w:themeColor="text1"/>
        </w:rPr>
        <w:t>終生學習</w:t>
      </w:r>
      <w:r w:rsidRPr="006A7155">
        <w:rPr>
          <w:rFonts w:eastAsia="標楷體"/>
          <w:color w:val="000000" w:themeColor="text1"/>
        </w:rPr>
        <w:t>(lifelong learning)</w:t>
      </w:r>
      <w:r w:rsidR="00F024E9" w:rsidRPr="006A7155">
        <w:rPr>
          <w:rFonts w:eastAsia="標楷體"/>
          <w:color w:val="000000" w:themeColor="text1"/>
        </w:rPr>
        <w:t>：</w:t>
      </w:r>
      <w:r w:rsidRPr="006A7155">
        <w:rPr>
          <w:rFonts w:eastAsia="標楷體"/>
          <w:color w:val="000000" w:themeColor="text1"/>
        </w:rPr>
        <w:t>終</w:t>
      </w:r>
      <w:r w:rsidR="00DC793F" w:rsidRPr="006A7155">
        <w:rPr>
          <w:rFonts w:eastAsia="標楷體"/>
          <w:color w:val="000000" w:themeColor="text1"/>
        </w:rPr>
        <w:t>生</w:t>
      </w:r>
      <w:r w:rsidRPr="006A7155">
        <w:rPr>
          <w:rFonts w:eastAsia="標楷體"/>
          <w:color w:val="000000" w:themeColor="text1"/>
        </w:rPr>
        <w:t>學習是指個體一生中連續不斷的進行學習活</w:t>
      </w:r>
      <w:r w:rsidRPr="006A7155">
        <w:rPr>
          <w:rFonts w:eastAsia="標楷體"/>
          <w:color w:val="000000" w:themeColor="text1"/>
        </w:rPr>
        <w:lastRenderedPageBreak/>
        <w:t>動。以專業醫學領域的個體而言，是通過自我評估與</w:t>
      </w:r>
      <w:proofErr w:type="gramStart"/>
      <w:r w:rsidRPr="006A7155">
        <w:rPr>
          <w:rFonts w:eastAsia="標楷體"/>
          <w:color w:val="000000" w:themeColor="text1"/>
        </w:rPr>
        <w:t>反思或持續</w:t>
      </w:r>
      <w:proofErr w:type="gramEnd"/>
      <w:r w:rsidRPr="006A7155">
        <w:rPr>
          <w:rFonts w:eastAsia="標楷體"/>
          <w:color w:val="000000" w:themeColor="text1"/>
        </w:rPr>
        <w:t>進行醫學教育（</w:t>
      </w:r>
      <w:r w:rsidRPr="006A7155">
        <w:rPr>
          <w:rFonts w:eastAsia="標楷體"/>
          <w:color w:val="000000" w:themeColor="text1"/>
        </w:rPr>
        <w:t>CME</w:t>
      </w:r>
      <w:r w:rsidRPr="006A7155">
        <w:rPr>
          <w:rFonts w:eastAsia="標楷體"/>
          <w:color w:val="000000" w:themeColor="text1"/>
        </w:rPr>
        <w:t>）活動以掌握最新醫學知識和技能的過程。</w:t>
      </w:r>
      <w:r w:rsidR="00C97A33" w:rsidRPr="006A7155">
        <w:rPr>
          <w:rFonts w:eastAsia="標楷體"/>
          <w:color w:val="000000" w:themeColor="text1"/>
        </w:rPr>
        <w:t xml:space="preserve"> </w:t>
      </w:r>
    </w:p>
    <w:p w14:paraId="78671917" w14:textId="77777777" w:rsidR="00B04220" w:rsidRPr="006A7155" w:rsidRDefault="00B04220" w:rsidP="00440F56">
      <w:pPr>
        <w:tabs>
          <w:tab w:val="left" w:pos="0"/>
          <w:tab w:val="left" w:pos="426"/>
        </w:tabs>
        <w:spacing w:line="380" w:lineRule="exact"/>
        <w:ind w:firstLineChars="150" w:firstLine="360"/>
        <w:jc w:val="both"/>
        <w:rPr>
          <w:rFonts w:eastAsia="標楷體"/>
          <w:color w:val="000000" w:themeColor="text1"/>
        </w:rPr>
      </w:pPr>
    </w:p>
    <w:p w14:paraId="263A7A5F" w14:textId="77777777" w:rsidR="003F1253" w:rsidRPr="006A7155" w:rsidRDefault="003F1253" w:rsidP="00440F56">
      <w:pPr>
        <w:tabs>
          <w:tab w:val="left" w:pos="0"/>
          <w:tab w:val="left" w:pos="426"/>
        </w:tabs>
        <w:spacing w:line="380" w:lineRule="exact"/>
        <w:ind w:firstLineChars="150" w:firstLine="360"/>
        <w:jc w:val="both"/>
        <w:rPr>
          <w:rFonts w:eastAsia="標楷體"/>
          <w:color w:val="000000" w:themeColor="text1"/>
        </w:rPr>
      </w:pPr>
    </w:p>
    <w:p w14:paraId="2C756175" w14:textId="77777777" w:rsidR="00395533" w:rsidRPr="006A7155" w:rsidRDefault="00395533" w:rsidP="00440F56">
      <w:pPr>
        <w:tabs>
          <w:tab w:val="left" w:pos="0"/>
          <w:tab w:val="left" w:pos="426"/>
        </w:tabs>
        <w:spacing w:line="380" w:lineRule="exact"/>
        <w:ind w:firstLineChars="150" w:firstLine="360"/>
        <w:jc w:val="both"/>
        <w:rPr>
          <w:rFonts w:eastAsia="標楷體"/>
          <w:color w:val="000000" w:themeColor="text1"/>
        </w:rPr>
      </w:pPr>
    </w:p>
    <w:p w14:paraId="2E28A244" w14:textId="77777777" w:rsidR="00395533" w:rsidRPr="006A7155" w:rsidRDefault="00395533" w:rsidP="00440F56">
      <w:pPr>
        <w:tabs>
          <w:tab w:val="left" w:pos="0"/>
          <w:tab w:val="left" w:pos="426"/>
        </w:tabs>
        <w:spacing w:line="380" w:lineRule="exact"/>
        <w:ind w:firstLineChars="150" w:firstLine="360"/>
        <w:jc w:val="both"/>
        <w:rPr>
          <w:rFonts w:eastAsia="標楷體"/>
          <w:color w:val="000000" w:themeColor="text1"/>
        </w:rPr>
      </w:pPr>
    </w:p>
    <w:p w14:paraId="67E5DF98" w14:textId="574D2BAC" w:rsidR="003F1253" w:rsidRDefault="003F1253" w:rsidP="00440F56">
      <w:pPr>
        <w:tabs>
          <w:tab w:val="left" w:pos="0"/>
          <w:tab w:val="left" w:pos="426"/>
        </w:tabs>
        <w:spacing w:line="380" w:lineRule="exact"/>
        <w:ind w:firstLineChars="150" w:firstLine="360"/>
        <w:jc w:val="both"/>
        <w:rPr>
          <w:rFonts w:eastAsia="標楷體"/>
          <w:color w:val="000000" w:themeColor="text1"/>
        </w:rPr>
      </w:pPr>
    </w:p>
    <w:p w14:paraId="46913FEC" w14:textId="39727FA4" w:rsidR="001A6C25" w:rsidRDefault="001A6C25" w:rsidP="00440F56">
      <w:pPr>
        <w:tabs>
          <w:tab w:val="left" w:pos="0"/>
          <w:tab w:val="left" w:pos="426"/>
        </w:tabs>
        <w:spacing w:line="380" w:lineRule="exact"/>
        <w:ind w:firstLineChars="150" w:firstLine="360"/>
        <w:jc w:val="both"/>
        <w:rPr>
          <w:rFonts w:eastAsia="標楷體"/>
          <w:color w:val="000000" w:themeColor="text1"/>
        </w:rPr>
      </w:pPr>
    </w:p>
    <w:p w14:paraId="78978061" w14:textId="1D557DA4" w:rsidR="001A6C25" w:rsidRDefault="001A6C25" w:rsidP="00440F56">
      <w:pPr>
        <w:tabs>
          <w:tab w:val="left" w:pos="0"/>
          <w:tab w:val="left" w:pos="426"/>
        </w:tabs>
        <w:spacing w:line="380" w:lineRule="exact"/>
        <w:ind w:firstLineChars="150" w:firstLine="360"/>
        <w:jc w:val="both"/>
        <w:rPr>
          <w:rFonts w:eastAsia="標楷體"/>
          <w:color w:val="000000" w:themeColor="text1"/>
        </w:rPr>
      </w:pPr>
    </w:p>
    <w:p w14:paraId="73C1C6FB" w14:textId="7215980C" w:rsidR="001A6C25" w:rsidRDefault="001A6C25" w:rsidP="00440F56">
      <w:pPr>
        <w:tabs>
          <w:tab w:val="left" w:pos="0"/>
          <w:tab w:val="left" w:pos="426"/>
        </w:tabs>
        <w:spacing w:line="380" w:lineRule="exact"/>
        <w:ind w:firstLineChars="150" w:firstLine="360"/>
        <w:jc w:val="both"/>
        <w:rPr>
          <w:rFonts w:eastAsia="標楷體"/>
          <w:color w:val="000000" w:themeColor="text1"/>
        </w:rPr>
      </w:pPr>
    </w:p>
    <w:p w14:paraId="4176EF82" w14:textId="5D10AE22" w:rsidR="001A6C25" w:rsidRDefault="001A6C25" w:rsidP="00440F56">
      <w:pPr>
        <w:tabs>
          <w:tab w:val="left" w:pos="0"/>
          <w:tab w:val="left" w:pos="426"/>
        </w:tabs>
        <w:spacing w:line="380" w:lineRule="exact"/>
        <w:ind w:firstLineChars="150" w:firstLine="360"/>
        <w:jc w:val="both"/>
        <w:rPr>
          <w:rFonts w:eastAsia="標楷體"/>
          <w:color w:val="000000" w:themeColor="text1"/>
        </w:rPr>
      </w:pPr>
    </w:p>
    <w:p w14:paraId="63F53FA4" w14:textId="6C1E055B" w:rsidR="001A6C25" w:rsidRDefault="001A6C25" w:rsidP="00440F56">
      <w:pPr>
        <w:tabs>
          <w:tab w:val="left" w:pos="0"/>
          <w:tab w:val="left" w:pos="426"/>
        </w:tabs>
        <w:spacing w:line="380" w:lineRule="exact"/>
        <w:ind w:firstLineChars="150" w:firstLine="360"/>
        <w:jc w:val="both"/>
        <w:rPr>
          <w:rFonts w:eastAsia="標楷體"/>
          <w:color w:val="000000" w:themeColor="text1"/>
        </w:rPr>
      </w:pPr>
    </w:p>
    <w:p w14:paraId="56C059F6" w14:textId="4D9C4BE4" w:rsidR="001A6C25" w:rsidRDefault="001A6C25" w:rsidP="00440F56">
      <w:pPr>
        <w:tabs>
          <w:tab w:val="left" w:pos="0"/>
          <w:tab w:val="left" w:pos="426"/>
        </w:tabs>
        <w:spacing w:line="380" w:lineRule="exact"/>
        <w:ind w:firstLineChars="150" w:firstLine="360"/>
        <w:jc w:val="both"/>
        <w:rPr>
          <w:rFonts w:eastAsia="標楷體"/>
          <w:color w:val="000000" w:themeColor="text1"/>
        </w:rPr>
      </w:pPr>
    </w:p>
    <w:p w14:paraId="00185787" w14:textId="7F74394E" w:rsidR="001A6C25" w:rsidRDefault="001A6C25" w:rsidP="00440F56">
      <w:pPr>
        <w:tabs>
          <w:tab w:val="left" w:pos="0"/>
          <w:tab w:val="left" w:pos="426"/>
        </w:tabs>
        <w:spacing w:line="380" w:lineRule="exact"/>
        <w:ind w:firstLineChars="150" w:firstLine="360"/>
        <w:jc w:val="both"/>
        <w:rPr>
          <w:rFonts w:eastAsia="標楷體"/>
          <w:color w:val="000000" w:themeColor="text1"/>
        </w:rPr>
      </w:pPr>
    </w:p>
    <w:p w14:paraId="28C7738D" w14:textId="576F70FE" w:rsidR="001A6C25" w:rsidRDefault="001A6C25" w:rsidP="00440F56">
      <w:pPr>
        <w:tabs>
          <w:tab w:val="left" w:pos="0"/>
          <w:tab w:val="left" w:pos="426"/>
        </w:tabs>
        <w:spacing w:line="380" w:lineRule="exact"/>
        <w:ind w:firstLineChars="150" w:firstLine="360"/>
        <w:jc w:val="both"/>
        <w:rPr>
          <w:rFonts w:eastAsia="標楷體"/>
          <w:color w:val="000000" w:themeColor="text1"/>
        </w:rPr>
      </w:pPr>
    </w:p>
    <w:p w14:paraId="694EACC4" w14:textId="643DE8A7" w:rsidR="001A6C25" w:rsidRDefault="001A6C25" w:rsidP="00440F56">
      <w:pPr>
        <w:tabs>
          <w:tab w:val="left" w:pos="0"/>
          <w:tab w:val="left" w:pos="426"/>
        </w:tabs>
        <w:spacing w:line="380" w:lineRule="exact"/>
        <w:ind w:firstLineChars="150" w:firstLine="360"/>
        <w:jc w:val="both"/>
        <w:rPr>
          <w:rFonts w:eastAsia="標楷體"/>
          <w:color w:val="000000" w:themeColor="text1"/>
        </w:rPr>
      </w:pPr>
    </w:p>
    <w:p w14:paraId="36134641" w14:textId="74B0F6A2" w:rsidR="001A6C25" w:rsidRDefault="001A6C25" w:rsidP="00440F56">
      <w:pPr>
        <w:tabs>
          <w:tab w:val="left" w:pos="0"/>
          <w:tab w:val="left" w:pos="426"/>
        </w:tabs>
        <w:spacing w:line="380" w:lineRule="exact"/>
        <w:ind w:firstLineChars="150" w:firstLine="360"/>
        <w:jc w:val="both"/>
        <w:rPr>
          <w:rFonts w:eastAsia="標楷體"/>
          <w:color w:val="000000" w:themeColor="text1"/>
        </w:rPr>
      </w:pPr>
    </w:p>
    <w:p w14:paraId="43F2AC52" w14:textId="2D51C88B" w:rsidR="001A6C25" w:rsidRDefault="001A6C25" w:rsidP="00440F56">
      <w:pPr>
        <w:tabs>
          <w:tab w:val="left" w:pos="0"/>
          <w:tab w:val="left" w:pos="426"/>
        </w:tabs>
        <w:spacing w:line="380" w:lineRule="exact"/>
        <w:ind w:firstLineChars="150" w:firstLine="360"/>
        <w:jc w:val="both"/>
        <w:rPr>
          <w:rFonts w:eastAsia="標楷體"/>
          <w:color w:val="000000" w:themeColor="text1"/>
        </w:rPr>
      </w:pPr>
    </w:p>
    <w:p w14:paraId="35874BEC" w14:textId="03B78F19" w:rsidR="001A6C25" w:rsidRDefault="001A6C25" w:rsidP="00440F56">
      <w:pPr>
        <w:tabs>
          <w:tab w:val="left" w:pos="0"/>
          <w:tab w:val="left" w:pos="426"/>
        </w:tabs>
        <w:spacing w:line="380" w:lineRule="exact"/>
        <w:ind w:firstLineChars="150" w:firstLine="360"/>
        <w:jc w:val="both"/>
        <w:rPr>
          <w:rFonts w:eastAsia="標楷體"/>
          <w:color w:val="000000" w:themeColor="text1"/>
        </w:rPr>
      </w:pPr>
    </w:p>
    <w:p w14:paraId="33F974B2" w14:textId="3478385A" w:rsidR="001A6C25" w:rsidRDefault="001A6C25" w:rsidP="00440F56">
      <w:pPr>
        <w:tabs>
          <w:tab w:val="left" w:pos="0"/>
          <w:tab w:val="left" w:pos="426"/>
        </w:tabs>
        <w:spacing w:line="380" w:lineRule="exact"/>
        <w:ind w:firstLineChars="150" w:firstLine="360"/>
        <w:jc w:val="both"/>
        <w:rPr>
          <w:rFonts w:eastAsia="標楷體"/>
          <w:color w:val="000000" w:themeColor="text1"/>
        </w:rPr>
      </w:pPr>
    </w:p>
    <w:p w14:paraId="0316B1FC" w14:textId="7C9B2C9A" w:rsidR="001A6C25" w:rsidRDefault="001A6C25" w:rsidP="00440F56">
      <w:pPr>
        <w:tabs>
          <w:tab w:val="left" w:pos="0"/>
          <w:tab w:val="left" w:pos="426"/>
        </w:tabs>
        <w:spacing w:line="380" w:lineRule="exact"/>
        <w:ind w:firstLineChars="150" w:firstLine="360"/>
        <w:jc w:val="both"/>
        <w:rPr>
          <w:rFonts w:eastAsia="標楷體"/>
          <w:color w:val="000000" w:themeColor="text1"/>
        </w:rPr>
      </w:pPr>
    </w:p>
    <w:p w14:paraId="680B16D0" w14:textId="3FDC1E64" w:rsidR="001A6C25" w:rsidRDefault="001A6C25" w:rsidP="00440F56">
      <w:pPr>
        <w:tabs>
          <w:tab w:val="left" w:pos="0"/>
          <w:tab w:val="left" w:pos="426"/>
        </w:tabs>
        <w:spacing w:line="380" w:lineRule="exact"/>
        <w:ind w:firstLineChars="150" w:firstLine="360"/>
        <w:jc w:val="both"/>
        <w:rPr>
          <w:rFonts w:eastAsia="標楷體"/>
          <w:color w:val="000000" w:themeColor="text1"/>
        </w:rPr>
      </w:pPr>
    </w:p>
    <w:p w14:paraId="7A86A78F" w14:textId="1D44C86D" w:rsidR="001A6C25" w:rsidRDefault="001A6C25" w:rsidP="00440F56">
      <w:pPr>
        <w:tabs>
          <w:tab w:val="left" w:pos="0"/>
          <w:tab w:val="left" w:pos="426"/>
        </w:tabs>
        <w:spacing w:line="380" w:lineRule="exact"/>
        <w:ind w:firstLineChars="150" w:firstLine="360"/>
        <w:jc w:val="both"/>
        <w:rPr>
          <w:rFonts w:eastAsia="標楷體"/>
          <w:color w:val="000000" w:themeColor="text1"/>
        </w:rPr>
      </w:pPr>
    </w:p>
    <w:p w14:paraId="72C9C693" w14:textId="3311B027" w:rsidR="001A6C25" w:rsidRDefault="001A6C25" w:rsidP="00440F56">
      <w:pPr>
        <w:tabs>
          <w:tab w:val="left" w:pos="0"/>
          <w:tab w:val="left" w:pos="426"/>
        </w:tabs>
        <w:spacing w:line="380" w:lineRule="exact"/>
        <w:ind w:firstLineChars="150" w:firstLine="360"/>
        <w:jc w:val="both"/>
        <w:rPr>
          <w:rFonts w:eastAsia="標楷體"/>
          <w:color w:val="000000" w:themeColor="text1"/>
        </w:rPr>
      </w:pPr>
    </w:p>
    <w:p w14:paraId="489FAA06" w14:textId="5FF7C542" w:rsidR="001A6C25" w:rsidRDefault="001A6C25" w:rsidP="00440F56">
      <w:pPr>
        <w:tabs>
          <w:tab w:val="left" w:pos="0"/>
          <w:tab w:val="left" w:pos="426"/>
        </w:tabs>
        <w:spacing w:line="380" w:lineRule="exact"/>
        <w:ind w:firstLineChars="150" w:firstLine="360"/>
        <w:jc w:val="both"/>
        <w:rPr>
          <w:rFonts w:eastAsia="標楷體"/>
          <w:color w:val="000000" w:themeColor="text1"/>
        </w:rPr>
      </w:pPr>
    </w:p>
    <w:p w14:paraId="3F575D21" w14:textId="7265CA33" w:rsidR="001A6C25" w:rsidRDefault="001A6C25" w:rsidP="00440F56">
      <w:pPr>
        <w:tabs>
          <w:tab w:val="left" w:pos="0"/>
          <w:tab w:val="left" w:pos="426"/>
        </w:tabs>
        <w:spacing w:line="380" w:lineRule="exact"/>
        <w:ind w:firstLineChars="150" w:firstLine="360"/>
        <w:jc w:val="both"/>
        <w:rPr>
          <w:rFonts w:eastAsia="標楷體"/>
          <w:color w:val="000000" w:themeColor="text1"/>
        </w:rPr>
      </w:pPr>
    </w:p>
    <w:p w14:paraId="460B09BA" w14:textId="0D32FF18" w:rsidR="001A6C25" w:rsidRDefault="001A6C25" w:rsidP="00440F56">
      <w:pPr>
        <w:tabs>
          <w:tab w:val="left" w:pos="0"/>
          <w:tab w:val="left" w:pos="426"/>
        </w:tabs>
        <w:spacing w:line="380" w:lineRule="exact"/>
        <w:ind w:firstLineChars="150" w:firstLine="360"/>
        <w:jc w:val="both"/>
        <w:rPr>
          <w:rFonts w:eastAsia="標楷體"/>
          <w:color w:val="000000" w:themeColor="text1"/>
        </w:rPr>
      </w:pPr>
    </w:p>
    <w:p w14:paraId="7870E0E1" w14:textId="7B6E4B63" w:rsidR="002516ED" w:rsidRDefault="002516ED" w:rsidP="00440F56">
      <w:pPr>
        <w:tabs>
          <w:tab w:val="left" w:pos="0"/>
          <w:tab w:val="left" w:pos="426"/>
        </w:tabs>
        <w:spacing w:line="380" w:lineRule="exact"/>
        <w:ind w:firstLineChars="150" w:firstLine="360"/>
        <w:jc w:val="both"/>
        <w:rPr>
          <w:rFonts w:eastAsia="標楷體"/>
          <w:color w:val="000000" w:themeColor="text1"/>
        </w:rPr>
      </w:pPr>
    </w:p>
    <w:p w14:paraId="514F1D2F" w14:textId="77777777" w:rsidR="002516ED" w:rsidRDefault="002516ED" w:rsidP="00440F56">
      <w:pPr>
        <w:tabs>
          <w:tab w:val="left" w:pos="0"/>
          <w:tab w:val="left" w:pos="426"/>
        </w:tabs>
        <w:spacing w:line="380" w:lineRule="exact"/>
        <w:ind w:firstLineChars="150" w:firstLine="360"/>
        <w:jc w:val="both"/>
        <w:rPr>
          <w:rFonts w:eastAsia="標楷體" w:hint="eastAsia"/>
          <w:color w:val="000000" w:themeColor="text1"/>
        </w:rPr>
      </w:pPr>
      <w:bookmarkStart w:id="2" w:name="_GoBack"/>
      <w:bookmarkEnd w:id="2"/>
    </w:p>
    <w:p w14:paraId="71FF8CC5" w14:textId="2F902958" w:rsidR="001A6C25" w:rsidRDefault="001A6C25" w:rsidP="00440F56">
      <w:pPr>
        <w:tabs>
          <w:tab w:val="left" w:pos="0"/>
          <w:tab w:val="left" w:pos="426"/>
        </w:tabs>
        <w:spacing w:line="380" w:lineRule="exact"/>
        <w:ind w:firstLineChars="150" w:firstLine="360"/>
        <w:jc w:val="both"/>
        <w:rPr>
          <w:rFonts w:eastAsia="標楷體"/>
          <w:color w:val="000000" w:themeColor="text1"/>
        </w:rPr>
      </w:pPr>
    </w:p>
    <w:p w14:paraId="488EEF2F" w14:textId="4AC05D2C" w:rsidR="001A6C25" w:rsidRDefault="001A6C25" w:rsidP="00440F56">
      <w:pPr>
        <w:tabs>
          <w:tab w:val="left" w:pos="0"/>
          <w:tab w:val="left" w:pos="426"/>
        </w:tabs>
        <w:spacing w:line="380" w:lineRule="exact"/>
        <w:ind w:firstLineChars="150" w:firstLine="360"/>
        <w:jc w:val="both"/>
        <w:rPr>
          <w:rFonts w:eastAsia="標楷體"/>
          <w:color w:val="000000" w:themeColor="text1"/>
        </w:rPr>
      </w:pPr>
    </w:p>
    <w:p w14:paraId="50C34B3B" w14:textId="68D5021A" w:rsidR="001A6C25" w:rsidRDefault="001A6C25" w:rsidP="00440F56">
      <w:pPr>
        <w:tabs>
          <w:tab w:val="left" w:pos="0"/>
          <w:tab w:val="left" w:pos="426"/>
        </w:tabs>
        <w:spacing w:line="380" w:lineRule="exact"/>
        <w:ind w:firstLineChars="150" w:firstLine="360"/>
        <w:jc w:val="both"/>
        <w:rPr>
          <w:rFonts w:eastAsia="標楷體"/>
          <w:color w:val="000000" w:themeColor="text1"/>
        </w:rPr>
      </w:pPr>
    </w:p>
    <w:p w14:paraId="4EBE9AB4" w14:textId="77777777" w:rsidR="001A6C25" w:rsidRPr="006A7155" w:rsidRDefault="001A6C25" w:rsidP="00440F56">
      <w:pPr>
        <w:tabs>
          <w:tab w:val="left" w:pos="0"/>
          <w:tab w:val="left" w:pos="426"/>
        </w:tabs>
        <w:spacing w:line="380" w:lineRule="exact"/>
        <w:ind w:firstLineChars="150" w:firstLine="360"/>
        <w:jc w:val="both"/>
        <w:rPr>
          <w:rFonts w:eastAsia="標楷體"/>
          <w:color w:val="000000" w:themeColor="text1"/>
        </w:rPr>
      </w:pPr>
    </w:p>
    <w:p w14:paraId="78BFC2B3" w14:textId="77777777" w:rsidR="003F1253" w:rsidRPr="006A7155" w:rsidRDefault="003F1253" w:rsidP="00440F56">
      <w:pPr>
        <w:tabs>
          <w:tab w:val="left" w:pos="0"/>
          <w:tab w:val="left" w:pos="426"/>
        </w:tabs>
        <w:spacing w:line="380" w:lineRule="exact"/>
        <w:ind w:firstLineChars="150" w:firstLine="360"/>
        <w:jc w:val="both"/>
        <w:rPr>
          <w:rFonts w:eastAsia="標楷體"/>
          <w:color w:val="000000" w:themeColor="text1"/>
        </w:rPr>
      </w:pPr>
    </w:p>
    <w:bookmarkEnd w:id="0"/>
    <w:bookmarkEnd w:id="1"/>
    <w:p w14:paraId="42BB91DD" w14:textId="77777777" w:rsidR="00565FE3" w:rsidRPr="006A7155" w:rsidRDefault="00B812BE" w:rsidP="00BA78EB">
      <w:pPr>
        <w:pStyle w:val="10"/>
        <w:numPr>
          <w:ilvl w:val="0"/>
          <w:numId w:val="203"/>
        </w:numPr>
        <w:spacing w:after="0" w:line="360" w:lineRule="auto"/>
        <w:jc w:val="center"/>
        <w:rPr>
          <w:rFonts w:ascii="Times New Roman" w:eastAsia="標楷體" w:hAnsi="Times New Roman"/>
          <w:color w:val="000000" w:themeColor="text1"/>
          <w:sz w:val="36"/>
          <w:szCs w:val="36"/>
        </w:rPr>
      </w:pPr>
      <w:r w:rsidRPr="006A7155">
        <w:rPr>
          <w:rFonts w:ascii="Times New Roman" w:eastAsia="標楷體" w:hAnsi="Times New Roman"/>
          <w:color w:val="000000" w:themeColor="text1"/>
          <w:sz w:val="36"/>
          <w:szCs w:val="36"/>
        </w:rPr>
        <w:lastRenderedPageBreak/>
        <w:t>機構</w:t>
      </w:r>
    </w:p>
    <w:p w14:paraId="30D7A4E7" w14:textId="77777777" w:rsidR="004A2F75" w:rsidRPr="006A7155" w:rsidRDefault="004A2F75" w:rsidP="004A2F75">
      <w:pPr>
        <w:pStyle w:val="af4"/>
        <w:ind w:leftChars="0" w:left="1260"/>
        <w:rPr>
          <w:color w:val="000000" w:themeColor="text1"/>
        </w:rPr>
      </w:pPr>
    </w:p>
    <w:p w14:paraId="5BDDEEAF" w14:textId="77777777" w:rsidR="00663E81" w:rsidRPr="006A7155" w:rsidRDefault="004267FD" w:rsidP="004A2F75">
      <w:pPr>
        <w:pStyle w:val="2"/>
        <w:spacing w:after="240" w:line="380" w:lineRule="exact"/>
        <w:rPr>
          <w:rFonts w:ascii="Times New Roman" w:eastAsia="標楷體" w:hAnsi="Times New Roman"/>
          <w:color w:val="000000" w:themeColor="text1"/>
          <w:sz w:val="28"/>
          <w:szCs w:val="28"/>
        </w:rPr>
      </w:pPr>
      <w:r w:rsidRPr="006A7155">
        <w:rPr>
          <w:rFonts w:ascii="Times New Roman" w:eastAsia="標楷體" w:hAnsi="Times New Roman"/>
          <w:color w:val="000000" w:themeColor="text1"/>
          <w:sz w:val="28"/>
          <w:szCs w:val="28"/>
        </w:rPr>
        <w:t>1.1</w:t>
      </w:r>
      <w:r w:rsidRPr="006A7155">
        <w:rPr>
          <w:rFonts w:ascii="Times New Roman" w:eastAsia="標楷體" w:hAnsi="Times New Roman"/>
          <w:color w:val="000000" w:themeColor="text1"/>
          <w:sz w:val="28"/>
          <w:szCs w:val="28"/>
        </w:rPr>
        <w:t>組織</w:t>
      </w:r>
    </w:p>
    <w:p w14:paraId="6C1A9553" w14:textId="47E2FC52" w:rsidR="00663E81" w:rsidRPr="006A7155" w:rsidRDefault="004267FD" w:rsidP="00D761BD">
      <w:pPr>
        <w:widowControl/>
        <w:pBdr>
          <w:top w:val="single" w:sz="4" w:space="1" w:color="auto"/>
        </w:pBdr>
        <w:spacing w:line="380" w:lineRule="exact"/>
        <w:ind w:left="566" w:hangingChars="236" w:hanging="566"/>
        <w:rPr>
          <w:rFonts w:eastAsia="標楷體"/>
          <w:color w:val="000000" w:themeColor="text1"/>
          <w:highlight w:val="green"/>
        </w:rPr>
      </w:pPr>
      <w:r w:rsidRPr="006A7155">
        <w:rPr>
          <w:rFonts w:eastAsia="標楷體"/>
          <w:color w:val="000000" w:themeColor="text1"/>
        </w:rPr>
        <w:t>1.1.1</w:t>
      </w:r>
      <w:r w:rsidRPr="006A7155">
        <w:rPr>
          <w:rFonts w:eastAsia="標楷體"/>
          <w:color w:val="000000" w:themeColor="text1"/>
        </w:rPr>
        <w:t>醫學系必須為依相關法令，經教育部核准設立之教育機構或教育機構的一部分，並經過</w:t>
      </w:r>
      <w:r w:rsidR="00DA1F7D">
        <w:rPr>
          <w:rFonts w:eastAsia="標楷體" w:hint="eastAsia"/>
          <w:color w:val="000000" w:themeColor="text1"/>
        </w:rPr>
        <w:t>臺灣</w:t>
      </w:r>
      <w:r w:rsidRPr="006A7155">
        <w:rPr>
          <w:rFonts w:eastAsia="標楷體"/>
          <w:color w:val="000000" w:themeColor="text1"/>
        </w:rPr>
        <w:t>醫學院評鑑委員會認證可提供醫學教育及授予醫學學士學位。醫學系隸屬之學校應提供</w:t>
      </w:r>
      <w:proofErr w:type="gramStart"/>
      <w:r w:rsidRPr="006A7155">
        <w:rPr>
          <w:rFonts w:eastAsia="標楷體"/>
          <w:color w:val="000000" w:themeColor="text1"/>
        </w:rPr>
        <w:t>醫</w:t>
      </w:r>
      <w:proofErr w:type="gramEnd"/>
      <w:r w:rsidRPr="006A7155">
        <w:rPr>
          <w:rFonts w:eastAsia="標楷體"/>
          <w:color w:val="000000" w:themeColor="text1"/>
        </w:rPr>
        <w:t>學生一個能孕育挑戰知識與探究</w:t>
      </w:r>
      <w:r w:rsidR="00D25F84" w:rsidRPr="006A7155">
        <w:rPr>
          <w:rFonts w:eastAsia="標楷體" w:hint="eastAsia"/>
          <w:color w:val="000000" w:themeColor="text1"/>
        </w:rPr>
        <w:t>未知</w:t>
      </w:r>
      <w:r w:rsidRPr="006A7155">
        <w:rPr>
          <w:rFonts w:eastAsia="標楷體"/>
          <w:color w:val="000000" w:themeColor="text1"/>
        </w:rPr>
        <w:t>的精神的醫學教育環境，使其能與其他健康相關專業領域的學生、研究生互動，並在臨床環境中學習，包含跟隨畢業後醫學教育與醫學繼續教育的醫師及</w:t>
      </w:r>
      <w:proofErr w:type="gramStart"/>
      <w:r w:rsidRPr="006A7155">
        <w:rPr>
          <w:rFonts w:eastAsia="標楷體"/>
          <w:color w:val="000000" w:themeColor="text1"/>
        </w:rPr>
        <w:t>醫</w:t>
      </w:r>
      <w:proofErr w:type="gramEnd"/>
      <w:r w:rsidRPr="006A7155">
        <w:rPr>
          <w:rFonts w:eastAsia="標楷體"/>
          <w:color w:val="000000" w:themeColor="text1"/>
        </w:rPr>
        <w:t>事人員學習的機會。</w:t>
      </w:r>
      <w:r w:rsidR="008C7569" w:rsidRPr="006A7155">
        <w:rPr>
          <w:rFonts w:eastAsia="標楷體"/>
          <w:color w:val="000000" w:themeColor="text1"/>
        </w:rPr>
        <w:t xml:space="preserve"> </w:t>
      </w:r>
    </w:p>
    <w:p w14:paraId="52DF849E" w14:textId="3EB7D177" w:rsidR="00663E81" w:rsidRPr="006A7155" w:rsidRDefault="004267FD" w:rsidP="00867FC2">
      <w:pPr>
        <w:widowControl/>
        <w:spacing w:line="380" w:lineRule="exact"/>
        <w:jc w:val="both"/>
        <w:rPr>
          <w:rFonts w:ascii="標楷體" w:eastAsia="標楷體" w:hAnsi="標楷體"/>
          <w:color w:val="000000" w:themeColor="text1"/>
          <w:sz w:val="22"/>
        </w:rPr>
      </w:pPr>
      <w:proofErr w:type="gramStart"/>
      <w:r w:rsidRPr="006A7155">
        <w:rPr>
          <w:rFonts w:ascii="標楷體" w:eastAsia="標楷體" w:hAnsi="標楷體"/>
          <w:color w:val="000000" w:themeColor="text1"/>
          <w:sz w:val="22"/>
        </w:rPr>
        <w:t>註</w:t>
      </w:r>
      <w:proofErr w:type="gramEnd"/>
      <w:r w:rsidRPr="006A7155">
        <w:rPr>
          <w:rFonts w:ascii="標楷體" w:eastAsia="標楷體" w:hAnsi="標楷體"/>
          <w:color w:val="000000" w:themeColor="text1"/>
          <w:sz w:val="22"/>
        </w:rPr>
        <w:t>釋：</w:t>
      </w:r>
      <w:r w:rsidRPr="006A7155">
        <w:rPr>
          <w:rFonts w:ascii="標楷體" w:eastAsia="標楷體" w:hAnsi="標楷體"/>
          <w:color w:val="000000" w:themeColor="text1"/>
          <w:kern w:val="0"/>
          <w:sz w:val="22"/>
        </w:rPr>
        <w:t>此處所指的</w:t>
      </w:r>
      <w:r w:rsidRPr="006A7155">
        <w:rPr>
          <w:rFonts w:ascii="標楷體" w:eastAsia="標楷體" w:hAnsi="標楷體"/>
          <w:color w:val="000000" w:themeColor="text1"/>
          <w:sz w:val="22"/>
        </w:rPr>
        <w:t>畢業後醫學教育與醫學繼續教育應構成專業學習環境的一部分。學校應定期且正式地檢視上述相關課程或學習機會，並提供堅守高標準的教</w:t>
      </w:r>
      <w:r w:rsidR="00D25F84" w:rsidRPr="006A7155">
        <w:rPr>
          <w:rFonts w:ascii="標楷體" w:eastAsia="標楷體" w:hAnsi="標楷體"/>
          <w:color w:val="000000" w:themeColor="text1"/>
          <w:sz w:val="22"/>
        </w:rPr>
        <w:t>學</w:t>
      </w:r>
      <w:r w:rsidRPr="006A7155">
        <w:rPr>
          <w:rFonts w:ascii="標楷體" w:eastAsia="標楷體" w:hAnsi="標楷體"/>
          <w:color w:val="000000" w:themeColor="text1"/>
          <w:sz w:val="22"/>
        </w:rPr>
        <w:t>、研究與學術品質的證據。</w:t>
      </w:r>
      <w:proofErr w:type="gramStart"/>
      <w:r w:rsidRPr="006A7155">
        <w:rPr>
          <w:rFonts w:ascii="標楷體" w:eastAsia="標楷體" w:hAnsi="標楷體"/>
          <w:color w:val="000000" w:themeColor="text1"/>
          <w:sz w:val="22"/>
        </w:rPr>
        <w:t>醫</w:t>
      </w:r>
      <w:proofErr w:type="gramEnd"/>
      <w:r w:rsidRPr="006A7155">
        <w:rPr>
          <w:rFonts w:ascii="標楷體" w:eastAsia="標楷體" w:hAnsi="標楷體"/>
          <w:color w:val="000000" w:themeColor="text1"/>
          <w:sz w:val="22"/>
        </w:rPr>
        <w:t>學生能參與上述多元學習之環境及活動，以促進他們達到個人與專業上的目標。</w:t>
      </w:r>
    </w:p>
    <w:p w14:paraId="63EF77CA" w14:textId="43D90341" w:rsidR="0057565E" w:rsidRPr="006A7155" w:rsidRDefault="004267FD" w:rsidP="00440F56">
      <w:pPr>
        <w:widowControl/>
        <w:pBdr>
          <w:bottom w:val="single" w:sz="4" w:space="1" w:color="auto"/>
        </w:pBdr>
        <w:spacing w:line="380" w:lineRule="exact"/>
        <w:jc w:val="both"/>
        <w:rPr>
          <w:rFonts w:eastAsia="細明體"/>
          <w:color w:val="000000" w:themeColor="text1"/>
          <w:sz w:val="22"/>
          <w:szCs w:val="22"/>
        </w:rPr>
      </w:pPr>
      <w:r w:rsidRPr="006A7155">
        <w:rPr>
          <w:rFonts w:eastAsia="標楷體"/>
          <w:color w:val="000000" w:themeColor="text1"/>
          <w:sz w:val="22"/>
        </w:rPr>
        <w:t>「學術」</w:t>
      </w:r>
      <w:r w:rsidR="00E428AC" w:rsidRPr="006A7155">
        <w:rPr>
          <w:rFonts w:eastAsia="標楷體"/>
          <w:color w:val="000000" w:themeColor="text1"/>
          <w:sz w:val="22"/>
        </w:rPr>
        <w:t>不</w:t>
      </w:r>
      <w:r w:rsidR="00964917" w:rsidRPr="006A7155">
        <w:rPr>
          <w:rFonts w:eastAsia="標楷體"/>
          <w:color w:val="000000" w:themeColor="text1"/>
          <w:sz w:val="22"/>
        </w:rPr>
        <w:t>僅限於</w:t>
      </w:r>
      <w:r w:rsidRPr="006A7155">
        <w:rPr>
          <w:rFonts w:eastAsia="標楷體"/>
          <w:color w:val="000000" w:themeColor="text1"/>
          <w:sz w:val="22"/>
        </w:rPr>
        <w:t>「研究」</w:t>
      </w:r>
      <w:r w:rsidR="00FF5590" w:rsidRPr="006A7155">
        <w:rPr>
          <w:rFonts w:eastAsia="標楷體" w:hint="eastAsia"/>
          <w:color w:val="000000" w:themeColor="text1"/>
          <w:sz w:val="22"/>
        </w:rPr>
        <w:t>範疇</w:t>
      </w:r>
      <w:r w:rsidRPr="006A7155">
        <w:rPr>
          <w:rFonts w:eastAsia="標楷體"/>
          <w:color w:val="000000" w:themeColor="text1"/>
          <w:sz w:val="22"/>
        </w:rPr>
        <w:t>，在</w:t>
      </w:r>
      <w:r w:rsidRPr="006A7155">
        <w:rPr>
          <w:color w:val="000000" w:themeColor="text1"/>
          <w:sz w:val="22"/>
        </w:rPr>
        <w:t>「</w:t>
      </w:r>
      <w:r w:rsidRPr="006A7155">
        <w:rPr>
          <w:rFonts w:eastAsia="標楷體"/>
          <w:color w:val="000000" w:themeColor="text1"/>
          <w:sz w:val="22"/>
        </w:rPr>
        <w:t>學術</w:t>
      </w:r>
      <w:r w:rsidRPr="006A7155">
        <w:rPr>
          <w:color w:val="000000" w:themeColor="text1"/>
          <w:sz w:val="22"/>
        </w:rPr>
        <w:t>」</w:t>
      </w:r>
      <w:r w:rsidRPr="006A7155">
        <w:rPr>
          <w:rFonts w:eastAsia="標楷體"/>
          <w:color w:val="000000" w:themeColor="text1"/>
          <w:sz w:val="22"/>
        </w:rPr>
        <w:t>的環境中可以</w:t>
      </w:r>
      <w:r w:rsidR="00FF5590" w:rsidRPr="006A7155">
        <w:rPr>
          <w:rFonts w:eastAsia="標楷體" w:hint="eastAsia"/>
          <w:color w:val="000000" w:themeColor="text1"/>
          <w:sz w:val="22"/>
        </w:rPr>
        <w:t>進行</w:t>
      </w:r>
      <w:r w:rsidR="00FF5590" w:rsidRPr="006A7155">
        <w:rPr>
          <w:rFonts w:eastAsia="標楷體"/>
          <w:color w:val="000000" w:themeColor="text1"/>
          <w:sz w:val="22"/>
        </w:rPr>
        <w:t>學問的探</w:t>
      </w:r>
      <w:r w:rsidR="00FF5590" w:rsidRPr="006A7155">
        <w:rPr>
          <w:rFonts w:eastAsia="標楷體" w:hint="eastAsia"/>
          <w:color w:val="000000" w:themeColor="text1"/>
          <w:sz w:val="22"/>
        </w:rPr>
        <w:t>索</w:t>
      </w:r>
      <w:r w:rsidRPr="006A7155">
        <w:rPr>
          <w:rFonts w:eastAsia="標楷體"/>
          <w:color w:val="000000" w:themeColor="text1"/>
          <w:sz w:val="22"/>
        </w:rPr>
        <w:t>，</w:t>
      </w:r>
      <w:r w:rsidR="00FF5590" w:rsidRPr="006A7155">
        <w:rPr>
          <w:rFonts w:eastAsia="標楷體" w:hint="eastAsia"/>
          <w:color w:val="000000" w:themeColor="text1"/>
          <w:sz w:val="22"/>
        </w:rPr>
        <w:t>知識的發現</w:t>
      </w:r>
      <w:r w:rsidR="00FF5590" w:rsidRPr="006A7155">
        <w:rPr>
          <w:rFonts w:ascii="標楷體" w:eastAsia="標楷體" w:hAnsi="標楷體" w:hint="eastAsia"/>
          <w:color w:val="000000" w:themeColor="text1"/>
          <w:sz w:val="22"/>
        </w:rPr>
        <w:t>、</w:t>
      </w:r>
      <w:r w:rsidRPr="006A7155">
        <w:rPr>
          <w:rFonts w:eastAsia="標楷體"/>
          <w:color w:val="000000" w:themeColor="text1"/>
          <w:sz w:val="22"/>
        </w:rPr>
        <w:t>累積與</w:t>
      </w:r>
      <w:r w:rsidR="00E76A85" w:rsidRPr="006A7155">
        <w:rPr>
          <w:rFonts w:eastAsia="標楷體" w:hint="eastAsia"/>
          <w:color w:val="000000" w:themeColor="text1"/>
          <w:sz w:val="22"/>
        </w:rPr>
        <w:t>傳承</w:t>
      </w:r>
      <w:r w:rsidRPr="006A7155">
        <w:rPr>
          <w:rFonts w:eastAsia="標楷體"/>
          <w:color w:val="000000" w:themeColor="text1"/>
          <w:sz w:val="22"/>
        </w:rPr>
        <w:t>。</w:t>
      </w:r>
    </w:p>
    <w:p w14:paraId="74D36AC7" w14:textId="3C0E32E1" w:rsidR="002D5F16" w:rsidRPr="006A7155" w:rsidRDefault="004267FD" w:rsidP="001F2BE9">
      <w:pPr>
        <w:pBdr>
          <w:top w:val="single" w:sz="2" w:space="1" w:color="auto"/>
        </w:pBdr>
        <w:spacing w:line="380" w:lineRule="exact"/>
        <w:ind w:left="1134" w:hangingChars="472" w:hanging="1134"/>
        <w:rPr>
          <w:rFonts w:eastAsia="標楷體"/>
          <w:bCs/>
          <w:color w:val="000000" w:themeColor="text1"/>
        </w:rPr>
      </w:pPr>
      <w:r w:rsidRPr="006A7155">
        <w:rPr>
          <w:rFonts w:eastAsia="標楷體"/>
          <w:b/>
          <w:bCs/>
          <w:color w:val="000000" w:themeColor="text1"/>
        </w:rPr>
        <w:t>認證要點：</w:t>
      </w:r>
      <w:r w:rsidR="00BC67B0" w:rsidRPr="006A7155">
        <w:rPr>
          <w:rFonts w:eastAsia="標楷體"/>
          <w:bCs/>
          <w:color w:val="000000" w:themeColor="text1"/>
        </w:rPr>
        <w:t>(</w:t>
      </w:r>
      <w:r w:rsidR="00BC67B0" w:rsidRPr="006A7155">
        <w:rPr>
          <w:rFonts w:eastAsia="標楷體"/>
          <w:color w:val="000000" w:themeColor="text1"/>
        </w:rPr>
        <w:t>近三學年</w:t>
      </w:r>
      <w:proofErr w:type="gramStart"/>
      <w:r w:rsidR="00BC67B0" w:rsidRPr="006A7155">
        <w:rPr>
          <w:rFonts w:eastAsia="標楷體"/>
          <w:color w:val="000000" w:themeColor="text1"/>
        </w:rPr>
        <w:t>他系至醫學</w:t>
      </w:r>
      <w:proofErr w:type="gramEnd"/>
      <w:r w:rsidR="00BC67B0" w:rsidRPr="006A7155">
        <w:rPr>
          <w:rFonts w:eastAsia="標楷體"/>
          <w:color w:val="000000" w:themeColor="text1"/>
        </w:rPr>
        <w:t>系開設通識及醫學人文課程之教師學系及</w:t>
      </w:r>
      <w:proofErr w:type="gramStart"/>
      <w:r w:rsidR="00BC67B0" w:rsidRPr="006A7155">
        <w:rPr>
          <w:rFonts w:eastAsia="標楷體"/>
          <w:color w:val="000000" w:themeColor="text1"/>
        </w:rPr>
        <w:t>人數參表</w:t>
      </w:r>
      <w:proofErr w:type="gramEnd"/>
      <w:r w:rsidR="00BC67B0" w:rsidRPr="006A7155">
        <w:rPr>
          <w:rFonts w:eastAsia="標楷體"/>
          <w:color w:val="000000" w:themeColor="text1"/>
        </w:rPr>
        <w:t>1-9-1</w:t>
      </w:r>
      <w:r w:rsidR="00923B8B" w:rsidRPr="006A7155">
        <w:rPr>
          <w:rFonts w:eastAsia="標楷體"/>
          <w:color w:val="000000" w:themeColor="text1"/>
        </w:rPr>
        <w:t>；近三學年</w:t>
      </w:r>
      <w:proofErr w:type="gramStart"/>
      <w:r w:rsidR="00923B8B" w:rsidRPr="006A7155">
        <w:rPr>
          <w:rFonts w:eastAsia="標楷體"/>
          <w:color w:val="000000" w:themeColor="text1"/>
        </w:rPr>
        <w:t>他系至醫學</w:t>
      </w:r>
      <w:proofErr w:type="gramEnd"/>
      <w:r w:rsidR="00923B8B" w:rsidRPr="006A7155">
        <w:rPr>
          <w:rFonts w:eastAsia="標楷體"/>
          <w:color w:val="000000" w:themeColor="text1"/>
        </w:rPr>
        <w:t>系開設基礎與臨床整合課之教師學系及</w:t>
      </w:r>
      <w:proofErr w:type="gramStart"/>
      <w:r w:rsidR="00923B8B" w:rsidRPr="006A7155">
        <w:rPr>
          <w:rFonts w:eastAsia="標楷體"/>
          <w:color w:val="000000" w:themeColor="text1"/>
        </w:rPr>
        <w:t>人數</w:t>
      </w:r>
      <w:r w:rsidR="00BC67B0" w:rsidRPr="006A7155">
        <w:rPr>
          <w:rFonts w:eastAsia="標楷體"/>
          <w:color w:val="000000" w:themeColor="text1"/>
        </w:rPr>
        <w:t>參表</w:t>
      </w:r>
      <w:proofErr w:type="gramEnd"/>
      <w:r w:rsidR="00BC67B0" w:rsidRPr="006A7155">
        <w:rPr>
          <w:rFonts w:eastAsia="標楷體"/>
          <w:color w:val="000000" w:themeColor="text1"/>
        </w:rPr>
        <w:t>1-9-2</w:t>
      </w:r>
      <w:r w:rsidR="00BC67B0" w:rsidRPr="006A7155">
        <w:rPr>
          <w:rFonts w:eastAsia="標楷體"/>
          <w:color w:val="000000" w:themeColor="text1"/>
        </w:rPr>
        <w:t>；近三學年</w:t>
      </w:r>
      <w:proofErr w:type="gramStart"/>
      <w:r w:rsidR="00BC67B0" w:rsidRPr="006A7155">
        <w:rPr>
          <w:rFonts w:eastAsia="標楷體"/>
          <w:color w:val="000000" w:themeColor="text1"/>
        </w:rPr>
        <w:t>他系至醫學</w:t>
      </w:r>
      <w:proofErr w:type="gramEnd"/>
      <w:r w:rsidR="00BC67B0" w:rsidRPr="006A7155">
        <w:rPr>
          <w:rFonts w:eastAsia="標楷體"/>
          <w:color w:val="000000" w:themeColor="text1"/>
        </w:rPr>
        <w:t>系開設臨床課程之教師學系及</w:t>
      </w:r>
      <w:proofErr w:type="gramStart"/>
      <w:r w:rsidR="00BC67B0" w:rsidRPr="006A7155">
        <w:rPr>
          <w:rFonts w:eastAsia="標楷體"/>
          <w:color w:val="000000" w:themeColor="text1"/>
        </w:rPr>
        <w:t>人數參表</w:t>
      </w:r>
      <w:proofErr w:type="gramEnd"/>
      <w:r w:rsidR="00BC67B0" w:rsidRPr="006A7155">
        <w:rPr>
          <w:rFonts w:eastAsia="標楷體"/>
          <w:color w:val="000000" w:themeColor="text1"/>
        </w:rPr>
        <w:t>1-9-3</w:t>
      </w:r>
      <w:r w:rsidR="00BC67B0" w:rsidRPr="006A7155">
        <w:rPr>
          <w:rFonts w:eastAsia="標楷體"/>
          <w:color w:val="000000" w:themeColor="text1"/>
        </w:rPr>
        <w:t>；近三學年醫學系</w:t>
      </w:r>
      <w:r w:rsidR="00D25F84" w:rsidRPr="006A7155">
        <w:rPr>
          <w:rFonts w:eastAsia="標楷體"/>
          <w:color w:val="000000" w:themeColor="text1"/>
        </w:rPr>
        <w:t>教師</w:t>
      </w:r>
      <w:r w:rsidR="00BC67B0" w:rsidRPr="006A7155">
        <w:rPr>
          <w:rFonts w:eastAsia="標楷體"/>
          <w:color w:val="000000" w:themeColor="text1"/>
        </w:rPr>
        <w:t>至他系開設課程之</w:t>
      </w:r>
      <w:proofErr w:type="gramStart"/>
      <w:r w:rsidR="00BC67B0" w:rsidRPr="006A7155">
        <w:rPr>
          <w:rFonts w:eastAsia="標楷體"/>
          <w:color w:val="000000" w:themeColor="text1"/>
        </w:rPr>
        <w:t>人數參表</w:t>
      </w:r>
      <w:proofErr w:type="gramEnd"/>
      <w:r w:rsidR="00BC67B0" w:rsidRPr="006A7155">
        <w:rPr>
          <w:rFonts w:eastAsia="標楷體"/>
          <w:color w:val="000000" w:themeColor="text1"/>
        </w:rPr>
        <w:t>1-9-4</w:t>
      </w:r>
      <w:r w:rsidR="00F60F65" w:rsidRPr="006A7155">
        <w:rPr>
          <w:rFonts w:eastAsia="標楷體"/>
          <w:color w:val="000000" w:themeColor="text1"/>
        </w:rPr>
        <w:t>；近六學年各學年醫學院所屬系所、生醫科</w:t>
      </w:r>
      <w:proofErr w:type="gramStart"/>
      <w:r w:rsidR="00F60F65" w:rsidRPr="006A7155">
        <w:rPr>
          <w:rFonts w:eastAsia="標楷體"/>
          <w:color w:val="000000" w:themeColor="text1"/>
        </w:rPr>
        <w:t>學及碩博士</w:t>
      </w:r>
      <w:proofErr w:type="gramEnd"/>
      <w:r w:rsidR="00F60F65" w:rsidRPr="006A7155">
        <w:rPr>
          <w:rFonts w:eastAsia="標楷體"/>
          <w:color w:val="000000" w:themeColor="text1"/>
        </w:rPr>
        <w:t>研究所等學生</w:t>
      </w:r>
      <w:proofErr w:type="gramStart"/>
      <w:r w:rsidR="00F60F65" w:rsidRPr="006A7155">
        <w:rPr>
          <w:rFonts w:eastAsia="標楷體"/>
          <w:color w:val="000000" w:themeColor="text1"/>
        </w:rPr>
        <w:t>人數參表</w:t>
      </w:r>
      <w:proofErr w:type="gramEnd"/>
      <w:r w:rsidR="00F60F65" w:rsidRPr="006A7155">
        <w:rPr>
          <w:rFonts w:eastAsia="標楷體"/>
          <w:color w:val="000000" w:themeColor="text1"/>
        </w:rPr>
        <w:t>1-11</w:t>
      </w:r>
      <w:r w:rsidR="00F60F65" w:rsidRPr="006A7155">
        <w:rPr>
          <w:rFonts w:eastAsia="標楷體"/>
          <w:color w:val="000000" w:themeColor="text1"/>
        </w:rPr>
        <w:t>；近三學年他系學生於醫學系修課之學生</w:t>
      </w:r>
      <w:proofErr w:type="gramStart"/>
      <w:r w:rsidR="00F60F65" w:rsidRPr="006A7155">
        <w:rPr>
          <w:rFonts w:eastAsia="標楷體"/>
          <w:color w:val="000000" w:themeColor="text1"/>
        </w:rPr>
        <w:t>人數參表</w:t>
      </w:r>
      <w:proofErr w:type="gramEnd"/>
      <w:r w:rsidR="00F60F65" w:rsidRPr="006A7155">
        <w:rPr>
          <w:rFonts w:eastAsia="標楷體"/>
          <w:color w:val="000000" w:themeColor="text1"/>
        </w:rPr>
        <w:t>1-12-1</w:t>
      </w:r>
      <w:r w:rsidR="00F60F65" w:rsidRPr="006A7155">
        <w:rPr>
          <w:rFonts w:eastAsia="標楷體"/>
          <w:color w:val="000000" w:themeColor="text1"/>
        </w:rPr>
        <w:t>；近三學年醫學系學生至他系修課之</w:t>
      </w:r>
      <w:proofErr w:type="gramStart"/>
      <w:r w:rsidR="00F60F65" w:rsidRPr="006A7155">
        <w:rPr>
          <w:rFonts w:eastAsia="標楷體"/>
          <w:color w:val="000000" w:themeColor="text1"/>
        </w:rPr>
        <w:t>人數參表</w:t>
      </w:r>
      <w:proofErr w:type="gramEnd"/>
      <w:r w:rsidR="00F60F65" w:rsidRPr="006A7155">
        <w:rPr>
          <w:rFonts w:eastAsia="標楷體"/>
          <w:color w:val="000000" w:themeColor="text1"/>
        </w:rPr>
        <w:t>1-12-2</w:t>
      </w:r>
      <w:r w:rsidR="00BC67B0" w:rsidRPr="006A7155">
        <w:rPr>
          <w:rFonts w:eastAsia="標楷體"/>
          <w:color w:val="000000" w:themeColor="text1"/>
        </w:rPr>
        <w:t>)</w:t>
      </w:r>
      <w:r w:rsidR="00E909A4" w:rsidRPr="006A7155">
        <w:rPr>
          <w:rFonts w:eastAsia="標楷體"/>
          <w:bCs/>
          <w:color w:val="000000" w:themeColor="text1"/>
        </w:rPr>
        <w:t xml:space="preserve"> </w:t>
      </w:r>
    </w:p>
    <w:p w14:paraId="6DB451CC" w14:textId="42806E54" w:rsidR="009B6881" w:rsidRPr="006A7155" w:rsidRDefault="004267FD" w:rsidP="00234BDA">
      <w:pPr>
        <w:pStyle w:val="af4"/>
        <w:numPr>
          <w:ilvl w:val="0"/>
          <w:numId w:val="5"/>
        </w:numPr>
        <w:adjustRightInd w:val="0"/>
        <w:spacing w:line="380" w:lineRule="exact"/>
        <w:ind w:leftChars="0" w:left="568" w:hanging="284"/>
        <w:rPr>
          <w:rFonts w:eastAsia="標楷體"/>
          <w:bCs/>
          <w:color w:val="000000" w:themeColor="text1"/>
        </w:rPr>
      </w:pPr>
      <w:r w:rsidRPr="006A7155">
        <w:rPr>
          <w:rFonts w:eastAsia="標楷體"/>
          <w:color w:val="000000" w:themeColor="text1"/>
        </w:rPr>
        <w:t>醫學系必須依照教育部規定，制定</w:t>
      </w:r>
      <w:proofErr w:type="gramStart"/>
      <w:r w:rsidRPr="006A7155">
        <w:rPr>
          <w:rFonts w:eastAsia="標楷體"/>
          <w:color w:val="000000" w:themeColor="text1"/>
        </w:rPr>
        <w:t>醫</w:t>
      </w:r>
      <w:proofErr w:type="gramEnd"/>
      <w:r w:rsidRPr="006A7155">
        <w:rPr>
          <w:rFonts w:eastAsia="標楷體"/>
          <w:color w:val="000000" w:themeColor="text1"/>
        </w:rPr>
        <w:t>學生完成醫學系課程而取得醫學學士學位所需的最長修業期限。醫學系若有雙學位課程，必須制定</w:t>
      </w:r>
      <w:proofErr w:type="gramStart"/>
      <w:r w:rsidRPr="006A7155">
        <w:rPr>
          <w:rFonts w:eastAsia="標楷體"/>
          <w:color w:val="000000" w:themeColor="text1"/>
        </w:rPr>
        <w:t>醫</w:t>
      </w:r>
      <w:proofErr w:type="gramEnd"/>
      <w:r w:rsidRPr="006A7155">
        <w:rPr>
          <w:rFonts w:eastAsia="標楷體"/>
          <w:color w:val="000000" w:themeColor="text1"/>
        </w:rPr>
        <w:t>學生完成雙學位</w:t>
      </w:r>
      <w:r w:rsidR="0086257E">
        <w:rPr>
          <w:rFonts w:eastAsia="標楷體" w:hint="eastAsia"/>
          <w:color w:val="000000" w:themeColor="text1"/>
        </w:rPr>
        <w:t>之適當合理的修業年限、以及</w:t>
      </w:r>
      <w:r w:rsidRPr="006A7155">
        <w:rPr>
          <w:rFonts w:eastAsia="標楷體"/>
          <w:color w:val="000000" w:themeColor="text1"/>
        </w:rPr>
        <w:t>最長修業期限。</w:t>
      </w:r>
    </w:p>
    <w:p w14:paraId="39B2E28A" w14:textId="77777777" w:rsidR="002D5F16" w:rsidRPr="006A7155" w:rsidRDefault="004267FD" w:rsidP="00234BDA">
      <w:pPr>
        <w:pStyle w:val="af4"/>
        <w:numPr>
          <w:ilvl w:val="0"/>
          <w:numId w:val="5"/>
        </w:numPr>
        <w:adjustRightInd w:val="0"/>
        <w:spacing w:line="380" w:lineRule="exact"/>
        <w:ind w:leftChars="0" w:left="568" w:hanging="284"/>
        <w:rPr>
          <w:rFonts w:eastAsia="標楷體"/>
          <w:bCs/>
          <w:color w:val="000000" w:themeColor="text1"/>
        </w:rPr>
      </w:pPr>
      <w:r w:rsidRPr="006A7155">
        <w:rPr>
          <w:rFonts w:eastAsia="標楷體"/>
          <w:bCs/>
          <w:color w:val="000000" w:themeColor="text1"/>
        </w:rPr>
        <w:t>醫學系在學習環境與課程設計上，應提供上述</w:t>
      </w:r>
      <w:r w:rsidRPr="006A7155">
        <w:rPr>
          <w:rFonts w:eastAsia="標楷體"/>
          <w:color w:val="000000" w:themeColor="text1"/>
        </w:rPr>
        <w:t>知識探究以及</w:t>
      </w:r>
      <w:r w:rsidRPr="006A7155">
        <w:rPr>
          <w:rFonts w:eastAsia="標楷體"/>
          <w:bCs/>
          <w:color w:val="000000" w:themeColor="text1"/>
        </w:rPr>
        <w:t>多元學習之環境及活動。</w:t>
      </w:r>
    </w:p>
    <w:p w14:paraId="1EA9A379" w14:textId="77777777" w:rsidR="009B6881" w:rsidRPr="006A7155" w:rsidRDefault="004267FD" w:rsidP="00234BDA">
      <w:pPr>
        <w:pStyle w:val="af4"/>
        <w:numPr>
          <w:ilvl w:val="0"/>
          <w:numId w:val="5"/>
        </w:numPr>
        <w:adjustRightInd w:val="0"/>
        <w:spacing w:line="380" w:lineRule="exact"/>
        <w:ind w:leftChars="0" w:left="568" w:hanging="284"/>
        <w:rPr>
          <w:rFonts w:eastAsia="標楷體"/>
          <w:bCs/>
          <w:color w:val="000000" w:themeColor="text1"/>
        </w:rPr>
      </w:pPr>
      <w:r w:rsidRPr="006A7155">
        <w:rPr>
          <w:rFonts w:eastAsia="標楷體"/>
          <w:color w:val="000000" w:themeColor="text1"/>
        </w:rPr>
        <w:t>學校對教育任務設定適當的教</w:t>
      </w:r>
      <w:r w:rsidR="00D25F84" w:rsidRPr="006A7155">
        <w:rPr>
          <w:rFonts w:eastAsia="標楷體"/>
          <w:color w:val="000000" w:themeColor="text1"/>
        </w:rPr>
        <w:t>學</w:t>
      </w:r>
      <w:r w:rsidRPr="006A7155">
        <w:rPr>
          <w:rFonts w:eastAsia="標楷體"/>
          <w:color w:val="000000" w:themeColor="text1"/>
        </w:rPr>
        <w:t>、研究和學術成就之優先順序。</w:t>
      </w:r>
    </w:p>
    <w:p w14:paraId="6CF11C8A" w14:textId="77777777" w:rsidR="002D5F16" w:rsidRPr="006A7155" w:rsidRDefault="004267FD" w:rsidP="00234BDA">
      <w:pPr>
        <w:pStyle w:val="af4"/>
        <w:numPr>
          <w:ilvl w:val="0"/>
          <w:numId w:val="5"/>
        </w:numPr>
        <w:adjustRightInd w:val="0"/>
        <w:spacing w:line="380" w:lineRule="exact"/>
        <w:ind w:leftChars="0" w:left="568" w:hanging="284"/>
        <w:rPr>
          <w:rFonts w:eastAsia="標楷體"/>
          <w:bCs/>
          <w:color w:val="000000" w:themeColor="text1"/>
        </w:rPr>
      </w:pPr>
      <w:r w:rsidRPr="006A7155">
        <w:rPr>
          <w:rFonts w:eastAsia="標楷體"/>
          <w:bCs/>
          <w:color w:val="000000" w:themeColor="text1"/>
        </w:rPr>
        <w:t>學校應定期且正式地檢視是否堅守高標準的</w:t>
      </w:r>
      <w:r w:rsidR="00923B8B" w:rsidRPr="006A7155">
        <w:rPr>
          <w:rFonts w:eastAsia="標楷體" w:hint="eastAsia"/>
          <w:color w:val="000000" w:themeColor="text1"/>
        </w:rPr>
        <w:t>教</w:t>
      </w:r>
      <w:r w:rsidR="00D25F84" w:rsidRPr="006A7155">
        <w:rPr>
          <w:rFonts w:eastAsia="標楷體"/>
          <w:color w:val="000000" w:themeColor="text1"/>
        </w:rPr>
        <w:t>學</w:t>
      </w:r>
      <w:r w:rsidRPr="006A7155">
        <w:rPr>
          <w:rFonts w:eastAsia="標楷體"/>
          <w:bCs/>
          <w:color w:val="000000" w:themeColor="text1"/>
        </w:rPr>
        <w:t>、研究與學術品質</w:t>
      </w:r>
      <w:r w:rsidRPr="006A7155">
        <w:rPr>
          <w:rFonts w:eastAsia="標楷體"/>
          <w:color w:val="000000" w:themeColor="text1"/>
        </w:rPr>
        <w:t>，並有負責監督此教育環境之機制與單位</w:t>
      </w:r>
      <w:r w:rsidRPr="006A7155">
        <w:rPr>
          <w:rFonts w:eastAsia="標楷體"/>
          <w:bCs/>
          <w:color w:val="000000" w:themeColor="text1"/>
        </w:rPr>
        <w:t>。</w:t>
      </w:r>
    </w:p>
    <w:p w14:paraId="10DD6C70" w14:textId="073DDE0F" w:rsidR="00BD36E1" w:rsidRDefault="00BD36E1" w:rsidP="00BD36E1">
      <w:pPr>
        <w:pStyle w:val="af7"/>
        <w:widowControl/>
        <w:adjustRightInd w:val="0"/>
        <w:spacing w:after="0" w:line="380" w:lineRule="exact"/>
        <w:jc w:val="both"/>
        <w:rPr>
          <w:rFonts w:eastAsia="標楷體"/>
          <w:color w:val="000000" w:themeColor="text1"/>
        </w:rPr>
      </w:pPr>
    </w:p>
    <w:p w14:paraId="6B7CA24A" w14:textId="77777777" w:rsidR="001A6C25" w:rsidRPr="006A7155" w:rsidRDefault="001A6C25" w:rsidP="00BD36E1">
      <w:pPr>
        <w:pStyle w:val="af7"/>
        <w:widowControl/>
        <w:adjustRightInd w:val="0"/>
        <w:spacing w:after="0" w:line="380" w:lineRule="exact"/>
        <w:jc w:val="both"/>
        <w:rPr>
          <w:rFonts w:eastAsia="標楷體"/>
          <w:color w:val="000000" w:themeColor="text1"/>
        </w:rPr>
      </w:pPr>
    </w:p>
    <w:p w14:paraId="7B7D0353" w14:textId="0137AF49" w:rsidR="00663E81" w:rsidRPr="006A7155" w:rsidRDefault="004267FD" w:rsidP="00F544BC">
      <w:pPr>
        <w:widowControl/>
        <w:pBdr>
          <w:top w:val="single" w:sz="4" w:space="1" w:color="auto"/>
        </w:pBdr>
        <w:spacing w:line="380" w:lineRule="exact"/>
        <w:ind w:left="566" w:hangingChars="236" w:hanging="566"/>
        <w:rPr>
          <w:rFonts w:eastAsia="標楷體"/>
          <w:color w:val="000000" w:themeColor="text1"/>
          <w:kern w:val="0"/>
          <w:lang w:val="en-CA"/>
        </w:rPr>
      </w:pPr>
      <w:r w:rsidRPr="006A7155">
        <w:rPr>
          <w:rFonts w:eastAsia="標楷體"/>
          <w:color w:val="000000" w:themeColor="text1"/>
        </w:rPr>
        <w:t>1.1.2</w:t>
      </w:r>
      <w:r w:rsidRPr="006A7155">
        <w:rPr>
          <w:rFonts w:eastAsia="標楷體"/>
          <w:color w:val="000000" w:themeColor="text1"/>
        </w:rPr>
        <w:t>醫學系隸屬之學校應</w:t>
      </w:r>
      <w:r w:rsidRPr="006A7155">
        <w:rPr>
          <w:rFonts w:eastAsia="標楷體"/>
          <w:color w:val="000000" w:themeColor="text1"/>
          <w:lang w:val="en-CA"/>
        </w:rPr>
        <w:t>在政策與實務上，使其學生、教職員與其他學術團體的成員達到適當的多元性，</w:t>
      </w:r>
      <w:r w:rsidRPr="006A7155">
        <w:rPr>
          <w:rFonts w:eastAsia="標楷體"/>
          <w:color w:val="000000" w:themeColor="text1"/>
        </w:rPr>
        <w:t>同時在學習與工作環境中落實性別平等的原則</w:t>
      </w:r>
      <w:r w:rsidRPr="006A7155">
        <w:rPr>
          <w:rFonts w:eastAsia="標楷體"/>
          <w:color w:val="000000" w:themeColor="text1"/>
          <w:kern w:val="0"/>
        </w:rPr>
        <w:t>，</w:t>
      </w:r>
      <w:r w:rsidRPr="006A7155">
        <w:rPr>
          <w:rFonts w:eastAsia="標楷體"/>
          <w:color w:val="000000" w:themeColor="text1"/>
          <w:lang w:val="en-CA"/>
        </w:rPr>
        <w:t>並且必須不斷的、系統化的、目標明確的努力，以期吸引並留住多元背景的學生、教職員與其他成員。</w:t>
      </w:r>
      <w:r w:rsidR="00565D9D" w:rsidRPr="006A7155">
        <w:rPr>
          <w:rFonts w:eastAsia="標楷體"/>
          <w:color w:val="000000" w:themeColor="text1"/>
        </w:rPr>
        <w:t xml:space="preserve"> </w:t>
      </w:r>
    </w:p>
    <w:p w14:paraId="05F59479" w14:textId="77777777" w:rsidR="00663E81" w:rsidRPr="006A7155" w:rsidRDefault="004267FD" w:rsidP="00613897">
      <w:pPr>
        <w:widowControl/>
        <w:spacing w:line="380" w:lineRule="exact"/>
        <w:rPr>
          <w:rFonts w:ascii="標楷體" w:eastAsia="標楷體" w:hAnsi="標楷體"/>
          <w:color w:val="000000" w:themeColor="text1"/>
          <w:sz w:val="22"/>
        </w:rPr>
      </w:pPr>
      <w:proofErr w:type="gramStart"/>
      <w:r w:rsidRPr="006A7155">
        <w:rPr>
          <w:rFonts w:ascii="標楷體" w:eastAsia="標楷體" w:hAnsi="標楷體"/>
          <w:color w:val="000000" w:themeColor="text1"/>
          <w:sz w:val="22"/>
        </w:rPr>
        <w:lastRenderedPageBreak/>
        <w:t>註</w:t>
      </w:r>
      <w:proofErr w:type="gramEnd"/>
      <w:r w:rsidRPr="006A7155">
        <w:rPr>
          <w:rFonts w:ascii="標楷體" w:eastAsia="標楷體" w:hAnsi="標楷體"/>
          <w:color w:val="000000" w:themeColor="text1"/>
          <w:sz w:val="22"/>
        </w:rPr>
        <w:t>釋：</w:t>
      </w:r>
      <w:proofErr w:type="gramStart"/>
      <w:r w:rsidRPr="006A7155">
        <w:rPr>
          <w:rFonts w:ascii="標楷體" w:eastAsia="標楷體" w:hAnsi="標楷體"/>
          <w:color w:val="000000" w:themeColor="text1"/>
          <w:sz w:val="22"/>
        </w:rPr>
        <w:t>醫</w:t>
      </w:r>
      <w:proofErr w:type="gramEnd"/>
      <w:r w:rsidRPr="006A7155">
        <w:rPr>
          <w:rFonts w:ascii="標楷體" w:eastAsia="標楷體" w:hAnsi="標楷體"/>
          <w:color w:val="000000" w:themeColor="text1"/>
          <w:sz w:val="22"/>
        </w:rPr>
        <w:t>學生在多元化的環境中學習，最有利於未來行醫。若他們能在一個鼓勵相容並蓄特色的環境中學習，將有助於醫師之下列訓練：</w:t>
      </w:r>
    </w:p>
    <w:p w14:paraId="394D8940" w14:textId="77777777" w:rsidR="00663E81" w:rsidRPr="006A7155" w:rsidRDefault="004267FD" w:rsidP="00867FC2">
      <w:pPr>
        <w:widowControl/>
        <w:numPr>
          <w:ilvl w:val="1"/>
          <w:numId w:val="3"/>
        </w:numPr>
        <w:spacing w:line="380" w:lineRule="exact"/>
        <w:ind w:left="532" w:hanging="212"/>
        <w:rPr>
          <w:rFonts w:ascii="標楷體" w:eastAsia="標楷體" w:hAnsi="標楷體"/>
          <w:color w:val="000000" w:themeColor="text1"/>
          <w:kern w:val="0"/>
          <w:sz w:val="22"/>
        </w:rPr>
      </w:pPr>
      <w:r w:rsidRPr="006A7155">
        <w:rPr>
          <w:rFonts w:ascii="標楷體" w:eastAsia="標楷體" w:hAnsi="標楷體"/>
          <w:color w:val="000000" w:themeColor="text1"/>
          <w:kern w:val="0"/>
          <w:sz w:val="22"/>
        </w:rPr>
        <w:t>有適切文化涵養的健康照護基本原則；</w:t>
      </w:r>
    </w:p>
    <w:p w14:paraId="6E9724EE" w14:textId="77777777" w:rsidR="00663E81" w:rsidRPr="006A7155" w:rsidRDefault="004267FD" w:rsidP="00867FC2">
      <w:pPr>
        <w:widowControl/>
        <w:numPr>
          <w:ilvl w:val="1"/>
          <w:numId w:val="3"/>
        </w:numPr>
        <w:spacing w:line="380" w:lineRule="exact"/>
        <w:ind w:left="399" w:hanging="82"/>
        <w:rPr>
          <w:rFonts w:ascii="標楷體" w:eastAsia="標楷體" w:hAnsi="標楷體"/>
          <w:color w:val="000000" w:themeColor="text1"/>
          <w:kern w:val="0"/>
          <w:sz w:val="22"/>
        </w:rPr>
      </w:pPr>
      <w:r w:rsidRPr="006A7155">
        <w:rPr>
          <w:rFonts w:ascii="標楷體" w:eastAsia="標楷體" w:hAnsi="標楷體"/>
          <w:color w:val="000000" w:themeColor="text1"/>
          <w:kern w:val="0"/>
          <w:sz w:val="22"/>
        </w:rPr>
        <w:t>體認健康照護的不平等，且能發展解決該項問題的方案；</w:t>
      </w:r>
    </w:p>
    <w:p w14:paraId="37709FA5" w14:textId="77777777" w:rsidR="00964917" w:rsidRPr="006A7155" w:rsidRDefault="004267FD" w:rsidP="00867FC2">
      <w:pPr>
        <w:widowControl/>
        <w:numPr>
          <w:ilvl w:val="1"/>
          <w:numId w:val="3"/>
        </w:numPr>
        <w:spacing w:line="380" w:lineRule="exact"/>
        <w:ind w:left="399" w:hanging="82"/>
        <w:rPr>
          <w:rFonts w:ascii="標楷體" w:eastAsia="標楷體" w:hAnsi="標楷體"/>
          <w:color w:val="000000" w:themeColor="text1"/>
          <w:kern w:val="0"/>
          <w:sz w:val="22"/>
        </w:rPr>
      </w:pPr>
      <w:r w:rsidRPr="006A7155">
        <w:rPr>
          <w:rFonts w:ascii="標楷體" w:eastAsia="標楷體" w:hAnsi="標楷體"/>
          <w:color w:val="000000" w:themeColor="text1"/>
          <w:kern w:val="0"/>
          <w:sz w:val="22"/>
        </w:rPr>
        <w:t>滿足醫療不足區域的醫療照護需求之重要性；</w:t>
      </w:r>
    </w:p>
    <w:p w14:paraId="30CB9C8B" w14:textId="7F0B01DD" w:rsidR="00310006" w:rsidRPr="006A7155" w:rsidRDefault="004267FD" w:rsidP="00310006">
      <w:pPr>
        <w:widowControl/>
        <w:numPr>
          <w:ilvl w:val="1"/>
          <w:numId w:val="3"/>
        </w:numPr>
        <w:spacing w:line="380" w:lineRule="exact"/>
        <w:ind w:leftChars="98" w:left="235" w:firstLineChars="21" w:firstLine="46"/>
        <w:jc w:val="both"/>
        <w:rPr>
          <w:rFonts w:ascii="標楷體" w:eastAsia="標楷體" w:hAnsi="標楷體"/>
          <w:color w:val="000000" w:themeColor="text1"/>
          <w:kern w:val="0"/>
          <w:sz w:val="12"/>
        </w:rPr>
      </w:pPr>
      <w:r w:rsidRPr="006A7155">
        <w:rPr>
          <w:rFonts w:ascii="標楷體" w:eastAsia="標楷體" w:hAnsi="標楷體"/>
          <w:color w:val="000000" w:themeColor="text1"/>
          <w:kern w:val="0"/>
          <w:sz w:val="22"/>
        </w:rPr>
        <w:t>發展核心專業特質使能提供多面向、多元化社會中有效的照護（例如利他精神、社會責</w:t>
      </w:r>
      <w:r w:rsidR="00BD36E1" w:rsidRPr="006A7155">
        <w:rPr>
          <w:rFonts w:ascii="標楷體" w:eastAsia="標楷體" w:hAnsi="標楷體"/>
          <w:color w:val="000000" w:themeColor="text1"/>
          <w:kern w:val="0"/>
          <w:sz w:val="22"/>
        </w:rPr>
        <w:t>任）。</w:t>
      </w:r>
    </w:p>
    <w:p w14:paraId="64537125" w14:textId="77777777" w:rsidR="00310006" w:rsidRPr="006A7155" w:rsidRDefault="00310006" w:rsidP="00310006">
      <w:pPr>
        <w:widowControl/>
        <w:pBdr>
          <w:bottom w:val="single" w:sz="4" w:space="0" w:color="auto"/>
        </w:pBdr>
        <w:snapToGrid w:val="0"/>
        <w:spacing w:line="20" w:lineRule="exact"/>
        <w:jc w:val="both"/>
        <w:rPr>
          <w:rFonts w:ascii="標楷體" w:eastAsia="標楷體" w:hAnsi="標楷體"/>
          <w:color w:val="000000" w:themeColor="text1"/>
          <w:kern w:val="0"/>
          <w:sz w:val="12"/>
        </w:rPr>
      </w:pPr>
    </w:p>
    <w:p w14:paraId="37507ADE" w14:textId="77777777" w:rsidR="002D5F16" w:rsidRPr="006A7155" w:rsidRDefault="004267FD" w:rsidP="00440F56">
      <w:pPr>
        <w:adjustRightInd w:val="0"/>
        <w:spacing w:line="380" w:lineRule="exact"/>
        <w:rPr>
          <w:rFonts w:eastAsia="標楷體"/>
          <w:b/>
          <w:bCs/>
          <w:color w:val="000000" w:themeColor="text1"/>
        </w:rPr>
      </w:pPr>
      <w:r w:rsidRPr="006A7155">
        <w:rPr>
          <w:rFonts w:eastAsia="標楷體"/>
          <w:b/>
          <w:bCs/>
          <w:color w:val="000000" w:themeColor="text1"/>
        </w:rPr>
        <w:t>認證要點：</w:t>
      </w:r>
    </w:p>
    <w:p w14:paraId="258662ED" w14:textId="77777777" w:rsidR="002D5F16" w:rsidRPr="006A7155" w:rsidRDefault="004267FD" w:rsidP="00234BDA">
      <w:pPr>
        <w:pStyle w:val="af4"/>
        <w:numPr>
          <w:ilvl w:val="0"/>
          <w:numId w:val="7"/>
        </w:numPr>
        <w:adjustRightInd w:val="0"/>
        <w:spacing w:line="380" w:lineRule="exact"/>
        <w:ind w:leftChars="0" w:left="568" w:hanging="284"/>
        <w:rPr>
          <w:rFonts w:eastAsia="標楷體"/>
          <w:bCs/>
          <w:color w:val="000000" w:themeColor="text1"/>
        </w:rPr>
      </w:pPr>
      <w:r w:rsidRPr="006A7155">
        <w:rPr>
          <w:rFonts w:eastAsia="標楷體"/>
          <w:bCs/>
          <w:color w:val="000000" w:themeColor="text1"/>
        </w:rPr>
        <w:t>學校應提供多元化教育環境，對其所屬的學術界闡明其期望在多元化上所承擔之地區與全國性的責任，並定期評估此目的之達成度。</w:t>
      </w:r>
    </w:p>
    <w:p w14:paraId="2F8DF47E" w14:textId="202F3BC0" w:rsidR="002D5F16" w:rsidRPr="006A7155" w:rsidRDefault="004267FD" w:rsidP="00234BDA">
      <w:pPr>
        <w:pStyle w:val="af4"/>
        <w:numPr>
          <w:ilvl w:val="0"/>
          <w:numId w:val="7"/>
        </w:numPr>
        <w:adjustRightInd w:val="0"/>
        <w:spacing w:line="380" w:lineRule="exact"/>
        <w:ind w:leftChars="0" w:left="568" w:hanging="284"/>
        <w:rPr>
          <w:rFonts w:eastAsia="標楷體"/>
          <w:color w:val="000000" w:themeColor="text1"/>
        </w:rPr>
      </w:pPr>
      <w:r w:rsidRPr="006A7155">
        <w:rPr>
          <w:rFonts w:eastAsia="標楷體"/>
          <w:bCs/>
          <w:color w:val="000000" w:themeColor="text1"/>
        </w:rPr>
        <w:t>為了達成多元化的規劃，考量要素應包含性別、</w:t>
      </w:r>
      <w:r w:rsidR="006A1473">
        <w:rPr>
          <w:rFonts w:eastAsia="標楷體" w:hint="eastAsia"/>
          <w:bCs/>
          <w:color w:val="000000" w:themeColor="text1"/>
        </w:rPr>
        <w:t>族群</w:t>
      </w:r>
      <w:r w:rsidRPr="006A7155">
        <w:rPr>
          <w:rFonts w:eastAsia="標楷體"/>
          <w:bCs/>
          <w:color w:val="000000" w:themeColor="text1"/>
        </w:rPr>
        <w:t>、文化、宗教與經濟之多元</w:t>
      </w:r>
      <w:r w:rsidR="00FF47A7" w:rsidRPr="006A7155">
        <w:rPr>
          <w:rFonts w:eastAsia="標楷體"/>
          <w:bCs/>
          <w:color w:val="000000" w:themeColor="text1"/>
        </w:rPr>
        <w:t>化</w:t>
      </w:r>
      <w:r w:rsidRPr="006A7155">
        <w:rPr>
          <w:rFonts w:eastAsia="標楷體"/>
          <w:bCs/>
          <w:color w:val="000000" w:themeColor="text1"/>
        </w:rPr>
        <w:t>。設立目的明確、有意義、持續性的各系所，用以延攬並持續維持適當的多元化學生、教職員與其他成員。</w:t>
      </w:r>
    </w:p>
    <w:p w14:paraId="73E949CE" w14:textId="556B2FD2" w:rsidR="00D0603E" w:rsidRPr="006A7155" w:rsidRDefault="004267FD" w:rsidP="00234BDA">
      <w:pPr>
        <w:pStyle w:val="af4"/>
        <w:numPr>
          <w:ilvl w:val="0"/>
          <w:numId w:val="7"/>
        </w:numPr>
        <w:adjustRightInd w:val="0"/>
        <w:spacing w:line="380" w:lineRule="exact"/>
        <w:ind w:leftChars="0" w:right="3"/>
        <w:jc w:val="both"/>
        <w:rPr>
          <w:rFonts w:eastAsia="標楷體"/>
          <w:bCs/>
          <w:color w:val="000000" w:themeColor="text1"/>
        </w:rPr>
      </w:pPr>
      <w:r w:rsidRPr="006A7155">
        <w:rPr>
          <w:rFonts w:eastAsia="標楷體"/>
          <w:bCs/>
          <w:color w:val="000000" w:themeColor="text1"/>
        </w:rPr>
        <w:t>醫學系隸屬之學校</w:t>
      </w:r>
      <w:r w:rsidR="006A7758">
        <w:rPr>
          <w:rFonts w:eastAsia="標楷體" w:hint="eastAsia"/>
          <w:bCs/>
          <w:color w:val="000000" w:themeColor="text1"/>
        </w:rPr>
        <w:t>及主要教學醫院</w:t>
      </w:r>
      <w:r w:rsidRPr="006A7155">
        <w:rPr>
          <w:rFonts w:eastAsia="標楷體"/>
          <w:bCs/>
          <w:color w:val="000000" w:themeColor="text1"/>
        </w:rPr>
        <w:t>必須設有性別平等相關委員會或負責單位，並訂定性別平等相關法規，同時提供性別平等申訴管道與心理輔導的相關服務。</w:t>
      </w:r>
    </w:p>
    <w:p w14:paraId="57C16157" w14:textId="230A9D25" w:rsidR="00D0603E" w:rsidRPr="006A7155" w:rsidRDefault="004267FD" w:rsidP="00234BDA">
      <w:pPr>
        <w:pStyle w:val="af4"/>
        <w:numPr>
          <w:ilvl w:val="0"/>
          <w:numId w:val="7"/>
        </w:numPr>
        <w:adjustRightInd w:val="0"/>
        <w:spacing w:line="380" w:lineRule="exact"/>
        <w:ind w:leftChars="0" w:right="3"/>
        <w:jc w:val="both"/>
        <w:rPr>
          <w:rFonts w:eastAsia="標楷體"/>
          <w:bCs/>
          <w:color w:val="000000" w:themeColor="text1"/>
        </w:rPr>
      </w:pPr>
      <w:r w:rsidRPr="006A7155">
        <w:rPr>
          <w:rFonts w:eastAsia="標楷體"/>
          <w:bCs/>
          <w:color w:val="000000" w:themeColor="text1"/>
        </w:rPr>
        <w:t>醫學系隸屬之學校</w:t>
      </w:r>
      <w:r w:rsidR="006A7758">
        <w:rPr>
          <w:rFonts w:eastAsia="標楷體" w:hint="eastAsia"/>
          <w:bCs/>
          <w:color w:val="000000" w:themeColor="text1"/>
        </w:rPr>
        <w:t>及主要教學醫院</w:t>
      </w:r>
      <w:r w:rsidRPr="006A7155">
        <w:rPr>
          <w:rFonts w:eastAsia="標楷體"/>
          <w:bCs/>
          <w:color w:val="000000" w:themeColor="text1"/>
        </w:rPr>
        <w:t>應明訂以性別平等議題為目標之教育訓練</w:t>
      </w:r>
      <w:r w:rsidR="00440F56" w:rsidRPr="006A7155">
        <w:rPr>
          <w:rFonts w:eastAsia="標楷體"/>
          <w:bCs/>
          <w:color w:val="000000" w:themeColor="text1"/>
        </w:rPr>
        <w:t>及宣導</w:t>
      </w:r>
      <w:r w:rsidRPr="006A7155">
        <w:rPr>
          <w:rFonts w:eastAsia="標楷體"/>
          <w:bCs/>
          <w:color w:val="000000" w:themeColor="text1"/>
        </w:rPr>
        <w:t>，</w:t>
      </w:r>
      <w:r w:rsidRPr="006A7155">
        <w:rPr>
          <w:rFonts w:eastAsia="標楷體"/>
          <w:color w:val="000000" w:themeColor="text1"/>
        </w:rPr>
        <w:t>並</w:t>
      </w:r>
      <w:r w:rsidR="00440F56" w:rsidRPr="006A7155">
        <w:rPr>
          <w:rFonts w:eastAsia="標楷體"/>
          <w:color w:val="000000" w:themeColor="text1"/>
        </w:rPr>
        <w:t>確保</w:t>
      </w:r>
      <w:proofErr w:type="gramStart"/>
      <w:r w:rsidRPr="006A7155">
        <w:rPr>
          <w:rFonts w:eastAsia="標楷體"/>
          <w:color w:val="000000" w:themeColor="text1"/>
        </w:rPr>
        <w:t>醫</w:t>
      </w:r>
      <w:proofErr w:type="gramEnd"/>
      <w:r w:rsidRPr="006A7155">
        <w:rPr>
          <w:rFonts w:eastAsia="標楷體"/>
          <w:color w:val="000000" w:themeColor="text1"/>
        </w:rPr>
        <w:t>學生</w:t>
      </w:r>
      <w:r w:rsidR="00440F56" w:rsidRPr="006A7155">
        <w:rPr>
          <w:rFonts w:eastAsia="標楷體"/>
          <w:color w:val="000000" w:themeColor="text1"/>
        </w:rPr>
        <w:t>對</w:t>
      </w:r>
      <w:r w:rsidRPr="006A7155">
        <w:rPr>
          <w:rFonts w:eastAsia="標楷體"/>
          <w:bCs/>
          <w:color w:val="000000" w:themeColor="text1"/>
        </w:rPr>
        <w:t>性別議題的瞭解</w:t>
      </w:r>
      <w:r w:rsidR="00440F56" w:rsidRPr="006A7155">
        <w:rPr>
          <w:rFonts w:eastAsia="標楷體"/>
          <w:bCs/>
          <w:color w:val="000000" w:themeColor="text1"/>
        </w:rPr>
        <w:t>與敏感度</w:t>
      </w:r>
      <w:r w:rsidRPr="006A7155">
        <w:rPr>
          <w:rFonts w:eastAsia="標楷體"/>
          <w:bCs/>
          <w:color w:val="000000" w:themeColor="text1"/>
        </w:rPr>
        <w:t>。</w:t>
      </w:r>
    </w:p>
    <w:p w14:paraId="30C02A09" w14:textId="4B1F7AF7" w:rsidR="00E428AC" w:rsidRPr="006A7155" w:rsidRDefault="00E428AC" w:rsidP="00234BDA">
      <w:pPr>
        <w:pStyle w:val="af4"/>
        <w:numPr>
          <w:ilvl w:val="0"/>
          <w:numId w:val="7"/>
        </w:numPr>
        <w:adjustRightInd w:val="0"/>
        <w:spacing w:line="380" w:lineRule="exact"/>
        <w:ind w:leftChars="0" w:right="3"/>
        <w:jc w:val="both"/>
        <w:rPr>
          <w:rFonts w:eastAsia="標楷體"/>
          <w:bCs/>
          <w:color w:val="000000" w:themeColor="text1"/>
        </w:rPr>
      </w:pPr>
      <w:r w:rsidRPr="006A7155">
        <w:rPr>
          <w:rFonts w:eastAsia="標楷體"/>
          <w:bCs/>
          <w:color w:val="000000" w:themeColor="text1"/>
        </w:rPr>
        <w:t>醫學系之</w:t>
      </w:r>
      <w:r w:rsidR="006A7758">
        <w:rPr>
          <w:rFonts w:eastAsia="標楷體" w:hint="eastAsia"/>
          <w:bCs/>
          <w:color w:val="000000" w:themeColor="text1"/>
        </w:rPr>
        <w:t>主要教學</w:t>
      </w:r>
      <w:r w:rsidRPr="006A7155">
        <w:rPr>
          <w:rFonts w:eastAsia="標楷體"/>
          <w:bCs/>
          <w:color w:val="000000" w:themeColor="text1"/>
        </w:rPr>
        <w:t>醫院，必須確保在醫療工作環境與病患照護中，貫徹性別平等原則，於臨床實習的學習內容中，融入性別平等相關法規，並</w:t>
      </w:r>
      <w:r w:rsidR="006A1473">
        <w:rPr>
          <w:rFonts w:eastAsia="標楷體" w:hint="eastAsia"/>
          <w:bCs/>
          <w:color w:val="000000" w:themeColor="text1"/>
        </w:rPr>
        <w:t>呈現施行成效</w:t>
      </w:r>
      <w:r w:rsidRPr="006A7155">
        <w:rPr>
          <w:rFonts w:eastAsia="標楷體"/>
          <w:bCs/>
          <w:color w:val="000000" w:themeColor="text1"/>
        </w:rPr>
        <w:t>。</w:t>
      </w:r>
    </w:p>
    <w:p w14:paraId="347736C9" w14:textId="77777777" w:rsidR="002D5F16" w:rsidRPr="006A7155" w:rsidRDefault="004267FD" w:rsidP="00440F56">
      <w:pPr>
        <w:pStyle w:val="af7"/>
        <w:adjustRightInd w:val="0"/>
        <w:spacing w:after="0" w:line="380" w:lineRule="exact"/>
        <w:rPr>
          <w:rFonts w:eastAsia="標楷體"/>
          <w:color w:val="000000" w:themeColor="text1"/>
          <w:kern w:val="0"/>
          <w:sz w:val="22"/>
          <w:szCs w:val="22"/>
        </w:rPr>
      </w:pPr>
      <w:r w:rsidRPr="006A7155">
        <w:rPr>
          <w:rFonts w:eastAsia="標楷體"/>
          <w:color w:val="000000" w:themeColor="text1"/>
        </w:rPr>
        <w:t xml:space="preserve">     </w:t>
      </w:r>
      <w:r w:rsidR="008F6476" w:rsidRPr="006A7155">
        <w:rPr>
          <w:rFonts w:eastAsia="標楷體"/>
          <w:color w:val="000000" w:themeColor="text1"/>
        </w:rPr>
        <w:t xml:space="preserve">  </w:t>
      </w:r>
    </w:p>
    <w:p w14:paraId="5C7D8B51" w14:textId="77777777" w:rsidR="002D5F16" w:rsidRPr="006A7155" w:rsidRDefault="002D5F16" w:rsidP="00440F56">
      <w:pPr>
        <w:spacing w:line="380" w:lineRule="exact"/>
        <w:ind w:left="422" w:hangingChars="176" w:hanging="422"/>
        <w:rPr>
          <w:rFonts w:eastAsia="標楷體"/>
          <w:color w:val="000000" w:themeColor="text1"/>
          <w:kern w:val="0"/>
        </w:rPr>
      </w:pPr>
    </w:p>
    <w:p w14:paraId="57569B82" w14:textId="403870CD" w:rsidR="00663E81" w:rsidRPr="006A7155" w:rsidRDefault="004267FD" w:rsidP="00F544BC">
      <w:pPr>
        <w:widowControl/>
        <w:pBdr>
          <w:top w:val="single" w:sz="4" w:space="1" w:color="auto"/>
        </w:pBdr>
        <w:spacing w:line="380" w:lineRule="exact"/>
        <w:ind w:left="566" w:hangingChars="236" w:hanging="566"/>
        <w:rPr>
          <w:rFonts w:eastAsia="標楷體"/>
          <w:color w:val="000000" w:themeColor="text1"/>
        </w:rPr>
      </w:pPr>
      <w:r w:rsidRPr="006A7155">
        <w:rPr>
          <w:rFonts w:eastAsia="標楷體"/>
          <w:color w:val="000000" w:themeColor="text1"/>
          <w:kern w:val="0"/>
        </w:rPr>
        <w:t>1.1.3</w:t>
      </w:r>
      <w:r w:rsidRPr="006A7155">
        <w:rPr>
          <w:rFonts w:eastAsia="標楷體"/>
          <w:color w:val="000000" w:themeColor="text1"/>
        </w:rPr>
        <w:t>醫學系隸屬之學校其組成，包含行政人員、教師、</w:t>
      </w:r>
      <w:proofErr w:type="gramStart"/>
      <w:r w:rsidRPr="006A7155">
        <w:rPr>
          <w:rFonts w:eastAsia="標楷體"/>
          <w:color w:val="000000" w:themeColor="text1"/>
        </w:rPr>
        <w:t>醫</w:t>
      </w:r>
      <w:proofErr w:type="gramEnd"/>
      <w:r w:rsidRPr="006A7155">
        <w:rPr>
          <w:rFonts w:eastAsia="標楷體"/>
          <w:color w:val="000000" w:themeColor="text1"/>
        </w:rPr>
        <w:t>學生和委員會的職責和權限，必須在醫學系、醫學院或學校的組織章程中明訂。</w:t>
      </w:r>
    </w:p>
    <w:p w14:paraId="3098B873" w14:textId="6EF27E8F" w:rsidR="002D5F16" w:rsidRPr="006A7155" w:rsidRDefault="004267FD" w:rsidP="001E2A41">
      <w:pPr>
        <w:pBdr>
          <w:top w:val="single" w:sz="2" w:space="1" w:color="auto"/>
        </w:pBdr>
        <w:spacing w:line="380" w:lineRule="exact"/>
        <w:ind w:left="1134" w:hangingChars="472" w:hanging="1134"/>
        <w:rPr>
          <w:rFonts w:eastAsia="標楷體"/>
          <w:color w:val="000000" w:themeColor="text1"/>
        </w:rPr>
      </w:pPr>
      <w:r w:rsidRPr="006A7155">
        <w:rPr>
          <w:rFonts w:eastAsia="標楷體"/>
          <w:b/>
          <w:color w:val="000000" w:themeColor="text1"/>
        </w:rPr>
        <w:t>認證要點：</w:t>
      </w:r>
      <w:r w:rsidR="00263D15" w:rsidRPr="006A7155">
        <w:rPr>
          <w:rFonts w:eastAsia="標楷體"/>
          <w:color w:val="000000" w:themeColor="text1"/>
        </w:rPr>
        <w:t>(</w:t>
      </w:r>
      <w:r w:rsidR="00263D15" w:rsidRPr="006A7155">
        <w:rPr>
          <w:rFonts w:eastAsia="標楷體"/>
          <w:color w:val="000000" w:themeColor="text1"/>
        </w:rPr>
        <w:t>學校與附屬機構及主要教學醫院之組織架構關係</w:t>
      </w:r>
      <w:proofErr w:type="gramStart"/>
      <w:r w:rsidR="00263D15" w:rsidRPr="006A7155">
        <w:rPr>
          <w:rFonts w:eastAsia="標楷體"/>
          <w:color w:val="000000" w:themeColor="text1"/>
        </w:rPr>
        <w:t>圖參圖</w:t>
      </w:r>
      <w:proofErr w:type="gramEnd"/>
      <w:r w:rsidR="00263D15" w:rsidRPr="006A7155">
        <w:rPr>
          <w:rFonts w:eastAsia="標楷體"/>
          <w:color w:val="000000" w:themeColor="text1"/>
        </w:rPr>
        <w:t>1-1</w:t>
      </w:r>
      <w:r w:rsidR="00263D15" w:rsidRPr="006A7155">
        <w:rPr>
          <w:rFonts w:eastAsia="標楷體"/>
          <w:color w:val="000000" w:themeColor="text1"/>
        </w:rPr>
        <w:t>；學校、附屬機構和主要教學醫院主管姓名、職稱與職掌</w:t>
      </w:r>
      <w:proofErr w:type="gramStart"/>
      <w:r w:rsidR="00263D15" w:rsidRPr="006A7155">
        <w:rPr>
          <w:rFonts w:eastAsia="標楷體"/>
          <w:color w:val="000000" w:themeColor="text1"/>
        </w:rPr>
        <w:t>表參表</w:t>
      </w:r>
      <w:proofErr w:type="gramEnd"/>
      <w:r w:rsidR="00263D15" w:rsidRPr="006A7155">
        <w:rPr>
          <w:rFonts w:eastAsia="標楷體"/>
          <w:color w:val="000000" w:themeColor="text1"/>
        </w:rPr>
        <w:t>1-1</w:t>
      </w:r>
      <w:r w:rsidR="00CF73AD" w:rsidRPr="006A7155">
        <w:rPr>
          <w:rFonts w:eastAsia="標楷體"/>
          <w:color w:val="000000" w:themeColor="text1"/>
        </w:rPr>
        <w:t>；與醫學教育相關之重要組織</w:t>
      </w:r>
      <w:r w:rsidR="00CF73AD" w:rsidRPr="006A7155">
        <w:rPr>
          <w:rFonts w:eastAsia="標楷體"/>
          <w:color w:val="000000" w:themeColor="text1"/>
        </w:rPr>
        <w:t>(</w:t>
      </w:r>
      <w:r w:rsidR="00CF73AD" w:rsidRPr="006A7155">
        <w:rPr>
          <w:rFonts w:eastAsia="標楷體"/>
          <w:color w:val="000000" w:themeColor="text1"/>
        </w:rPr>
        <w:t>委員會</w:t>
      </w:r>
      <w:r w:rsidR="00CF73AD" w:rsidRPr="006A7155">
        <w:rPr>
          <w:rFonts w:eastAsia="標楷體"/>
          <w:color w:val="000000" w:themeColor="text1"/>
        </w:rPr>
        <w:t>)</w:t>
      </w:r>
      <w:r w:rsidR="00CF73AD" w:rsidRPr="006A7155">
        <w:rPr>
          <w:rFonts w:eastAsia="標楷體"/>
          <w:color w:val="000000" w:themeColor="text1"/>
        </w:rPr>
        <w:t>之組織架構關係</w:t>
      </w:r>
      <w:proofErr w:type="gramStart"/>
      <w:r w:rsidR="00CF73AD" w:rsidRPr="006A7155">
        <w:rPr>
          <w:rFonts w:eastAsia="標楷體"/>
          <w:color w:val="000000" w:themeColor="text1"/>
        </w:rPr>
        <w:t>圖參圖</w:t>
      </w:r>
      <w:proofErr w:type="gramEnd"/>
      <w:r w:rsidR="00CF73AD" w:rsidRPr="006A7155">
        <w:rPr>
          <w:rFonts w:eastAsia="標楷體"/>
          <w:color w:val="000000" w:themeColor="text1"/>
        </w:rPr>
        <w:t>1-2</w:t>
      </w:r>
      <w:r w:rsidR="00CF73AD" w:rsidRPr="006A7155">
        <w:rPr>
          <w:rFonts w:eastAsia="標楷體"/>
          <w:color w:val="000000" w:themeColor="text1"/>
        </w:rPr>
        <w:t>；與醫學教育相關之重要組織</w:t>
      </w:r>
      <w:r w:rsidR="00CF73AD" w:rsidRPr="006A7155">
        <w:rPr>
          <w:rFonts w:eastAsia="標楷體"/>
          <w:color w:val="000000" w:themeColor="text1"/>
        </w:rPr>
        <w:t>(</w:t>
      </w:r>
      <w:r w:rsidR="00CF73AD" w:rsidRPr="006A7155">
        <w:rPr>
          <w:rFonts w:eastAsia="標楷體"/>
          <w:color w:val="000000" w:themeColor="text1"/>
        </w:rPr>
        <w:t>委員會及次委員會</w:t>
      </w:r>
      <w:r w:rsidR="00CF73AD" w:rsidRPr="006A7155">
        <w:rPr>
          <w:rFonts w:eastAsia="標楷體"/>
          <w:color w:val="000000" w:themeColor="text1"/>
        </w:rPr>
        <w:t>)</w:t>
      </w:r>
      <w:r w:rsidR="00CF73AD" w:rsidRPr="006A7155">
        <w:rPr>
          <w:rFonts w:eastAsia="標楷體"/>
          <w:color w:val="000000" w:themeColor="text1"/>
        </w:rPr>
        <w:t>之組織成員</w:t>
      </w:r>
      <w:r w:rsidR="00C44ABC" w:rsidRPr="006A7155">
        <w:rPr>
          <w:rFonts w:eastAsia="標楷體"/>
          <w:color w:val="000000" w:themeColor="text1"/>
        </w:rPr>
        <w:t>、與職責授權</w:t>
      </w:r>
      <w:proofErr w:type="gramStart"/>
      <w:r w:rsidR="00C44ABC" w:rsidRPr="006A7155">
        <w:rPr>
          <w:rFonts w:eastAsia="標楷體"/>
          <w:color w:val="000000" w:themeColor="text1"/>
        </w:rPr>
        <w:t>範圍</w:t>
      </w:r>
      <w:r w:rsidR="00CF73AD" w:rsidRPr="006A7155">
        <w:rPr>
          <w:rFonts w:eastAsia="標楷體"/>
          <w:color w:val="000000" w:themeColor="text1"/>
        </w:rPr>
        <w:t>參表</w:t>
      </w:r>
      <w:proofErr w:type="gramEnd"/>
      <w:r w:rsidR="00CF73AD" w:rsidRPr="006A7155">
        <w:rPr>
          <w:rFonts w:eastAsia="標楷體"/>
          <w:color w:val="000000" w:themeColor="text1"/>
        </w:rPr>
        <w:t>1-5</w:t>
      </w:r>
      <w:r w:rsidR="00263D15" w:rsidRPr="006A7155">
        <w:rPr>
          <w:rFonts w:eastAsia="標楷體"/>
          <w:color w:val="000000" w:themeColor="text1"/>
        </w:rPr>
        <w:t>)</w:t>
      </w:r>
    </w:p>
    <w:p w14:paraId="6DE8CEAB" w14:textId="77777777" w:rsidR="002D5F16" w:rsidRPr="006A7155" w:rsidRDefault="004267FD" w:rsidP="00234BDA">
      <w:pPr>
        <w:pStyle w:val="af7"/>
        <w:numPr>
          <w:ilvl w:val="1"/>
          <w:numId w:val="9"/>
        </w:numPr>
        <w:tabs>
          <w:tab w:val="left" w:pos="1179"/>
          <w:tab w:val="left" w:pos="5666"/>
        </w:tabs>
        <w:adjustRightInd w:val="0"/>
        <w:spacing w:after="0" w:line="380" w:lineRule="exact"/>
        <w:ind w:left="568" w:hanging="284"/>
        <w:rPr>
          <w:rFonts w:eastAsia="標楷體"/>
          <w:color w:val="000000" w:themeColor="text1"/>
        </w:rPr>
      </w:pPr>
      <w:r w:rsidRPr="006A7155">
        <w:rPr>
          <w:rFonts w:eastAsia="標楷體"/>
          <w:bCs/>
          <w:color w:val="000000" w:themeColor="text1"/>
        </w:rPr>
        <w:t>醫學系、醫學院及學校必須有明確的組織章程及組織結構。</w:t>
      </w:r>
    </w:p>
    <w:p w14:paraId="174D6D7C" w14:textId="4EC47825" w:rsidR="00FD6419" w:rsidRDefault="004267FD" w:rsidP="00234BDA">
      <w:pPr>
        <w:pStyle w:val="af7"/>
        <w:numPr>
          <w:ilvl w:val="1"/>
          <w:numId w:val="9"/>
        </w:numPr>
        <w:tabs>
          <w:tab w:val="left" w:pos="1179"/>
          <w:tab w:val="left" w:pos="5666"/>
        </w:tabs>
        <w:adjustRightInd w:val="0"/>
        <w:spacing w:after="0" w:line="380" w:lineRule="exact"/>
        <w:ind w:left="568" w:hanging="284"/>
        <w:rPr>
          <w:rFonts w:eastAsia="標楷體"/>
          <w:color w:val="000000" w:themeColor="text1"/>
        </w:rPr>
      </w:pPr>
      <w:r w:rsidRPr="006A7155">
        <w:rPr>
          <w:rFonts w:eastAsia="標楷體"/>
          <w:bCs/>
          <w:color w:val="000000" w:themeColor="text1"/>
        </w:rPr>
        <w:t>該組織結構應能呈現行政主管和各委員會對教師</w:t>
      </w:r>
      <w:r w:rsidRPr="006A7155">
        <w:rPr>
          <w:rFonts w:eastAsia="標楷體"/>
          <w:bCs/>
          <w:color w:val="000000" w:themeColor="text1"/>
        </w:rPr>
        <w:t>/</w:t>
      </w:r>
      <w:proofErr w:type="gramStart"/>
      <w:r w:rsidRPr="006A7155">
        <w:rPr>
          <w:rFonts w:eastAsia="標楷體"/>
          <w:bCs/>
          <w:color w:val="000000" w:themeColor="text1"/>
        </w:rPr>
        <w:t>醫</w:t>
      </w:r>
      <w:proofErr w:type="gramEnd"/>
      <w:r w:rsidRPr="006A7155">
        <w:rPr>
          <w:rFonts w:eastAsia="標楷體"/>
          <w:bCs/>
          <w:color w:val="000000" w:themeColor="text1"/>
        </w:rPr>
        <w:t>學生的職責和權限。</w:t>
      </w:r>
      <w:r w:rsidRPr="006A7155">
        <w:rPr>
          <w:rFonts w:eastAsia="標楷體"/>
          <w:color w:val="000000" w:themeColor="text1"/>
        </w:rPr>
        <w:tab/>
      </w:r>
    </w:p>
    <w:p w14:paraId="6241EFDE" w14:textId="6ED519FB" w:rsidR="001A6C25" w:rsidRDefault="001A6C25" w:rsidP="001A6C25">
      <w:pPr>
        <w:pStyle w:val="af7"/>
        <w:tabs>
          <w:tab w:val="left" w:pos="1179"/>
          <w:tab w:val="left" w:pos="5666"/>
        </w:tabs>
        <w:adjustRightInd w:val="0"/>
        <w:spacing w:after="0" w:line="380" w:lineRule="exact"/>
        <w:ind w:left="382"/>
        <w:rPr>
          <w:rFonts w:eastAsia="標楷體"/>
          <w:color w:val="000000" w:themeColor="text1"/>
        </w:rPr>
      </w:pPr>
    </w:p>
    <w:p w14:paraId="0052A581" w14:textId="77777777" w:rsidR="001A6C25" w:rsidRPr="006A7155" w:rsidRDefault="001A6C25" w:rsidP="001A6C25">
      <w:pPr>
        <w:pStyle w:val="af7"/>
        <w:tabs>
          <w:tab w:val="left" w:pos="1179"/>
          <w:tab w:val="left" w:pos="5666"/>
        </w:tabs>
        <w:adjustRightInd w:val="0"/>
        <w:spacing w:after="0" w:line="380" w:lineRule="exact"/>
        <w:ind w:left="382"/>
        <w:rPr>
          <w:rFonts w:eastAsia="標楷體"/>
          <w:color w:val="000000" w:themeColor="text1"/>
        </w:rPr>
      </w:pPr>
    </w:p>
    <w:p w14:paraId="0C7BB70A" w14:textId="77777777" w:rsidR="00663E81" w:rsidRPr="006A7155" w:rsidRDefault="004267FD" w:rsidP="00440F56">
      <w:pPr>
        <w:pStyle w:val="2"/>
        <w:spacing w:line="380" w:lineRule="exact"/>
        <w:rPr>
          <w:rFonts w:ascii="Times New Roman" w:eastAsia="標楷體" w:hAnsi="Times New Roman"/>
          <w:color w:val="000000" w:themeColor="text1"/>
          <w:sz w:val="28"/>
          <w:szCs w:val="28"/>
        </w:rPr>
      </w:pPr>
      <w:r w:rsidRPr="006A7155">
        <w:rPr>
          <w:rFonts w:ascii="Times New Roman" w:eastAsia="標楷體" w:hAnsi="Times New Roman"/>
          <w:color w:val="000000" w:themeColor="text1"/>
          <w:sz w:val="28"/>
          <w:szCs w:val="28"/>
        </w:rPr>
        <w:t>1.2</w:t>
      </w:r>
      <w:r w:rsidRPr="006A7155">
        <w:rPr>
          <w:rFonts w:ascii="Times New Roman" w:eastAsia="標楷體" w:hAnsi="Times New Roman"/>
          <w:color w:val="000000" w:themeColor="text1"/>
          <w:sz w:val="28"/>
          <w:szCs w:val="28"/>
        </w:rPr>
        <w:t>決策單位</w:t>
      </w:r>
    </w:p>
    <w:p w14:paraId="0129A186" w14:textId="1273D8DF" w:rsidR="00663E81" w:rsidRPr="006A7155" w:rsidRDefault="004267FD" w:rsidP="00736DD4">
      <w:pPr>
        <w:widowControl/>
        <w:pBdr>
          <w:top w:val="single" w:sz="4" w:space="1" w:color="auto"/>
          <w:bottom w:val="single" w:sz="4" w:space="1" w:color="auto"/>
        </w:pBdr>
        <w:spacing w:line="380" w:lineRule="exact"/>
        <w:ind w:left="566" w:hangingChars="236" w:hanging="566"/>
        <w:jc w:val="both"/>
        <w:rPr>
          <w:rFonts w:eastAsia="標楷體"/>
          <w:color w:val="000000" w:themeColor="text1"/>
          <w:shd w:val="pct15" w:color="auto" w:fill="FFFFFF"/>
        </w:rPr>
      </w:pPr>
      <w:r w:rsidRPr="006A7155">
        <w:rPr>
          <w:rFonts w:eastAsia="標楷體"/>
          <w:color w:val="000000" w:themeColor="text1"/>
          <w:kern w:val="0"/>
        </w:rPr>
        <w:t>1.2.1</w:t>
      </w:r>
      <w:r w:rsidRPr="006A7155">
        <w:rPr>
          <w:rFonts w:eastAsia="標楷體"/>
          <w:color w:val="000000" w:themeColor="text1"/>
        </w:rPr>
        <w:t>醫學系隸屬之學校</w:t>
      </w:r>
      <w:r w:rsidRPr="006A7155">
        <w:rPr>
          <w:rFonts w:eastAsia="標楷體"/>
          <w:color w:val="000000" w:themeColor="text1"/>
          <w:kern w:val="0"/>
        </w:rPr>
        <w:t>必須受其</w:t>
      </w:r>
      <w:r w:rsidRPr="006A7155">
        <w:rPr>
          <w:rFonts w:eastAsia="標楷體"/>
          <w:color w:val="000000" w:themeColor="text1"/>
        </w:rPr>
        <w:t>校院</w:t>
      </w:r>
      <w:proofErr w:type="gramStart"/>
      <w:r w:rsidRPr="006A7155">
        <w:rPr>
          <w:rFonts w:eastAsia="標楷體"/>
          <w:color w:val="000000" w:themeColor="text1"/>
        </w:rPr>
        <w:t>務</w:t>
      </w:r>
      <w:proofErr w:type="gramEnd"/>
      <w:r w:rsidRPr="006A7155">
        <w:rPr>
          <w:rFonts w:eastAsia="標楷體"/>
          <w:color w:val="000000" w:themeColor="text1"/>
        </w:rPr>
        <w:t>委員會</w:t>
      </w:r>
      <w:r w:rsidRPr="006A7155">
        <w:rPr>
          <w:rFonts w:eastAsia="標楷體"/>
          <w:color w:val="000000" w:themeColor="text1"/>
        </w:rPr>
        <w:t>/</w:t>
      </w:r>
      <w:r w:rsidRPr="006A7155">
        <w:rPr>
          <w:rFonts w:eastAsia="標楷體"/>
          <w:color w:val="000000" w:themeColor="text1"/>
        </w:rPr>
        <w:t>董事會之監督。校院</w:t>
      </w:r>
      <w:proofErr w:type="gramStart"/>
      <w:r w:rsidRPr="006A7155">
        <w:rPr>
          <w:rFonts w:eastAsia="標楷體"/>
          <w:color w:val="000000" w:themeColor="text1"/>
        </w:rPr>
        <w:t>務</w:t>
      </w:r>
      <w:proofErr w:type="gramEnd"/>
      <w:r w:rsidRPr="006A7155">
        <w:rPr>
          <w:rFonts w:eastAsia="標楷體"/>
          <w:color w:val="000000" w:themeColor="text1"/>
        </w:rPr>
        <w:t>委員會或董事會之職責和任期必須明訂，其運作</w:t>
      </w:r>
      <w:r w:rsidRPr="006A7155">
        <w:rPr>
          <w:rFonts w:eastAsia="標楷體"/>
          <w:color w:val="000000" w:themeColor="text1"/>
          <w:kern w:val="0"/>
        </w:rPr>
        <w:t>必須</w:t>
      </w:r>
      <w:r w:rsidRPr="006A7155">
        <w:rPr>
          <w:rFonts w:eastAsia="標楷體"/>
          <w:color w:val="000000" w:themeColor="text1"/>
        </w:rPr>
        <w:t>具備並遵循正式的政策和程</w:t>
      </w:r>
      <w:r w:rsidR="00DC77B4" w:rsidRPr="006A7155">
        <w:rPr>
          <w:rFonts w:eastAsia="標楷體"/>
          <w:color w:val="000000" w:themeColor="text1"/>
        </w:rPr>
        <w:t>序</w:t>
      </w:r>
      <w:r w:rsidRPr="006A7155">
        <w:rPr>
          <w:rFonts w:eastAsia="標楷體"/>
          <w:color w:val="000000" w:themeColor="text1"/>
        </w:rPr>
        <w:t>，以避免與該學校成員</w:t>
      </w:r>
      <w:proofErr w:type="gramStart"/>
      <w:r w:rsidRPr="006A7155">
        <w:rPr>
          <w:rFonts w:eastAsia="標楷體"/>
          <w:color w:val="000000" w:themeColor="text1"/>
        </w:rPr>
        <w:t>之間、</w:t>
      </w:r>
      <w:proofErr w:type="gramEnd"/>
      <w:r w:rsidRPr="006A7155">
        <w:rPr>
          <w:rFonts w:eastAsia="標楷體"/>
          <w:color w:val="000000" w:themeColor="text1"/>
        </w:rPr>
        <w:t>建教合作之教學</w:t>
      </w:r>
      <w:proofErr w:type="gramStart"/>
      <w:r w:rsidRPr="006A7155">
        <w:rPr>
          <w:rFonts w:eastAsia="標楷體"/>
          <w:color w:val="000000" w:themeColor="text1"/>
        </w:rPr>
        <w:t>醫院間及任何</w:t>
      </w:r>
      <w:proofErr w:type="gramEnd"/>
      <w:r w:rsidRPr="006A7155">
        <w:rPr>
          <w:rFonts w:eastAsia="標楷體"/>
          <w:color w:val="000000" w:themeColor="text1"/>
        </w:rPr>
        <w:t>相關</w:t>
      </w:r>
      <w:proofErr w:type="gramStart"/>
      <w:r w:rsidRPr="006A7155">
        <w:rPr>
          <w:rFonts w:eastAsia="標楷體"/>
          <w:color w:val="000000" w:themeColor="text1"/>
        </w:rPr>
        <w:t>企業間的利益</w:t>
      </w:r>
      <w:proofErr w:type="gramEnd"/>
      <w:r w:rsidRPr="006A7155">
        <w:rPr>
          <w:rFonts w:eastAsia="標楷體"/>
          <w:color w:val="000000" w:themeColor="text1"/>
        </w:rPr>
        <w:t>衝突。</w:t>
      </w:r>
    </w:p>
    <w:p w14:paraId="35264F92" w14:textId="085975CF" w:rsidR="00C45D48" w:rsidRPr="006A7155" w:rsidRDefault="004267FD" w:rsidP="00A17076">
      <w:pPr>
        <w:pBdr>
          <w:top w:val="single" w:sz="2" w:space="1" w:color="auto"/>
        </w:pBdr>
        <w:spacing w:line="380" w:lineRule="exact"/>
        <w:ind w:left="709" w:hangingChars="295" w:hanging="709"/>
        <w:rPr>
          <w:rFonts w:eastAsia="標楷體"/>
          <w:color w:val="000000" w:themeColor="text1"/>
        </w:rPr>
      </w:pPr>
      <w:r w:rsidRPr="006A7155">
        <w:rPr>
          <w:rFonts w:eastAsia="標楷體"/>
          <w:b/>
          <w:color w:val="000000" w:themeColor="text1"/>
        </w:rPr>
        <w:t>說明：</w:t>
      </w:r>
      <w:r w:rsidRPr="006A7155">
        <w:rPr>
          <w:rFonts w:eastAsia="標楷體"/>
          <w:bCs/>
          <w:color w:val="000000" w:themeColor="text1"/>
        </w:rPr>
        <w:t>醫學系所</w:t>
      </w:r>
      <w:r w:rsidRPr="006A7155">
        <w:rPr>
          <w:rFonts w:eastAsia="標楷體"/>
          <w:color w:val="000000" w:themeColor="text1"/>
        </w:rPr>
        <w:t>隸屬學校之</w:t>
      </w:r>
      <w:r w:rsidRPr="006A7155">
        <w:rPr>
          <w:rFonts w:eastAsia="標楷體"/>
          <w:bCs/>
          <w:color w:val="000000" w:themeColor="text1"/>
        </w:rPr>
        <w:t>校院</w:t>
      </w:r>
      <w:proofErr w:type="gramStart"/>
      <w:r w:rsidRPr="006A7155">
        <w:rPr>
          <w:rFonts w:eastAsia="標楷體"/>
          <w:bCs/>
          <w:color w:val="000000" w:themeColor="text1"/>
        </w:rPr>
        <w:t>務</w:t>
      </w:r>
      <w:proofErr w:type="gramEnd"/>
      <w:r w:rsidRPr="006A7155">
        <w:rPr>
          <w:rFonts w:eastAsia="標楷體"/>
          <w:bCs/>
          <w:color w:val="000000" w:themeColor="text1"/>
        </w:rPr>
        <w:t>委員會</w:t>
      </w:r>
      <w:r w:rsidRPr="006A7155">
        <w:rPr>
          <w:rFonts w:eastAsia="標楷體"/>
          <w:bCs/>
          <w:color w:val="000000" w:themeColor="text1"/>
        </w:rPr>
        <w:t>/</w:t>
      </w:r>
      <w:r w:rsidRPr="006A7155">
        <w:rPr>
          <w:rFonts w:eastAsia="標楷體"/>
          <w:bCs/>
          <w:color w:val="000000" w:themeColor="text1"/>
        </w:rPr>
        <w:t>董事會之重要成員的穩定性對醫學教育之成功執行</w:t>
      </w:r>
      <w:proofErr w:type="gramStart"/>
      <w:r w:rsidRPr="006A7155">
        <w:rPr>
          <w:rFonts w:eastAsia="標楷體"/>
          <w:bCs/>
          <w:color w:val="000000" w:themeColor="text1"/>
        </w:rPr>
        <w:t>影響頗</w:t>
      </w:r>
      <w:r w:rsidR="00042883" w:rsidRPr="006A7155">
        <w:rPr>
          <w:rFonts w:eastAsia="標楷體" w:hint="eastAsia"/>
          <w:bCs/>
          <w:color w:val="000000" w:themeColor="text1"/>
        </w:rPr>
        <w:t>巨</w:t>
      </w:r>
      <w:proofErr w:type="gramEnd"/>
      <w:r w:rsidRPr="006A7155">
        <w:rPr>
          <w:rFonts w:eastAsia="標楷體"/>
          <w:bCs/>
          <w:color w:val="000000" w:themeColor="text1"/>
        </w:rPr>
        <w:t>，其任期更迭應慎重考慮其對教育人事</w:t>
      </w:r>
      <w:r w:rsidRPr="006A7155">
        <w:rPr>
          <w:rFonts w:eastAsia="標楷體"/>
          <w:bCs/>
          <w:color w:val="000000" w:themeColor="text1"/>
        </w:rPr>
        <w:t>/</w:t>
      </w:r>
      <w:r w:rsidRPr="006A7155">
        <w:rPr>
          <w:rFonts w:eastAsia="標楷體"/>
          <w:bCs/>
          <w:color w:val="000000" w:themeColor="text1"/>
        </w:rPr>
        <w:t>事務之熟稔度，應有合</w:t>
      </w:r>
      <w:r w:rsidRPr="006A7155">
        <w:rPr>
          <w:rFonts w:eastAsia="標楷體"/>
          <w:bCs/>
          <w:color w:val="000000" w:themeColor="text1"/>
        </w:rPr>
        <w:lastRenderedPageBreak/>
        <w:t>宜之銜接。</w:t>
      </w:r>
    </w:p>
    <w:p w14:paraId="19C76F3B" w14:textId="77777777" w:rsidR="009071D3" w:rsidRPr="006A7155" w:rsidRDefault="004267FD" w:rsidP="00440F56">
      <w:pPr>
        <w:pStyle w:val="af7"/>
        <w:adjustRightInd w:val="0"/>
        <w:spacing w:after="0" w:line="380" w:lineRule="exact"/>
        <w:ind w:leftChars="-5" w:left="-2" w:hangingChars="4" w:hanging="10"/>
        <w:rPr>
          <w:rFonts w:eastAsia="標楷體"/>
          <w:b/>
          <w:color w:val="000000" w:themeColor="text1"/>
        </w:rPr>
      </w:pPr>
      <w:r w:rsidRPr="006A7155">
        <w:rPr>
          <w:rFonts w:eastAsia="標楷體"/>
          <w:b/>
          <w:color w:val="000000" w:themeColor="text1"/>
        </w:rPr>
        <w:t>認證要點：</w:t>
      </w:r>
    </w:p>
    <w:p w14:paraId="1302EB96" w14:textId="77777777" w:rsidR="009071D3" w:rsidRPr="006A7155" w:rsidRDefault="004267FD" w:rsidP="00234BDA">
      <w:pPr>
        <w:pStyle w:val="af7"/>
        <w:numPr>
          <w:ilvl w:val="0"/>
          <w:numId w:val="10"/>
        </w:numPr>
        <w:adjustRightInd w:val="0"/>
        <w:spacing w:after="0" w:line="380" w:lineRule="exact"/>
        <w:ind w:left="568" w:hanging="284"/>
        <w:rPr>
          <w:rFonts w:eastAsia="標楷體"/>
          <w:color w:val="000000" w:themeColor="text1"/>
        </w:rPr>
      </w:pPr>
      <w:r w:rsidRPr="006A7155">
        <w:rPr>
          <w:rFonts w:eastAsia="標楷體"/>
          <w:bCs/>
          <w:color w:val="000000" w:themeColor="text1"/>
        </w:rPr>
        <w:t>醫學系隸屬之學校必須</w:t>
      </w:r>
      <w:r w:rsidRPr="006A7155">
        <w:rPr>
          <w:rFonts w:eastAsia="標楷體"/>
          <w:color w:val="000000" w:themeColor="text1"/>
        </w:rPr>
        <w:t>定義其</w:t>
      </w:r>
      <w:proofErr w:type="gramStart"/>
      <w:r w:rsidRPr="006A7155">
        <w:rPr>
          <w:rFonts w:eastAsia="標楷體"/>
          <w:color w:val="000000" w:themeColor="text1"/>
        </w:rPr>
        <w:t>需陳報</w:t>
      </w:r>
      <w:r w:rsidRPr="006A7155">
        <w:rPr>
          <w:rFonts w:eastAsia="標楷體"/>
          <w:bCs/>
          <w:color w:val="000000" w:themeColor="text1"/>
        </w:rPr>
        <w:t>校院務</w:t>
      </w:r>
      <w:proofErr w:type="gramEnd"/>
      <w:r w:rsidRPr="006A7155">
        <w:rPr>
          <w:rFonts w:eastAsia="標楷體"/>
          <w:bCs/>
          <w:color w:val="000000" w:themeColor="text1"/>
        </w:rPr>
        <w:t>委員會</w:t>
      </w:r>
      <w:r w:rsidRPr="006A7155">
        <w:rPr>
          <w:rFonts w:eastAsia="標楷體"/>
          <w:bCs/>
          <w:color w:val="000000" w:themeColor="text1"/>
        </w:rPr>
        <w:t>/</w:t>
      </w:r>
      <w:r w:rsidRPr="006A7155">
        <w:rPr>
          <w:rFonts w:eastAsia="標楷體"/>
          <w:color w:val="000000" w:themeColor="text1"/>
        </w:rPr>
        <w:t>董事會之教育事務。</w:t>
      </w:r>
    </w:p>
    <w:p w14:paraId="72149DB6" w14:textId="77777777" w:rsidR="009071D3" w:rsidRPr="006A7155" w:rsidRDefault="004267FD" w:rsidP="00234BDA">
      <w:pPr>
        <w:pStyle w:val="af7"/>
        <w:numPr>
          <w:ilvl w:val="0"/>
          <w:numId w:val="10"/>
        </w:numPr>
        <w:adjustRightInd w:val="0"/>
        <w:spacing w:after="0" w:line="380" w:lineRule="exact"/>
        <w:ind w:left="568" w:hanging="284"/>
        <w:rPr>
          <w:rFonts w:eastAsia="標楷體"/>
          <w:color w:val="000000" w:themeColor="text1"/>
        </w:rPr>
      </w:pPr>
      <w:r w:rsidRPr="006A7155">
        <w:rPr>
          <w:rFonts w:eastAsia="標楷體"/>
          <w:bCs/>
          <w:color w:val="000000" w:themeColor="text1"/>
        </w:rPr>
        <w:t>校院</w:t>
      </w:r>
      <w:proofErr w:type="gramStart"/>
      <w:r w:rsidRPr="006A7155">
        <w:rPr>
          <w:rFonts w:eastAsia="標楷體"/>
          <w:bCs/>
          <w:color w:val="000000" w:themeColor="text1"/>
        </w:rPr>
        <w:t>務</w:t>
      </w:r>
      <w:proofErr w:type="gramEnd"/>
      <w:r w:rsidRPr="006A7155">
        <w:rPr>
          <w:rFonts w:eastAsia="標楷體"/>
          <w:bCs/>
          <w:color w:val="000000" w:themeColor="text1"/>
        </w:rPr>
        <w:t>委員會</w:t>
      </w:r>
      <w:r w:rsidRPr="006A7155">
        <w:rPr>
          <w:rFonts w:eastAsia="標楷體"/>
          <w:bCs/>
          <w:color w:val="000000" w:themeColor="text1"/>
        </w:rPr>
        <w:t>/</w:t>
      </w:r>
      <w:r w:rsidRPr="006A7155">
        <w:rPr>
          <w:rFonts w:eastAsia="標楷體"/>
          <w:bCs/>
          <w:color w:val="000000" w:themeColor="text1"/>
        </w:rPr>
        <w:t>董事會之組織結構與職責須有效執行對醫學系隸屬之學校</w:t>
      </w:r>
      <w:r w:rsidRPr="006A7155">
        <w:rPr>
          <w:rFonts w:eastAsia="標楷體"/>
          <w:color w:val="000000" w:themeColor="text1"/>
        </w:rPr>
        <w:t>的監督指導權責。</w:t>
      </w:r>
    </w:p>
    <w:p w14:paraId="1BF34ADD" w14:textId="77777777" w:rsidR="009071D3" w:rsidRPr="006A7155" w:rsidRDefault="004267FD" w:rsidP="00234BDA">
      <w:pPr>
        <w:pStyle w:val="af7"/>
        <w:numPr>
          <w:ilvl w:val="0"/>
          <w:numId w:val="10"/>
        </w:numPr>
        <w:adjustRightInd w:val="0"/>
        <w:spacing w:after="0" w:line="380" w:lineRule="exact"/>
        <w:ind w:left="568" w:hanging="284"/>
        <w:rPr>
          <w:rFonts w:eastAsia="標楷體"/>
          <w:color w:val="000000" w:themeColor="text1"/>
        </w:rPr>
      </w:pPr>
      <w:r w:rsidRPr="006A7155">
        <w:rPr>
          <w:rFonts w:eastAsia="標楷體"/>
          <w:color w:val="000000" w:themeColor="text1"/>
        </w:rPr>
        <w:t>該監督指導權責應避免經費的不當使用、在採購與人事任用上的利益衝突以及影響校務推動之重要因素。</w:t>
      </w:r>
    </w:p>
    <w:p w14:paraId="5F8BC631" w14:textId="77777777" w:rsidR="00710BA5" w:rsidRPr="006A7155" w:rsidRDefault="004267FD" w:rsidP="00234BDA">
      <w:pPr>
        <w:pStyle w:val="af7"/>
        <w:numPr>
          <w:ilvl w:val="0"/>
          <w:numId w:val="10"/>
        </w:numPr>
        <w:adjustRightInd w:val="0"/>
        <w:spacing w:after="0" w:line="380" w:lineRule="exact"/>
        <w:ind w:left="568" w:hanging="284"/>
        <w:rPr>
          <w:rFonts w:eastAsia="標楷體"/>
          <w:color w:val="000000" w:themeColor="text1"/>
        </w:rPr>
      </w:pPr>
      <w:r w:rsidRPr="006A7155">
        <w:rPr>
          <w:rFonts w:eastAsia="標楷體"/>
          <w:color w:val="000000" w:themeColor="text1"/>
        </w:rPr>
        <w:t>校院</w:t>
      </w:r>
      <w:proofErr w:type="gramStart"/>
      <w:r w:rsidRPr="006A7155">
        <w:rPr>
          <w:rFonts w:eastAsia="標楷體"/>
          <w:color w:val="000000" w:themeColor="text1"/>
        </w:rPr>
        <w:t>務</w:t>
      </w:r>
      <w:proofErr w:type="gramEnd"/>
      <w:r w:rsidRPr="006A7155">
        <w:rPr>
          <w:rFonts w:eastAsia="標楷體"/>
          <w:color w:val="000000" w:themeColor="text1"/>
        </w:rPr>
        <w:t>委員會</w:t>
      </w:r>
      <w:r w:rsidRPr="006A7155">
        <w:rPr>
          <w:rFonts w:eastAsia="標楷體"/>
          <w:bCs/>
          <w:color w:val="000000" w:themeColor="text1"/>
        </w:rPr>
        <w:t>/</w:t>
      </w:r>
      <w:r w:rsidRPr="006A7155">
        <w:rPr>
          <w:rFonts w:eastAsia="標楷體"/>
          <w:color w:val="000000" w:themeColor="text1"/>
        </w:rPr>
        <w:t>董事會成員任期應足以使他們能夠瞭解該校和醫學系，且若干成員的任期應相互重疊。</w:t>
      </w:r>
    </w:p>
    <w:p w14:paraId="103F31B3" w14:textId="77777777" w:rsidR="00FC4ACA" w:rsidRPr="006A7155" w:rsidRDefault="004267FD" w:rsidP="00234BDA">
      <w:pPr>
        <w:pStyle w:val="af7"/>
        <w:numPr>
          <w:ilvl w:val="0"/>
          <w:numId w:val="10"/>
        </w:numPr>
        <w:adjustRightInd w:val="0"/>
        <w:spacing w:after="0" w:line="380" w:lineRule="exact"/>
        <w:ind w:left="568" w:hanging="284"/>
        <w:rPr>
          <w:rFonts w:eastAsia="標楷體"/>
          <w:color w:val="000000" w:themeColor="text1"/>
        </w:rPr>
      </w:pPr>
      <w:r w:rsidRPr="006A7155">
        <w:rPr>
          <w:rFonts w:eastAsia="標楷體"/>
          <w:color w:val="000000" w:themeColor="text1"/>
        </w:rPr>
        <w:t>校院</w:t>
      </w:r>
      <w:proofErr w:type="gramStart"/>
      <w:r w:rsidRPr="006A7155">
        <w:rPr>
          <w:rFonts w:eastAsia="標楷體"/>
          <w:color w:val="000000" w:themeColor="text1"/>
        </w:rPr>
        <w:t>務</w:t>
      </w:r>
      <w:proofErr w:type="gramEnd"/>
      <w:r w:rsidRPr="006A7155">
        <w:rPr>
          <w:rFonts w:eastAsia="標楷體"/>
          <w:color w:val="000000" w:themeColor="text1"/>
        </w:rPr>
        <w:t>委員會</w:t>
      </w:r>
      <w:r w:rsidRPr="006A7155">
        <w:rPr>
          <w:rFonts w:eastAsia="標楷體"/>
          <w:bCs/>
          <w:color w:val="000000" w:themeColor="text1"/>
        </w:rPr>
        <w:t>/</w:t>
      </w:r>
      <w:r w:rsidRPr="006A7155">
        <w:rPr>
          <w:rFonts w:eastAsia="標楷體"/>
          <w:color w:val="000000" w:themeColor="text1"/>
        </w:rPr>
        <w:t>董事會</w:t>
      </w:r>
      <w:r w:rsidRPr="006A7155">
        <w:rPr>
          <w:rFonts w:eastAsia="標楷體"/>
          <w:bCs/>
          <w:color w:val="000000" w:themeColor="text1"/>
        </w:rPr>
        <w:t>重要成員之更迭應呈現必要之任務延續。</w:t>
      </w:r>
    </w:p>
    <w:p w14:paraId="33E85FD8" w14:textId="08EE1EC1" w:rsidR="00FC4ACA" w:rsidRPr="001A6C25" w:rsidRDefault="004267FD" w:rsidP="001A6C25">
      <w:pPr>
        <w:pStyle w:val="af7"/>
        <w:numPr>
          <w:ilvl w:val="0"/>
          <w:numId w:val="10"/>
        </w:numPr>
        <w:adjustRightInd w:val="0"/>
        <w:spacing w:after="0" w:line="380" w:lineRule="exact"/>
        <w:ind w:left="568" w:hanging="284"/>
        <w:rPr>
          <w:rFonts w:eastAsia="標楷體"/>
          <w:color w:val="000000" w:themeColor="text1"/>
        </w:rPr>
      </w:pPr>
      <w:r w:rsidRPr="006A7155">
        <w:rPr>
          <w:rFonts w:eastAsia="標楷體"/>
          <w:bCs/>
          <w:color w:val="000000" w:themeColor="text1"/>
        </w:rPr>
        <w:t>醫學系隸屬之學校必須有正式的政策和程</w:t>
      </w:r>
      <w:r w:rsidR="00DC77B4" w:rsidRPr="006A7155">
        <w:rPr>
          <w:rFonts w:eastAsia="標楷體"/>
          <w:bCs/>
          <w:color w:val="000000" w:themeColor="text1"/>
        </w:rPr>
        <w:t>序</w:t>
      </w:r>
      <w:r w:rsidRPr="006A7155">
        <w:rPr>
          <w:rFonts w:eastAsia="標楷體"/>
          <w:bCs/>
          <w:color w:val="000000" w:themeColor="text1"/>
        </w:rPr>
        <w:t>，以避免利益衝突帶來的影響。例如要求校院</w:t>
      </w:r>
      <w:proofErr w:type="gramStart"/>
      <w:r w:rsidRPr="006A7155">
        <w:rPr>
          <w:rFonts w:eastAsia="標楷體"/>
          <w:bCs/>
          <w:color w:val="000000" w:themeColor="text1"/>
        </w:rPr>
        <w:t>務</w:t>
      </w:r>
      <w:proofErr w:type="gramEnd"/>
      <w:r w:rsidRPr="006A7155">
        <w:rPr>
          <w:rFonts w:eastAsia="標楷體"/>
          <w:bCs/>
          <w:color w:val="000000" w:themeColor="text1"/>
        </w:rPr>
        <w:t>委員會或董事會成員迴避任何潛在利益衝突的討論和表決。</w:t>
      </w:r>
    </w:p>
    <w:p w14:paraId="74B1A653" w14:textId="77777777" w:rsidR="0026655B" w:rsidRPr="006A7155" w:rsidRDefault="0026655B" w:rsidP="00440F56">
      <w:pPr>
        <w:spacing w:line="380" w:lineRule="exact"/>
        <w:rPr>
          <w:rFonts w:eastAsia="標楷體"/>
          <w:b/>
          <w:color w:val="000000" w:themeColor="text1"/>
          <w:sz w:val="28"/>
          <w:szCs w:val="28"/>
        </w:rPr>
      </w:pPr>
    </w:p>
    <w:p w14:paraId="5E46BB95" w14:textId="77777777" w:rsidR="00037DA0" w:rsidRPr="006A7155" w:rsidRDefault="00037DA0" w:rsidP="00440F56">
      <w:pPr>
        <w:spacing w:line="380" w:lineRule="exact"/>
        <w:rPr>
          <w:rFonts w:eastAsia="標楷體"/>
          <w:b/>
          <w:color w:val="000000" w:themeColor="text1"/>
          <w:sz w:val="28"/>
          <w:szCs w:val="28"/>
        </w:rPr>
      </w:pPr>
    </w:p>
    <w:p w14:paraId="5A971FAA" w14:textId="77777777" w:rsidR="00663E81" w:rsidRPr="006A7155" w:rsidRDefault="004267FD" w:rsidP="00440F56">
      <w:pPr>
        <w:pStyle w:val="2"/>
        <w:spacing w:line="380" w:lineRule="exact"/>
        <w:rPr>
          <w:rFonts w:ascii="Times New Roman" w:eastAsia="標楷體" w:hAnsi="Times New Roman"/>
          <w:color w:val="000000" w:themeColor="text1"/>
          <w:sz w:val="28"/>
          <w:szCs w:val="28"/>
        </w:rPr>
      </w:pPr>
      <w:r w:rsidRPr="006A7155">
        <w:rPr>
          <w:rFonts w:ascii="Times New Roman" w:eastAsia="標楷體" w:hAnsi="Times New Roman"/>
          <w:color w:val="000000" w:themeColor="text1"/>
          <w:sz w:val="28"/>
          <w:szCs w:val="28"/>
        </w:rPr>
        <w:t xml:space="preserve">1.3 </w:t>
      </w:r>
      <w:r w:rsidRPr="006A7155">
        <w:rPr>
          <w:rFonts w:ascii="Times New Roman" w:eastAsia="標楷體" w:hAnsi="Times New Roman"/>
          <w:color w:val="000000" w:themeColor="text1"/>
          <w:sz w:val="28"/>
          <w:szCs w:val="28"/>
        </w:rPr>
        <w:t>醫學系負責人</w:t>
      </w:r>
    </w:p>
    <w:p w14:paraId="72A6A31B" w14:textId="7509E174" w:rsidR="00F77E24" w:rsidRPr="006A7155" w:rsidRDefault="004267FD" w:rsidP="00736DD4">
      <w:pPr>
        <w:widowControl/>
        <w:pBdr>
          <w:top w:val="single" w:sz="4" w:space="1" w:color="auto"/>
          <w:bottom w:val="single" w:sz="4" w:space="1" w:color="auto"/>
        </w:pBdr>
        <w:spacing w:line="380" w:lineRule="exact"/>
        <w:ind w:left="566" w:hangingChars="236" w:hanging="566"/>
        <w:jc w:val="both"/>
        <w:rPr>
          <w:rFonts w:eastAsia="標楷體"/>
          <w:color w:val="000000" w:themeColor="text1"/>
        </w:rPr>
      </w:pPr>
      <w:r w:rsidRPr="006A7155">
        <w:rPr>
          <w:rFonts w:eastAsia="標楷體"/>
          <w:color w:val="000000" w:themeColor="text1"/>
        </w:rPr>
        <w:t>1.3.1</w:t>
      </w:r>
      <w:r w:rsidRPr="006A7155">
        <w:rPr>
          <w:rFonts w:eastAsia="標楷體"/>
          <w:color w:val="000000" w:themeColor="text1"/>
          <w:kern w:val="0"/>
        </w:rPr>
        <w:t>醫學系必須</w:t>
      </w:r>
      <w:r w:rsidRPr="006A7155">
        <w:rPr>
          <w:rFonts w:eastAsia="標楷體"/>
          <w:color w:val="000000" w:themeColor="text1"/>
        </w:rPr>
        <w:t>設醫學系主任一名，具備合格的學歷與經驗，足以領導醫學教育、學術活動和病人照護，並應通過公平、公開的遴選或</w:t>
      </w:r>
      <w:proofErr w:type="gramStart"/>
      <w:r w:rsidRPr="006A7155">
        <w:rPr>
          <w:rFonts w:eastAsia="標楷體"/>
          <w:color w:val="000000" w:themeColor="text1"/>
        </w:rPr>
        <w:t>遴</w:t>
      </w:r>
      <w:proofErr w:type="gramEnd"/>
      <w:r w:rsidRPr="006A7155">
        <w:rPr>
          <w:rFonts w:eastAsia="標楷體"/>
          <w:color w:val="000000" w:themeColor="text1"/>
        </w:rPr>
        <w:t>聘過程。為協助系</w:t>
      </w:r>
      <w:proofErr w:type="gramStart"/>
      <w:r w:rsidRPr="006A7155">
        <w:rPr>
          <w:rFonts w:eastAsia="標楷體"/>
          <w:color w:val="000000" w:themeColor="text1"/>
        </w:rPr>
        <w:t>務</w:t>
      </w:r>
      <w:proofErr w:type="gramEnd"/>
      <w:r w:rsidRPr="006A7155">
        <w:rPr>
          <w:rFonts w:eastAsia="標楷體"/>
          <w:color w:val="000000" w:themeColor="text1"/>
        </w:rPr>
        <w:t>，得增設副系主任。</w:t>
      </w:r>
      <w:r w:rsidR="00B5645C" w:rsidRPr="006A7155">
        <w:rPr>
          <w:rFonts w:eastAsia="標楷體"/>
          <w:color w:val="000000" w:themeColor="text1"/>
        </w:rPr>
        <w:t xml:space="preserve"> </w:t>
      </w:r>
    </w:p>
    <w:p w14:paraId="7DCC47A7" w14:textId="77777777" w:rsidR="009071D3" w:rsidRPr="006A7155" w:rsidRDefault="004267FD" w:rsidP="00440F56">
      <w:pPr>
        <w:pStyle w:val="af7"/>
        <w:adjustRightInd w:val="0"/>
        <w:spacing w:after="0" w:line="380" w:lineRule="exact"/>
        <w:rPr>
          <w:rFonts w:eastAsia="標楷體"/>
          <w:color w:val="000000" w:themeColor="text1"/>
        </w:rPr>
      </w:pPr>
      <w:r w:rsidRPr="006A7155">
        <w:rPr>
          <w:rFonts w:eastAsia="標楷體"/>
          <w:b/>
          <w:color w:val="000000" w:themeColor="text1"/>
        </w:rPr>
        <w:t>認證要點：</w:t>
      </w:r>
      <w:r w:rsidR="00263D15" w:rsidRPr="006A7155">
        <w:rPr>
          <w:rFonts w:eastAsia="標楷體"/>
          <w:color w:val="000000" w:themeColor="text1"/>
        </w:rPr>
        <w:t>(</w:t>
      </w:r>
      <w:r w:rsidR="00263D15" w:rsidRPr="006A7155">
        <w:rPr>
          <w:rFonts w:eastAsia="標楷體"/>
          <w:color w:val="000000" w:themeColor="text1"/>
        </w:rPr>
        <w:t>近六學年醫學院院長、副院長、系主任、副系主任</w:t>
      </w:r>
      <w:proofErr w:type="gramStart"/>
      <w:r w:rsidR="00263D15" w:rsidRPr="006A7155">
        <w:rPr>
          <w:rFonts w:eastAsia="標楷體"/>
          <w:color w:val="000000" w:themeColor="text1"/>
        </w:rPr>
        <w:t>名單參表</w:t>
      </w:r>
      <w:proofErr w:type="gramEnd"/>
      <w:r w:rsidR="00263D15" w:rsidRPr="006A7155">
        <w:rPr>
          <w:rFonts w:eastAsia="標楷體"/>
          <w:color w:val="000000" w:themeColor="text1"/>
        </w:rPr>
        <w:t>1-2)</w:t>
      </w:r>
    </w:p>
    <w:p w14:paraId="20E5D3D2" w14:textId="77777777" w:rsidR="009071D3" w:rsidRPr="006A7155" w:rsidRDefault="004267FD" w:rsidP="00234BDA">
      <w:pPr>
        <w:pStyle w:val="af7"/>
        <w:numPr>
          <w:ilvl w:val="0"/>
          <w:numId w:val="12"/>
        </w:numPr>
        <w:adjustRightInd w:val="0"/>
        <w:spacing w:after="0" w:line="380" w:lineRule="exact"/>
        <w:ind w:left="568" w:hanging="284"/>
        <w:rPr>
          <w:rFonts w:eastAsia="標楷體"/>
          <w:color w:val="000000" w:themeColor="text1"/>
        </w:rPr>
      </w:pPr>
      <w:r w:rsidRPr="006A7155">
        <w:rPr>
          <w:rFonts w:eastAsia="標楷體"/>
          <w:color w:val="000000" w:themeColor="text1"/>
        </w:rPr>
        <w:t>系主任（與</w:t>
      </w:r>
      <w:r w:rsidRPr="006A7155">
        <w:rPr>
          <w:rFonts w:eastAsia="標楷體"/>
          <w:color w:val="000000" w:themeColor="text1"/>
        </w:rPr>
        <w:t>/</w:t>
      </w:r>
      <w:r w:rsidRPr="006A7155">
        <w:rPr>
          <w:rFonts w:eastAsia="標楷體"/>
          <w:color w:val="000000" w:themeColor="text1"/>
        </w:rPr>
        <w:t>或副系主任）應具備合格的學歷與經驗。</w:t>
      </w:r>
    </w:p>
    <w:p w14:paraId="2BFBE666" w14:textId="016E64B9" w:rsidR="00B34BAA" w:rsidRDefault="004267FD" w:rsidP="00234BDA">
      <w:pPr>
        <w:pStyle w:val="af7"/>
        <w:numPr>
          <w:ilvl w:val="0"/>
          <w:numId w:val="12"/>
        </w:numPr>
        <w:adjustRightInd w:val="0"/>
        <w:spacing w:after="0" w:line="380" w:lineRule="exact"/>
        <w:ind w:left="568" w:hanging="284"/>
        <w:rPr>
          <w:rFonts w:eastAsia="標楷體"/>
          <w:color w:val="000000" w:themeColor="text1"/>
        </w:rPr>
      </w:pPr>
      <w:r w:rsidRPr="006A7155">
        <w:rPr>
          <w:rFonts w:eastAsia="標楷體"/>
          <w:color w:val="000000" w:themeColor="text1"/>
        </w:rPr>
        <w:t>系主任遴選或</w:t>
      </w:r>
      <w:proofErr w:type="gramStart"/>
      <w:r w:rsidRPr="006A7155">
        <w:rPr>
          <w:rFonts w:eastAsia="標楷體"/>
          <w:color w:val="000000" w:themeColor="text1"/>
        </w:rPr>
        <w:t>遴</w:t>
      </w:r>
      <w:proofErr w:type="gramEnd"/>
      <w:r w:rsidRPr="006A7155">
        <w:rPr>
          <w:rFonts w:eastAsia="標楷體"/>
          <w:color w:val="000000" w:themeColor="text1"/>
        </w:rPr>
        <w:t>聘過程應公平與公開、並應有明確任期，且根據辦法定期評估系主任表現以決定</w:t>
      </w:r>
      <w:r w:rsidR="00592633" w:rsidRPr="006A7155">
        <w:rPr>
          <w:rFonts w:eastAsia="標楷體" w:hint="eastAsia"/>
          <w:color w:val="000000" w:themeColor="text1"/>
        </w:rPr>
        <w:t>其</w:t>
      </w:r>
      <w:r w:rsidR="00923B8B" w:rsidRPr="006A7155">
        <w:rPr>
          <w:rFonts w:eastAsia="標楷體" w:hint="eastAsia"/>
          <w:color w:val="000000" w:themeColor="text1"/>
        </w:rPr>
        <w:t>是否</w:t>
      </w:r>
      <w:r w:rsidRPr="006A7155">
        <w:rPr>
          <w:rFonts w:eastAsia="標楷體"/>
          <w:color w:val="000000" w:themeColor="text1"/>
        </w:rPr>
        <w:t>續任。</w:t>
      </w:r>
    </w:p>
    <w:p w14:paraId="3550A45A" w14:textId="0A8AD189" w:rsidR="006A1473" w:rsidRPr="006A7155" w:rsidRDefault="006A1473" w:rsidP="006A1473">
      <w:pPr>
        <w:pStyle w:val="af7"/>
        <w:numPr>
          <w:ilvl w:val="0"/>
          <w:numId w:val="12"/>
        </w:numPr>
        <w:tabs>
          <w:tab w:val="left" w:pos="709"/>
        </w:tabs>
        <w:adjustRightInd w:val="0"/>
        <w:spacing w:after="0" w:line="380" w:lineRule="exact"/>
        <w:ind w:left="567" w:hanging="284"/>
        <w:rPr>
          <w:rFonts w:eastAsia="標楷體"/>
          <w:color w:val="000000" w:themeColor="text1"/>
        </w:rPr>
      </w:pPr>
      <w:r>
        <w:rPr>
          <w:rFonts w:eastAsia="標楷體" w:hint="eastAsia"/>
          <w:color w:val="000000" w:themeColor="text1"/>
        </w:rPr>
        <w:t>副系主任</w:t>
      </w:r>
      <w:r w:rsidR="00B74369">
        <w:rPr>
          <w:rFonts w:eastAsia="標楷體" w:hint="eastAsia"/>
          <w:color w:val="000000" w:themeColor="text1"/>
        </w:rPr>
        <w:t>之</w:t>
      </w:r>
      <w:proofErr w:type="gramStart"/>
      <w:r>
        <w:rPr>
          <w:rFonts w:eastAsia="標楷體" w:hint="eastAsia"/>
          <w:color w:val="000000" w:themeColor="text1"/>
        </w:rPr>
        <w:t>遴</w:t>
      </w:r>
      <w:proofErr w:type="gramEnd"/>
      <w:r>
        <w:rPr>
          <w:rFonts w:eastAsia="標楷體" w:hint="eastAsia"/>
          <w:color w:val="000000" w:themeColor="text1"/>
        </w:rPr>
        <w:t>聘機制</w:t>
      </w:r>
      <w:r w:rsidR="0086257E">
        <w:rPr>
          <w:rFonts w:eastAsia="標楷體" w:hint="eastAsia"/>
          <w:color w:val="000000" w:themeColor="text1"/>
        </w:rPr>
        <w:t>及任期規定</w:t>
      </w:r>
      <w:r>
        <w:rPr>
          <w:rFonts w:eastAsia="標楷體" w:hint="eastAsia"/>
          <w:color w:val="000000" w:themeColor="text1"/>
        </w:rPr>
        <w:t>。</w:t>
      </w:r>
    </w:p>
    <w:p w14:paraId="36678EA1" w14:textId="77777777" w:rsidR="00930FEE" w:rsidRPr="006A7155" w:rsidRDefault="00930FEE" w:rsidP="00440F56">
      <w:pPr>
        <w:widowControl/>
        <w:spacing w:line="380" w:lineRule="exact"/>
        <w:ind w:left="591" w:hangingChars="246" w:hanging="591"/>
        <w:jc w:val="both"/>
        <w:rPr>
          <w:rFonts w:eastAsia="標楷體"/>
          <w:b/>
          <w:color w:val="000000" w:themeColor="text1"/>
        </w:rPr>
      </w:pPr>
    </w:p>
    <w:p w14:paraId="3DD78743" w14:textId="77777777" w:rsidR="00930FEE" w:rsidRPr="006A7155" w:rsidRDefault="00930FEE" w:rsidP="00440F56">
      <w:pPr>
        <w:widowControl/>
        <w:spacing w:line="380" w:lineRule="exact"/>
        <w:ind w:left="590" w:hangingChars="246" w:hanging="590"/>
        <w:jc w:val="both"/>
        <w:rPr>
          <w:rFonts w:eastAsia="標楷體"/>
          <w:color w:val="000000" w:themeColor="text1"/>
        </w:rPr>
      </w:pPr>
    </w:p>
    <w:p w14:paraId="106CE7D7" w14:textId="7FEEADA2" w:rsidR="00A20F8A" w:rsidRPr="006A7155" w:rsidRDefault="004267FD" w:rsidP="00736DD4">
      <w:pPr>
        <w:widowControl/>
        <w:pBdr>
          <w:top w:val="single" w:sz="4" w:space="1" w:color="auto"/>
          <w:bottom w:val="single" w:sz="4" w:space="1" w:color="auto"/>
        </w:pBdr>
        <w:spacing w:line="380" w:lineRule="exact"/>
        <w:ind w:left="566" w:hangingChars="236" w:hanging="566"/>
        <w:jc w:val="both"/>
        <w:rPr>
          <w:rFonts w:eastAsia="標楷體"/>
          <w:color w:val="000000" w:themeColor="text1"/>
        </w:rPr>
      </w:pPr>
      <w:r w:rsidRPr="006A7155">
        <w:rPr>
          <w:rFonts w:eastAsia="標楷體"/>
          <w:color w:val="000000" w:themeColor="text1"/>
        </w:rPr>
        <w:t>1.3.2</w:t>
      </w:r>
      <w:r w:rsidRPr="006A7155">
        <w:rPr>
          <w:rFonts w:eastAsia="標楷體"/>
          <w:color w:val="000000" w:themeColor="text1"/>
        </w:rPr>
        <w:t>醫學系主任</w:t>
      </w:r>
      <w:r w:rsidRPr="006A7155">
        <w:rPr>
          <w:rFonts w:eastAsia="標楷體"/>
          <w:color w:val="000000" w:themeColor="text1"/>
          <w:kern w:val="0"/>
        </w:rPr>
        <w:t>必須</w:t>
      </w:r>
      <w:r w:rsidRPr="006A7155">
        <w:rPr>
          <w:rFonts w:eastAsia="標楷體"/>
          <w:color w:val="000000" w:themeColor="text1"/>
        </w:rPr>
        <w:t>能與醫學院院長或負責醫學系最終責任的行政主管、以及該校其他人員有暢通的溝通管道，這是完成其職責的必要條件。</w:t>
      </w:r>
    </w:p>
    <w:p w14:paraId="3D06D60F" w14:textId="77777777" w:rsidR="009071D3" w:rsidRPr="006A7155" w:rsidRDefault="004267FD" w:rsidP="00440F56">
      <w:pPr>
        <w:pStyle w:val="af7"/>
        <w:adjustRightInd w:val="0"/>
        <w:spacing w:after="0" w:line="380" w:lineRule="exact"/>
        <w:rPr>
          <w:rFonts w:eastAsia="標楷體"/>
          <w:b/>
          <w:color w:val="000000" w:themeColor="text1"/>
        </w:rPr>
      </w:pPr>
      <w:r w:rsidRPr="006A7155">
        <w:rPr>
          <w:rFonts w:eastAsia="標楷體"/>
          <w:b/>
          <w:color w:val="000000" w:themeColor="text1"/>
        </w:rPr>
        <w:t>認證要點：</w:t>
      </w:r>
    </w:p>
    <w:p w14:paraId="4A4EC4B5" w14:textId="77777777" w:rsidR="009071D3" w:rsidRPr="006A7155" w:rsidRDefault="004267FD" w:rsidP="00234BDA">
      <w:pPr>
        <w:pStyle w:val="af7"/>
        <w:numPr>
          <w:ilvl w:val="0"/>
          <w:numId w:val="13"/>
        </w:numPr>
        <w:adjustRightInd w:val="0"/>
        <w:spacing w:after="0" w:line="380" w:lineRule="exact"/>
        <w:ind w:left="568" w:hanging="284"/>
        <w:rPr>
          <w:rFonts w:eastAsia="標楷體"/>
          <w:color w:val="000000" w:themeColor="text1"/>
        </w:rPr>
      </w:pPr>
      <w:r w:rsidRPr="006A7155">
        <w:rPr>
          <w:rFonts w:eastAsia="標楷體"/>
          <w:color w:val="000000" w:themeColor="text1"/>
        </w:rPr>
        <w:t>醫學系及</w:t>
      </w:r>
      <w:r w:rsidRPr="006A7155">
        <w:rPr>
          <w:rFonts w:eastAsia="標楷體"/>
          <w:bCs/>
          <w:color w:val="000000" w:themeColor="text1"/>
        </w:rPr>
        <w:t>其隸屬之校</w:t>
      </w:r>
      <w:r w:rsidRPr="006A7155">
        <w:rPr>
          <w:rFonts w:eastAsia="標楷體"/>
          <w:bCs/>
          <w:color w:val="000000" w:themeColor="text1"/>
        </w:rPr>
        <w:t>/</w:t>
      </w:r>
      <w:r w:rsidRPr="006A7155">
        <w:rPr>
          <w:rFonts w:eastAsia="標楷體"/>
          <w:bCs/>
          <w:color w:val="000000" w:themeColor="text1"/>
        </w:rPr>
        <w:t>院</w:t>
      </w:r>
      <w:r w:rsidRPr="006A7155">
        <w:rPr>
          <w:rFonts w:eastAsia="標楷體"/>
          <w:color w:val="000000" w:themeColor="text1"/>
        </w:rPr>
        <w:t>應有正式且暢通之溝通管道（例如會議、書面或電子公文等）及授權系統。</w:t>
      </w:r>
    </w:p>
    <w:p w14:paraId="4ADD23A1" w14:textId="77777777" w:rsidR="009071D3" w:rsidRPr="006A7155" w:rsidRDefault="004267FD" w:rsidP="00234BDA">
      <w:pPr>
        <w:pStyle w:val="af7"/>
        <w:numPr>
          <w:ilvl w:val="0"/>
          <w:numId w:val="13"/>
        </w:numPr>
        <w:adjustRightInd w:val="0"/>
        <w:spacing w:after="0" w:line="380" w:lineRule="exact"/>
        <w:ind w:left="568" w:hanging="284"/>
        <w:rPr>
          <w:rFonts w:eastAsia="標楷體"/>
          <w:color w:val="000000" w:themeColor="text1"/>
        </w:rPr>
      </w:pPr>
      <w:r w:rsidRPr="006A7155">
        <w:rPr>
          <w:rFonts w:eastAsia="標楷體"/>
          <w:color w:val="000000" w:themeColor="text1"/>
        </w:rPr>
        <w:t>該溝通管道及授權足以使醫學系主任能有效完成其職責。</w:t>
      </w:r>
    </w:p>
    <w:p w14:paraId="09AECBB8" w14:textId="77777777" w:rsidR="00930FEE" w:rsidRPr="006A7155" w:rsidRDefault="00930FEE" w:rsidP="00440F56">
      <w:pPr>
        <w:pStyle w:val="af7"/>
        <w:spacing w:after="0" w:line="380" w:lineRule="exact"/>
        <w:rPr>
          <w:rFonts w:eastAsia="標楷體"/>
          <w:b/>
          <w:color w:val="000000" w:themeColor="text1"/>
        </w:rPr>
      </w:pPr>
    </w:p>
    <w:p w14:paraId="11CA082B" w14:textId="77777777" w:rsidR="00930FEE" w:rsidRPr="006A7155" w:rsidRDefault="00930FEE" w:rsidP="00440F56">
      <w:pPr>
        <w:pStyle w:val="af7"/>
        <w:spacing w:after="0" w:line="380" w:lineRule="exact"/>
        <w:rPr>
          <w:rFonts w:eastAsia="標楷體"/>
          <w:color w:val="000000" w:themeColor="text1"/>
        </w:rPr>
      </w:pPr>
    </w:p>
    <w:p w14:paraId="67649449" w14:textId="519B8CED" w:rsidR="00F534BC" w:rsidRPr="006A7155" w:rsidRDefault="00F534BC" w:rsidP="00736DD4">
      <w:pPr>
        <w:widowControl/>
        <w:pBdr>
          <w:top w:val="single" w:sz="4" w:space="1" w:color="auto"/>
        </w:pBdr>
        <w:spacing w:line="380" w:lineRule="exact"/>
        <w:ind w:left="566" w:hangingChars="236" w:hanging="566"/>
        <w:rPr>
          <w:rFonts w:eastAsia="標楷體"/>
          <w:color w:val="000000" w:themeColor="text1"/>
        </w:rPr>
      </w:pPr>
      <w:r w:rsidRPr="006A7155">
        <w:rPr>
          <w:rFonts w:eastAsia="標楷體" w:hint="eastAsia"/>
          <w:color w:val="000000" w:themeColor="text1"/>
        </w:rPr>
        <w:t>1.3.3</w:t>
      </w:r>
      <w:r w:rsidR="004267FD" w:rsidRPr="006A7155">
        <w:rPr>
          <w:rFonts w:eastAsia="標楷體"/>
          <w:color w:val="000000" w:themeColor="text1"/>
        </w:rPr>
        <w:t>醫學系主任、教師、機構主管，以及校內相關部門和其附設醫院主管必須對醫學系相關事務的權力與責任有</w:t>
      </w:r>
      <w:proofErr w:type="gramStart"/>
      <w:r w:rsidR="004267FD" w:rsidRPr="006A7155">
        <w:rPr>
          <w:rFonts w:eastAsia="標楷體"/>
          <w:color w:val="000000" w:themeColor="text1"/>
        </w:rPr>
        <w:t>清楚的</w:t>
      </w:r>
      <w:proofErr w:type="gramEnd"/>
      <w:r w:rsidR="004267FD" w:rsidRPr="006A7155">
        <w:rPr>
          <w:rFonts w:eastAsia="標楷體"/>
          <w:color w:val="000000" w:themeColor="text1"/>
        </w:rPr>
        <w:t>認識。</w:t>
      </w:r>
    </w:p>
    <w:p w14:paraId="0EA8278D" w14:textId="2F1FF569" w:rsidR="00663E81" w:rsidRPr="006A7155" w:rsidRDefault="00F534BC" w:rsidP="00F534BC">
      <w:pPr>
        <w:widowControl/>
        <w:spacing w:line="380" w:lineRule="exact"/>
        <w:ind w:left="2"/>
        <w:jc w:val="both"/>
        <w:rPr>
          <w:rFonts w:eastAsia="標楷體"/>
          <w:color w:val="000000" w:themeColor="text1"/>
          <w:sz w:val="22"/>
        </w:rPr>
      </w:pPr>
      <w:proofErr w:type="gramStart"/>
      <w:r w:rsidRPr="006A7155">
        <w:rPr>
          <w:rFonts w:ascii="標楷體" w:eastAsia="標楷體" w:hAnsi="標楷體"/>
          <w:color w:val="000000" w:themeColor="text1"/>
          <w:sz w:val="22"/>
          <w:szCs w:val="22"/>
        </w:rPr>
        <w:t>註</w:t>
      </w:r>
      <w:proofErr w:type="gramEnd"/>
      <w:r w:rsidRPr="006A7155">
        <w:rPr>
          <w:rFonts w:ascii="標楷體" w:eastAsia="標楷體" w:hAnsi="標楷體"/>
          <w:color w:val="000000" w:themeColor="text1"/>
          <w:sz w:val="22"/>
          <w:szCs w:val="22"/>
        </w:rPr>
        <w:t>釋</w:t>
      </w:r>
      <w:r w:rsidR="00F024E9" w:rsidRPr="006A7155">
        <w:rPr>
          <w:rFonts w:ascii="標楷體" w:eastAsia="標楷體" w:hAnsi="標楷體"/>
          <w:color w:val="000000" w:themeColor="text1"/>
          <w:sz w:val="22"/>
          <w:szCs w:val="22"/>
        </w:rPr>
        <w:t>：</w:t>
      </w:r>
      <w:r w:rsidRPr="006A7155">
        <w:rPr>
          <w:rFonts w:ascii="標楷體" w:eastAsia="標楷體" w:hAnsi="標楷體"/>
          <w:color w:val="000000" w:themeColor="text1"/>
          <w:sz w:val="22"/>
          <w:szCs w:val="22"/>
        </w:rPr>
        <w:t>「機構主管」在醫學大學是校長、綜合大學是院長</w:t>
      </w:r>
      <w:r w:rsidRPr="006A7155">
        <w:rPr>
          <w:color w:val="000000" w:themeColor="text1"/>
          <w:sz w:val="22"/>
          <w:szCs w:val="22"/>
        </w:rPr>
        <w:t>。</w:t>
      </w:r>
    </w:p>
    <w:p w14:paraId="3B314DE8" w14:textId="03ECC7F5" w:rsidR="009071D3" w:rsidRPr="006A7155" w:rsidRDefault="00867FC2" w:rsidP="00F534BC">
      <w:pPr>
        <w:pStyle w:val="af7"/>
        <w:pBdr>
          <w:top w:val="single" w:sz="4" w:space="1" w:color="auto"/>
        </w:pBdr>
        <w:adjustRightInd w:val="0"/>
        <w:spacing w:after="0" w:line="380" w:lineRule="exact"/>
        <w:rPr>
          <w:rFonts w:eastAsia="標楷體"/>
          <w:b/>
          <w:color w:val="000000" w:themeColor="text1"/>
        </w:rPr>
      </w:pPr>
      <w:r w:rsidRPr="006A7155">
        <w:rPr>
          <w:rFonts w:eastAsia="標楷體" w:hint="eastAsia"/>
          <w:b/>
          <w:color w:val="000000" w:themeColor="text1"/>
        </w:rPr>
        <w:lastRenderedPageBreak/>
        <w:t>認證</w:t>
      </w:r>
      <w:r w:rsidR="004267FD" w:rsidRPr="006A7155">
        <w:rPr>
          <w:rFonts w:eastAsia="標楷體"/>
          <w:b/>
          <w:color w:val="000000" w:themeColor="text1"/>
        </w:rPr>
        <w:t>要點：</w:t>
      </w:r>
    </w:p>
    <w:p w14:paraId="6D869CAA" w14:textId="77777777" w:rsidR="009071D3" w:rsidRPr="006A7155" w:rsidRDefault="004267FD" w:rsidP="00234BDA">
      <w:pPr>
        <w:pStyle w:val="af7"/>
        <w:numPr>
          <w:ilvl w:val="0"/>
          <w:numId w:val="15"/>
        </w:numPr>
        <w:adjustRightInd w:val="0"/>
        <w:spacing w:after="0" w:line="380" w:lineRule="exact"/>
        <w:ind w:left="568" w:hanging="284"/>
        <w:rPr>
          <w:rFonts w:eastAsia="標楷體"/>
          <w:color w:val="000000" w:themeColor="text1"/>
        </w:rPr>
      </w:pPr>
      <w:r w:rsidRPr="006A7155">
        <w:rPr>
          <w:rFonts w:eastAsia="標楷體"/>
          <w:color w:val="000000" w:themeColor="text1"/>
        </w:rPr>
        <w:t>醫學系主任、教師、機構主管，以及校內相關部門和其附設醫院主管必須被正式賦予對醫學系相關事務的權力與責任。</w:t>
      </w:r>
    </w:p>
    <w:p w14:paraId="77E16975" w14:textId="6738DC0A" w:rsidR="00B42047" w:rsidRPr="001A6C25" w:rsidRDefault="004267FD" w:rsidP="001A6C25">
      <w:pPr>
        <w:pStyle w:val="af7"/>
        <w:numPr>
          <w:ilvl w:val="0"/>
          <w:numId w:val="15"/>
        </w:numPr>
        <w:adjustRightInd w:val="0"/>
        <w:spacing w:after="0" w:line="380" w:lineRule="exact"/>
        <w:ind w:left="568" w:hanging="284"/>
        <w:rPr>
          <w:rFonts w:eastAsia="標楷體"/>
          <w:color w:val="000000" w:themeColor="text1"/>
        </w:rPr>
      </w:pPr>
      <w:r w:rsidRPr="006A7155">
        <w:rPr>
          <w:rFonts w:eastAsia="標楷體"/>
          <w:color w:val="000000" w:themeColor="text1"/>
        </w:rPr>
        <w:t>醫學系主任、教師、機構主管，以及校內相關部門和建教合作之教學醫院主管必須對醫學系相關事務的權力與責任分派有</w:t>
      </w:r>
      <w:proofErr w:type="gramStart"/>
      <w:r w:rsidRPr="006A7155">
        <w:rPr>
          <w:rFonts w:eastAsia="標楷體"/>
          <w:color w:val="000000" w:themeColor="text1"/>
        </w:rPr>
        <w:t>清楚的</w:t>
      </w:r>
      <w:proofErr w:type="gramEnd"/>
      <w:r w:rsidRPr="006A7155">
        <w:rPr>
          <w:rFonts w:eastAsia="標楷體"/>
          <w:color w:val="000000" w:themeColor="text1"/>
        </w:rPr>
        <w:t>認識。</w:t>
      </w:r>
    </w:p>
    <w:p w14:paraId="1D97B786" w14:textId="77777777" w:rsidR="00CF73AD" w:rsidRPr="006A7155" w:rsidRDefault="00CF73AD" w:rsidP="00CF73AD">
      <w:pPr>
        <w:pStyle w:val="af7"/>
        <w:adjustRightInd w:val="0"/>
        <w:spacing w:after="0" w:line="380" w:lineRule="exact"/>
        <w:rPr>
          <w:rFonts w:eastAsia="標楷體"/>
          <w:color w:val="000000" w:themeColor="text1"/>
        </w:rPr>
      </w:pPr>
    </w:p>
    <w:p w14:paraId="639BC555" w14:textId="77777777" w:rsidR="00867FC2" w:rsidRPr="006A7155" w:rsidRDefault="00867FC2" w:rsidP="00CF73AD">
      <w:pPr>
        <w:pStyle w:val="af7"/>
        <w:adjustRightInd w:val="0"/>
        <w:spacing w:after="0" w:line="380" w:lineRule="exact"/>
        <w:rPr>
          <w:rFonts w:eastAsia="標楷體"/>
          <w:color w:val="000000" w:themeColor="text1"/>
        </w:rPr>
      </w:pPr>
    </w:p>
    <w:p w14:paraId="606859A2" w14:textId="12AF6C95" w:rsidR="00F77E24" w:rsidRPr="006A7155" w:rsidRDefault="004267FD" w:rsidP="00736DD4">
      <w:pPr>
        <w:widowControl/>
        <w:pBdr>
          <w:top w:val="single" w:sz="4" w:space="1" w:color="auto"/>
          <w:bottom w:val="single" w:sz="4" w:space="1" w:color="auto"/>
        </w:pBdr>
        <w:spacing w:line="380" w:lineRule="exact"/>
        <w:ind w:left="566" w:hangingChars="236" w:hanging="566"/>
        <w:jc w:val="both"/>
        <w:rPr>
          <w:rFonts w:eastAsia="標楷體"/>
          <w:color w:val="000000" w:themeColor="text1"/>
          <w:highlight w:val="green"/>
        </w:rPr>
      </w:pPr>
      <w:r w:rsidRPr="006A7155">
        <w:rPr>
          <w:rFonts w:eastAsia="標楷體"/>
          <w:color w:val="000000" w:themeColor="text1"/>
        </w:rPr>
        <w:t>1.3.4</w:t>
      </w:r>
      <w:r w:rsidRPr="006A7155">
        <w:rPr>
          <w:rFonts w:eastAsia="標楷體"/>
          <w:color w:val="000000" w:themeColor="text1"/>
        </w:rPr>
        <w:t>醫學系主任必須有足夠的資源、權力，以遂行其治理醫學系和評估醫學系成效的職責。</w:t>
      </w:r>
      <w:r w:rsidR="006F72D3" w:rsidRPr="006A7155">
        <w:rPr>
          <w:rStyle w:val="ab"/>
          <w:color w:val="000000" w:themeColor="text1"/>
        </w:rPr>
        <w:t xml:space="preserve"> </w:t>
      </w:r>
    </w:p>
    <w:p w14:paraId="1E438068" w14:textId="10409169" w:rsidR="009071D3" w:rsidRPr="006A7155" w:rsidRDefault="004267FD" w:rsidP="00A17076">
      <w:pPr>
        <w:pBdr>
          <w:top w:val="single" w:sz="2" w:space="1" w:color="auto"/>
        </w:pBdr>
        <w:spacing w:line="380" w:lineRule="exact"/>
        <w:ind w:left="709" w:hangingChars="295" w:hanging="709"/>
        <w:rPr>
          <w:rFonts w:eastAsia="標楷體"/>
          <w:bCs/>
          <w:color w:val="000000" w:themeColor="text1"/>
        </w:rPr>
      </w:pPr>
      <w:r w:rsidRPr="006A7155">
        <w:rPr>
          <w:rFonts w:eastAsia="標楷體"/>
          <w:b/>
          <w:bCs/>
          <w:color w:val="000000" w:themeColor="text1"/>
        </w:rPr>
        <w:t>說明：</w:t>
      </w:r>
      <w:r w:rsidRPr="006A7155">
        <w:rPr>
          <w:rFonts w:eastAsia="標楷體"/>
          <w:bCs/>
          <w:color w:val="000000" w:themeColor="text1"/>
        </w:rPr>
        <w:t>醫學</w:t>
      </w:r>
      <w:r w:rsidRPr="00A17076">
        <w:rPr>
          <w:rFonts w:eastAsia="標楷體"/>
          <w:color w:val="000000" w:themeColor="text1"/>
        </w:rPr>
        <w:t>系主任</w:t>
      </w:r>
      <w:r w:rsidRPr="006A7155">
        <w:rPr>
          <w:rFonts w:eastAsia="標楷體"/>
          <w:bCs/>
          <w:color w:val="000000" w:themeColor="text1"/>
        </w:rPr>
        <w:t>為了達成治理醫學系的整體任務，必須具有相稱的權責，包括任命</w:t>
      </w:r>
      <w:r w:rsidRPr="006A7155">
        <w:rPr>
          <w:rFonts w:eastAsia="標楷體"/>
          <w:bCs/>
          <w:color w:val="000000" w:themeColor="text1"/>
        </w:rPr>
        <w:t>/</w:t>
      </w:r>
      <w:r w:rsidRPr="006A7155">
        <w:rPr>
          <w:rFonts w:eastAsia="標楷體"/>
          <w:bCs/>
          <w:color w:val="000000" w:themeColor="text1"/>
        </w:rPr>
        <w:t>授權</w:t>
      </w:r>
      <w:r w:rsidR="005C3217" w:rsidRPr="006A7155">
        <w:rPr>
          <w:rFonts w:eastAsia="標楷體"/>
          <w:bCs/>
          <w:color w:val="000000" w:themeColor="text1"/>
        </w:rPr>
        <w:t>醫學系</w:t>
      </w:r>
      <w:r w:rsidR="005C3217" w:rsidRPr="006A7155">
        <w:rPr>
          <w:rFonts w:eastAsia="標楷體" w:hint="eastAsia"/>
          <w:bCs/>
          <w:color w:val="000000" w:themeColor="text1"/>
        </w:rPr>
        <w:t>教師</w:t>
      </w:r>
      <w:r w:rsidRPr="006A7155">
        <w:rPr>
          <w:rFonts w:eastAsia="標楷體"/>
          <w:bCs/>
          <w:color w:val="000000" w:themeColor="text1"/>
        </w:rPr>
        <w:t>，負責課程的執行與監督，確保有效地提供治理醫學系及持續更新醫學系所需資源。對系主任之相稱職權並不指定其職位，而著重於實質有效的行政權責。</w:t>
      </w:r>
    </w:p>
    <w:p w14:paraId="1EA1E67B" w14:textId="77777777" w:rsidR="009071D3" w:rsidRPr="006A7155" w:rsidRDefault="004267FD" w:rsidP="00912D0D">
      <w:pPr>
        <w:adjustRightInd w:val="0"/>
        <w:spacing w:line="380" w:lineRule="exact"/>
        <w:ind w:left="1276" w:right="96" w:hangingChars="531" w:hanging="1276"/>
        <w:rPr>
          <w:rFonts w:eastAsia="標楷體"/>
          <w:bCs/>
          <w:color w:val="000000" w:themeColor="text1"/>
        </w:rPr>
      </w:pPr>
      <w:r w:rsidRPr="006A7155">
        <w:rPr>
          <w:rFonts w:eastAsia="標楷體"/>
          <w:b/>
          <w:bCs/>
          <w:color w:val="000000" w:themeColor="text1"/>
        </w:rPr>
        <w:t>認證要點：</w:t>
      </w:r>
      <w:r w:rsidR="00CF73AD" w:rsidRPr="006A7155">
        <w:rPr>
          <w:rFonts w:eastAsia="標楷體"/>
          <w:bCs/>
          <w:color w:val="000000" w:themeColor="text1"/>
        </w:rPr>
        <w:t>(</w:t>
      </w:r>
      <w:r w:rsidR="00CF73AD" w:rsidRPr="006A7155">
        <w:rPr>
          <w:rFonts w:eastAsia="標楷體"/>
          <w:color w:val="000000" w:themeColor="text1"/>
        </w:rPr>
        <w:t>與醫學教育相關之重要組織</w:t>
      </w:r>
      <w:r w:rsidR="00CF73AD" w:rsidRPr="006A7155">
        <w:rPr>
          <w:rFonts w:eastAsia="標楷體"/>
          <w:color w:val="000000" w:themeColor="text1"/>
        </w:rPr>
        <w:t>(</w:t>
      </w:r>
      <w:r w:rsidR="00CF73AD" w:rsidRPr="006A7155">
        <w:rPr>
          <w:rFonts w:eastAsia="標楷體"/>
          <w:color w:val="000000" w:themeColor="text1"/>
        </w:rPr>
        <w:t>委員會</w:t>
      </w:r>
      <w:r w:rsidR="00CF73AD" w:rsidRPr="006A7155">
        <w:rPr>
          <w:rFonts w:eastAsia="標楷體"/>
          <w:color w:val="000000" w:themeColor="text1"/>
        </w:rPr>
        <w:t>)</w:t>
      </w:r>
      <w:r w:rsidR="00CF73AD" w:rsidRPr="006A7155">
        <w:rPr>
          <w:rFonts w:eastAsia="標楷體"/>
          <w:color w:val="000000" w:themeColor="text1"/>
        </w:rPr>
        <w:t>之組織架構關係</w:t>
      </w:r>
      <w:proofErr w:type="gramStart"/>
      <w:r w:rsidR="00CF73AD" w:rsidRPr="006A7155">
        <w:rPr>
          <w:rFonts w:eastAsia="標楷體"/>
          <w:color w:val="000000" w:themeColor="text1"/>
        </w:rPr>
        <w:t>圖參圖</w:t>
      </w:r>
      <w:proofErr w:type="gramEnd"/>
      <w:r w:rsidR="00CF73AD" w:rsidRPr="006A7155">
        <w:rPr>
          <w:rFonts w:eastAsia="標楷體"/>
          <w:color w:val="000000" w:themeColor="text1"/>
        </w:rPr>
        <w:t>1-2</w:t>
      </w:r>
      <w:r w:rsidR="00CF73AD" w:rsidRPr="006A7155">
        <w:rPr>
          <w:rFonts w:eastAsia="標楷體"/>
          <w:color w:val="000000" w:themeColor="text1"/>
        </w:rPr>
        <w:t>；與醫學教育相關之重要組織</w:t>
      </w:r>
      <w:r w:rsidR="00CF73AD" w:rsidRPr="006A7155">
        <w:rPr>
          <w:rFonts w:eastAsia="標楷體"/>
          <w:color w:val="000000" w:themeColor="text1"/>
        </w:rPr>
        <w:t>(</w:t>
      </w:r>
      <w:r w:rsidR="00CF73AD" w:rsidRPr="006A7155">
        <w:rPr>
          <w:rFonts w:eastAsia="標楷體"/>
          <w:color w:val="000000" w:themeColor="text1"/>
        </w:rPr>
        <w:t>委員會及次委員會</w:t>
      </w:r>
      <w:r w:rsidR="00CF73AD" w:rsidRPr="006A7155">
        <w:rPr>
          <w:rFonts w:eastAsia="標楷體"/>
          <w:color w:val="000000" w:themeColor="text1"/>
        </w:rPr>
        <w:t>)</w:t>
      </w:r>
      <w:r w:rsidR="00CF73AD" w:rsidRPr="006A7155">
        <w:rPr>
          <w:rFonts w:eastAsia="標楷體"/>
          <w:color w:val="000000" w:themeColor="text1"/>
        </w:rPr>
        <w:t>之組織成員</w:t>
      </w:r>
      <w:r w:rsidR="00C44ABC" w:rsidRPr="006A7155">
        <w:rPr>
          <w:rFonts w:eastAsia="標楷體"/>
          <w:color w:val="000000" w:themeColor="text1"/>
        </w:rPr>
        <w:t>、與職責授權</w:t>
      </w:r>
      <w:proofErr w:type="gramStart"/>
      <w:r w:rsidR="00C44ABC" w:rsidRPr="006A7155">
        <w:rPr>
          <w:rFonts w:eastAsia="標楷體"/>
          <w:color w:val="000000" w:themeColor="text1"/>
        </w:rPr>
        <w:t>範圍</w:t>
      </w:r>
      <w:r w:rsidR="00CF73AD" w:rsidRPr="006A7155">
        <w:rPr>
          <w:rFonts w:eastAsia="標楷體"/>
          <w:color w:val="000000" w:themeColor="text1"/>
        </w:rPr>
        <w:t>參表</w:t>
      </w:r>
      <w:proofErr w:type="gramEnd"/>
      <w:r w:rsidR="00CF73AD" w:rsidRPr="006A7155">
        <w:rPr>
          <w:rFonts w:eastAsia="標楷體"/>
          <w:color w:val="000000" w:themeColor="text1"/>
        </w:rPr>
        <w:t>1-5)</w:t>
      </w:r>
    </w:p>
    <w:p w14:paraId="4413C836" w14:textId="77777777" w:rsidR="009071D3" w:rsidRPr="006A7155" w:rsidRDefault="004267FD" w:rsidP="00234BDA">
      <w:pPr>
        <w:pStyle w:val="af4"/>
        <w:numPr>
          <w:ilvl w:val="0"/>
          <w:numId w:val="16"/>
        </w:numPr>
        <w:adjustRightInd w:val="0"/>
        <w:spacing w:line="380" w:lineRule="exact"/>
        <w:ind w:leftChars="0" w:left="568" w:hanging="284"/>
        <w:rPr>
          <w:rFonts w:eastAsia="標楷體"/>
          <w:bCs/>
          <w:color w:val="000000" w:themeColor="text1"/>
        </w:rPr>
      </w:pPr>
      <w:r w:rsidRPr="006A7155">
        <w:rPr>
          <w:rFonts w:eastAsia="標楷體"/>
          <w:bCs/>
          <w:color w:val="000000" w:themeColor="text1"/>
        </w:rPr>
        <w:t>醫學系主任應具備相稱權責以提供醫學系所需資源，達成整體教育任務。醫學系所需資源包括：</w:t>
      </w:r>
    </w:p>
    <w:p w14:paraId="45F49D0D" w14:textId="77777777" w:rsidR="009071D3" w:rsidRPr="006A7155" w:rsidRDefault="004267FD" w:rsidP="00234BDA">
      <w:pPr>
        <w:pStyle w:val="af4"/>
        <w:numPr>
          <w:ilvl w:val="0"/>
          <w:numId w:val="17"/>
        </w:numPr>
        <w:adjustRightInd w:val="0"/>
        <w:spacing w:line="380" w:lineRule="exact"/>
        <w:ind w:leftChars="0" w:left="794" w:hanging="284"/>
        <w:rPr>
          <w:rFonts w:eastAsia="標楷體"/>
          <w:color w:val="000000" w:themeColor="text1"/>
        </w:rPr>
      </w:pPr>
      <w:r w:rsidRPr="006A7155">
        <w:rPr>
          <w:rFonts w:eastAsia="標楷體"/>
          <w:bCs/>
          <w:color w:val="000000" w:themeColor="text1"/>
        </w:rPr>
        <w:t>適量的教師，並使教師有充分時間和必要的訓練以達到醫學系的教育目標（</w:t>
      </w:r>
      <w:r w:rsidRPr="006A7155">
        <w:rPr>
          <w:rFonts w:eastAsia="標楷體"/>
          <w:bCs/>
          <w:color w:val="000000" w:themeColor="text1"/>
        </w:rPr>
        <w:t>objectives</w:t>
      </w:r>
      <w:r w:rsidRPr="006A7155">
        <w:rPr>
          <w:rFonts w:eastAsia="標楷體"/>
          <w:bCs/>
          <w:color w:val="000000" w:themeColor="text1"/>
        </w:rPr>
        <w:t>）；</w:t>
      </w:r>
    </w:p>
    <w:p w14:paraId="5439E8F8" w14:textId="77777777" w:rsidR="009071D3" w:rsidRPr="006A7155" w:rsidRDefault="004267FD" w:rsidP="00234BDA">
      <w:pPr>
        <w:pStyle w:val="TableParagraph"/>
        <w:numPr>
          <w:ilvl w:val="0"/>
          <w:numId w:val="17"/>
        </w:numPr>
        <w:adjustRightInd w:val="0"/>
        <w:spacing w:line="380" w:lineRule="exact"/>
        <w:ind w:left="794" w:hanging="284"/>
        <w:rPr>
          <w:rFonts w:ascii="Times New Roman" w:eastAsia="標楷體" w:hAnsi="Times New Roman"/>
          <w:color w:val="000000" w:themeColor="text1"/>
          <w:sz w:val="24"/>
          <w:szCs w:val="24"/>
          <w:lang w:eastAsia="zh-TW"/>
        </w:rPr>
      </w:pPr>
      <w:r w:rsidRPr="006A7155">
        <w:rPr>
          <w:rFonts w:ascii="Times New Roman" w:eastAsia="標楷體" w:hAnsi="Times New Roman"/>
          <w:color w:val="000000" w:themeColor="text1"/>
          <w:sz w:val="24"/>
          <w:szCs w:val="24"/>
          <w:lang w:eastAsia="zh-TW"/>
        </w:rPr>
        <w:t>適當的教學空間及環境，能符合醫學系教學方法需求；</w:t>
      </w:r>
    </w:p>
    <w:p w14:paraId="4CAB457D" w14:textId="2883807F" w:rsidR="009071D3" w:rsidRPr="006A7155" w:rsidRDefault="004267FD" w:rsidP="00234BDA">
      <w:pPr>
        <w:pStyle w:val="af4"/>
        <w:numPr>
          <w:ilvl w:val="0"/>
          <w:numId w:val="17"/>
        </w:numPr>
        <w:adjustRightInd w:val="0"/>
        <w:spacing w:line="380" w:lineRule="exact"/>
        <w:ind w:leftChars="0" w:left="794" w:hanging="284"/>
        <w:rPr>
          <w:rFonts w:eastAsia="標楷體"/>
          <w:color w:val="000000" w:themeColor="text1"/>
        </w:rPr>
      </w:pPr>
      <w:r w:rsidRPr="006A7155">
        <w:rPr>
          <w:rFonts w:eastAsia="標楷體"/>
          <w:bCs/>
          <w:color w:val="000000" w:themeColor="text1"/>
        </w:rPr>
        <w:t>適當的教學基本設施（例如電腦</w:t>
      </w:r>
      <w:r w:rsidR="005C3217" w:rsidRPr="006A7155">
        <w:rPr>
          <w:rFonts w:eastAsia="標楷體" w:hint="eastAsia"/>
          <w:bCs/>
          <w:color w:val="000000" w:themeColor="text1"/>
        </w:rPr>
        <w:t>、</w:t>
      </w:r>
      <w:r w:rsidRPr="006A7155">
        <w:rPr>
          <w:rFonts w:eastAsia="標楷體"/>
          <w:bCs/>
          <w:color w:val="000000" w:themeColor="text1"/>
        </w:rPr>
        <w:t>視聽器材</w:t>
      </w:r>
      <w:r w:rsidR="005C3217" w:rsidRPr="006A7155">
        <w:rPr>
          <w:rFonts w:eastAsia="標楷體" w:hint="eastAsia"/>
          <w:bCs/>
          <w:color w:val="000000" w:themeColor="text1"/>
        </w:rPr>
        <w:t>、</w:t>
      </w:r>
      <w:r w:rsidRPr="006A7155">
        <w:rPr>
          <w:rFonts w:eastAsia="標楷體"/>
          <w:bCs/>
          <w:color w:val="000000" w:themeColor="text1"/>
        </w:rPr>
        <w:t>實驗室</w:t>
      </w:r>
      <w:r w:rsidR="005C3217" w:rsidRPr="006A7155">
        <w:rPr>
          <w:rFonts w:eastAsia="標楷體" w:hint="eastAsia"/>
          <w:bCs/>
          <w:color w:val="000000" w:themeColor="text1"/>
        </w:rPr>
        <w:t>、</w:t>
      </w:r>
      <w:r w:rsidRPr="006A7155">
        <w:rPr>
          <w:rFonts w:eastAsia="標楷體"/>
          <w:bCs/>
          <w:color w:val="000000" w:themeColor="text1"/>
        </w:rPr>
        <w:t>組織切片、大體老師等）；</w:t>
      </w:r>
    </w:p>
    <w:p w14:paraId="6195AC9E" w14:textId="77777777" w:rsidR="009071D3" w:rsidRPr="006A7155" w:rsidRDefault="004267FD" w:rsidP="00234BDA">
      <w:pPr>
        <w:pStyle w:val="af4"/>
        <w:numPr>
          <w:ilvl w:val="0"/>
          <w:numId w:val="17"/>
        </w:numPr>
        <w:adjustRightInd w:val="0"/>
        <w:spacing w:line="380" w:lineRule="exact"/>
        <w:ind w:leftChars="0" w:left="794" w:hanging="284"/>
        <w:rPr>
          <w:rFonts w:eastAsia="標楷體"/>
          <w:color w:val="000000" w:themeColor="text1"/>
        </w:rPr>
      </w:pPr>
      <w:r w:rsidRPr="006A7155">
        <w:rPr>
          <w:rFonts w:eastAsia="標楷體"/>
          <w:bCs/>
          <w:color w:val="000000" w:themeColor="text1"/>
        </w:rPr>
        <w:t>適當的教育行政支援服務（例如考試評分，教室安排，</w:t>
      </w:r>
      <w:r w:rsidR="005C3217" w:rsidRPr="006A7155">
        <w:rPr>
          <w:rFonts w:eastAsia="標楷體" w:hint="eastAsia"/>
          <w:bCs/>
          <w:color w:val="000000" w:themeColor="text1"/>
        </w:rPr>
        <w:t>課程規劃、</w:t>
      </w:r>
      <w:r w:rsidRPr="006A7155">
        <w:rPr>
          <w:rFonts w:eastAsia="標楷體"/>
          <w:bCs/>
          <w:color w:val="000000" w:themeColor="text1"/>
        </w:rPr>
        <w:t>教學和評量方法的教師培訓）；</w:t>
      </w:r>
    </w:p>
    <w:p w14:paraId="460C0BEE" w14:textId="77777777" w:rsidR="00F700CD" w:rsidRPr="006A7155" w:rsidRDefault="004267FD" w:rsidP="00234BDA">
      <w:pPr>
        <w:pStyle w:val="af4"/>
        <w:numPr>
          <w:ilvl w:val="0"/>
          <w:numId w:val="16"/>
        </w:numPr>
        <w:adjustRightInd w:val="0"/>
        <w:spacing w:line="380" w:lineRule="exact"/>
        <w:ind w:leftChars="0" w:left="568" w:hanging="284"/>
        <w:rPr>
          <w:rFonts w:eastAsia="標楷體"/>
          <w:color w:val="000000" w:themeColor="text1"/>
        </w:rPr>
      </w:pPr>
      <w:r w:rsidRPr="006A7155">
        <w:rPr>
          <w:rFonts w:eastAsia="標楷體"/>
          <w:bCs/>
          <w:color w:val="000000" w:themeColor="text1"/>
        </w:rPr>
        <w:t>醫學系治理的需求必須有學校充分的支援、經費和服務。</w:t>
      </w:r>
    </w:p>
    <w:p w14:paraId="55B8FB1E" w14:textId="2110E034" w:rsidR="00DB36EC" w:rsidRPr="001A6C25" w:rsidRDefault="004267FD" w:rsidP="001A6C25">
      <w:pPr>
        <w:pStyle w:val="af4"/>
        <w:numPr>
          <w:ilvl w:val="0"/>
          <w:numId w:val="16"/>
        </w:numPr>
        <w:adjustRightInd w:val="0"/>
        <w:spacing w:line="380" w:lineRule="exact"/>
        <w:ind w:leftChars="0" w:left="568" w:hanging="284"/>
        <w:rPr>
          <w:rFonts w:eastAsia="標楷體"/>
          <w:color w:val="000000" w:themeColor="text1"/>
        </w:rPr>
      </w:pPr>
      <w:r w:rsidRPr="006A7155">
        <w:rPr>
          <w:rFonts w:eastAsia="標楷體"/>
          <w:color w:val="000000" w:themeColor="text1"/>
        </w:rPr>
        <w:t>當環境或社會需求改變時，所需教育資源必須因應調整</w:t>
      </w:r>
      <w:r w:rsidRPr="006A7155">
        <w:rPr>
          <w:rFonts w:eastAsia="標楷體"/>
          <w:bCs/>
          <w:color w:val="000000" w:themeColor="text1"/>
        </w:rPr>
        <w:t>。</w:t>
      </w:r>
    </w:p>
    <w:p w14:paraId="34869F7E" w14:textId="77777777" w:rsidR="005C3217" w:rsidRPr="006A7155" w:rsidRDefault="005C3217" w:rsidP="005C3217">
      <w:pPr>
        <w:pStyle w:val="af4"/>
        <w:adjustRightInd w:val="0"/>
        <w:spacing w:line="380" w:lineRule="exact"/>
        <w:ind w:leftChars="0" w:left="567"/>
        <w:rPr>
          <w:rFonts w:eastAsia="標楷體"/>
          <w:color w:val="000000" w:themeColor="text1"/>
        </w:rPr>
      </w:pPr>
    </w:p>
    <w:p w14:paraId="57E5498C" w14:textId="77777777" w:rsidR="00867FC2" w:rsidRPr="006A7155" w:rsidRDefault="00867FC2" w:rsidP="005C3217">
      <w:pPr>
        <w:pStyle w:val="af4"/>
        <w:adjustRightInd w:val="0"/>
        <w:spacing w:line="380" w:lineRule="exact"/>
        <w:ind w:leftChars="0" w:left="567"/>
        <w:rPr>
          <w:rFonts w:eastAsia="標楷體"/>
          <w:color w:val="000000" w:themeColor="text1"/>
        </w:rPr>
      </w:pPr>
    </w:p>
    <w:p w14:paraId="2BA16656" w14:textId="77777777" w:rsidR="00663E81" w:rsidRPr="006A7155" w:rsidRDefault="004267FD" w:rsidP="00440F56">
      <w:pPr>
        <w:pStyle w:val="2"/>
        <w:spacing w:line="380" w:lineRule="exact"/>
        <w:rPr>
          <w:rFonts w:ascii="Times New Roman" w:eastAsia="標楷體" w:hAnsi="Times New Roman"/>
          <w:color w:val="000000" w:themeColor="text1"/>
          <w:sz w:val="28"/>
          <w:szCs w:val="28"/>
        </w:rPr>
      </w:pPr>
      <w:r w:rsidRPr="006A7155">
        <w:rPr>
          <w:rFonts w:ascii="Times New Roman" w:eastAsia="標楷體" w:hAnsi="Times New Roman"/>
          <w:color w:val="000000" w:themeColor="text1"/>
          <w:sz w:val="28"/>
          <w:szCs w:val="28"/>
        </w:rPr>
        <w:t>1.4</w:t>
      </w:r>
      <w:r w:rsidRPr="006A7155">
        <w:rPr>
          <w:rFonts w:ascii="Times New Roman" w:eastAsia="標楷體" w:hAnsi="Times New Roman"/>
          <w:color w:val="000000" w:themeColor="text1"/>
          <w:sz w:val="28"/>
          <w:szCs w:val="28"/>
        </w:rPr>
        <w:t>醫學系之</w:t>
      </w:r>
      <w:r w:rsidR="006778BD" w:rsidRPr="006A7155">
        <w:rPr>
          <w:rFonts w:ascii="Times New Roman" w:eastAsia="標楷體" w:hAnsi="Times New Roman" w:hint="eastAsia"/>
          <w:color w:val="000000" w:themeColor="text1"/>
          <w:sz w:val="28"/>
          <w:szCs w:val="28"/>
        </w:rPr>
        <w:t>治</w:t>
      </w:r>
      <w:r w:rsidRPr="006A7155">
        <w:rPr>
          <w:rFonts w:ascii="Times New Roman" w:eastAsia="標楷體" w:hAnsi="Times New Roman"/>
          <w:color w:val="000000" w:themeColor="text1"/>
          <w:sz w:val="28"/>
          <w:szCs w:val="28"/>
        </w:rPr>
        <w:t>理</w:t>
      </w:r>
      <w:r w:rsidR="00DA5EB7" w:rsidRPr="006A7155">
        <w:rPr>
          <w:rFonts w:ascii="Times New Roman" w:eastAsia="標楷體" w:hAnsi="Times New Roman"/>
          <w:color w:val="000000" w:themeColor="text1"/>
          <w:sz w:val="28"/>
          <w:szCs w:val="28"/>
        </w:rPr>
        <w:t xml:space="preserve"> </w:t>
      </w:r>
    </w:p>
    <w:p w14:paraId="69DFC89B" w14:textId="77777777" w:rsidR="00320B5E" w:rsidRPr="006A7155" w:rsidRDefault="00320B5E" w:rsidP="00440F56">
      <w:pPr>
        <w:spacing w:line="380" w:lineRule="exact"/>
        <w:rPr>
          <w:rFonts w:eastAsia="標楷體"/>
          <w:color w:val="000000" w:themeColor="text1"/>
        </w:rPr>
      </w:pPr>
    </w:p>
    <w:p w14:paraId="491FDA91" w14:textId="70D8FBCA" w:rsidR="00663E81" w:rsidRPr="006A7155" w:rsidRDefault="004267FD" w:rsidP="00613897">
      <w:pPr>
        <w:widowControl/>
        <w:pBdr>
          <w:top w:val="single" w:sz="4" w:space="1" w:color="auto"/>
          <w:bottom w:val="single" w:sz="4" w:space="1" w:color="auto"/>
        </w:pBdr>
        <w:tabs>
          <w:tab w:val="left" w:pos="4750"/>
        </w:tabs>
        <w:spacing w:line="380" w:lineRule="exact"/>
        <w:ind w:left="566" w:hangingChars="236" w:hanging="566"/>
        <w:jc w:val="both"/>
        <w:rPr>
          <w:rFonts w:eastAsia="細明體"/>
          <w:color w:val="000000" w:themeColor="text1"/>
          <w:sz w:val="22"/>
          <w:szCs w:val="22"/>
        </w:rPr>
      </w:pPr>
      <w:r w:rsidRPr="006A7155">
        <w:rPr>
          <w:rFonts w:eastAsia="標楷體"/>
          <w:color w:val="000000" w:themeColor="text1"/>
        </w:rPr>
        <w:t>1.4.1</w:t>
      </w:r>
      <w:r w:rsidRPr="006A7155">
        <w:rPr>
          <w:rFonts w:eastAsia="標楷體"/>
          <w:color w:val="000000" w:themeColor="text1"/>
        </w:rPr>
        <w:t>醫學系及所屬之醫學院的行政治理階層</w:t>
      </w:r>
      <w:r w:rsidRPr="006A7155">
        <w:rPr>
          <w:rFonts w:eastAsia="標楷體"/>
          <w:color w:val="000000" w:themeColor="text1"/>
          <w:kern w:val="0"/>
        </w:rPr>
        <w:t>應</w:t>
      </w:r>
      <w:r w:rsidRPr="006A7155">
        <w:rPr>
          <w:rFonts w:eastAsia="標楷體"/>
          <w:color w:val="000000" w:themeColor="text1"/>
        </w:rPr>
        <w:t>包括行政</w:t>
      </w:r>
      <w:r w:rsidR="00CF332B">
        <w:rPr>
          <w:rFonts w:eastAsia="標楷體" w:hint="eastAsia"/>
          <w:color w:val="000000" w:themeColor="text1"/>
        </w:rPr>
        <w:t>主管</w:t>
      </w:r>
      <w:r w:rsidR="00CF332B">
        <w:rPr>
          <w:rFonts w:eastAsia="標楷體" w:hint="eastAsia"/>
          <w:color w:val="000000" w:themeColor="text1"/>
        </w:rPr>
        <w:t>(</w:t>
      </w:r>
      <w:r w:rsidR="00CF332B">
        <w:rPr>
          <w:rFonts w:eastAsia="標楷體" w:hint="eastAsia"/>
          <w:color w:val="000000" w:themeColor="text1"/>
        </w:rPr>
        <w:t>包括學術主管</w:t>
      </w:r>
      <w:r w:rsidR="00CF332B">
        <w:rPr>
          <w:rFonts w:eastAsia="標楷體" w:hint="eastAsia"/>
          <w:color w:val="000000" w:themeColor="text1"/>
        </w:rPr>
        <w:t>)</w:t>
      </w:r>
      <w:r w:rsidR="00CF332B">
        <w:rPr>
          <w:rFonts w:eastAsia="標楷體" w:hint="eastAsia"/>
          <w:color w:val="000000" w:themeColor="text1"/>
        </w:rPr>
        <w:t>、</w:t>
      </w:r>
      <w:r w:rsidRPr="006A7155">
        <w:rPr>
          <w:rFonts w:eastAsia="標楷體"/>
          <w:color w:val="000000" w:themeColor="text1"/>
        </w:rPr>
        <w:t>同仁</w:t>
      </w:r>
      <w:r w:rsidR="00CF332B">
        <w:rPr>
          <w:rFonts w:eastAsia="標楷體" w:hint="eastAsia"/>
          <w:color w:val="000000" w:themeColor="text1"/>
        </w:rPr>
        <w:t>及</w:t>
      </w:r>
      <w:r w:rsidRPr="006A7155">
        <w:rPr>
          <w:rFonts w:eastAsia="標楷體"/>
          <w:color w:val="000000" w:themeColor="text1"/>
        </w:rPr>
        <w:t>其他組織單位的負責人及職員，並應在院長及系主任的領導下共同完成醫學教育的使命。</w:t>
      </w:r>
      <w:r w:rsidR="00E20FAB" w:rsidRPr="006A7155">
        <w:rPr>
          <w:rFonts w:eastAsia="標楷體"/>
          <w:color w:val="000000" w:themeColor="text1"/>
          <w:sz w:val="22"/>
          <w:szCs w:val="22"/>
        </w:rPr>
        <w:t xml:space="preserve"> </w:t>
      </w:r>
      <w:r w:rsidR="002F654A" w:rsidRPr="006A7155">
        <w:rPr>
          <w:rFonts w:eastAsia="標楷體"/>
          <w:color w:val="000000" w:themeColor="text1"/>
          <w:sz w:val="22"/>
          <w:szCs w:val="22"/>
        </w:rPr>
        <w:t xml:space="preserve"> </w:t>
      </w:r>
    </w:p>
    <w:p w14:paraId="6610DAF8" w14:textId="77777777" w:rsidR="009071D3" w:rsidRPr="006A7155" w:rsidRDefault="004267FD" w:rsidP="00A17076">
      <w:pPr>
        <w:pBdr>
          <w:top w:val="single" w:sz="2" w:space="1" w:color="auto"/>
        </w:pBdr>
        <w:spacing w:line="380" w:lineRule="exact"/>
        <w:ind w:left="709" w:hangingChars="295" w:hanging="709"/>
        <w:rPr>
          <w:rFonts w:eastAsia="標楷體"/>
          <w:bCs/>
          <w:color w:val="000000" w:themeColor="text1"/>
        </w:rPr>
      </w:pPr>
      <w:r w:rsidRPr="006A7155">
        <w:rPr>
          <w:rFonts w:eastAsia="標楷體"/>
          <w:b/>
          <w:bCs/>
          <w:color w:val="000000" w:themeColor="text1"/>
        </w:rPr>
        <w:t>說明：</w:t>
      </w:r>
      <w:r w:rsidRPr="006A7155">
        <w:rPr>
          <w:rFonts w:eastAsia="標楷體"/>
          <w:bCs/>
          <w:color w:val="000000" w:themeColor="text1"/>
        </w:rPr>
        <w:t>在院長及系主任領導下之行政治理團隊應足以協助主管，使繁重的醫學系任務有效執行。</w:t>
      </w:r>
    </w:p>
    <w:p w14:paraId="2FAD4452" w14:textId="4110B949" w:rsidR="009071D3" w:rsidRPr="006A7155" w:rsidRDefault="004267FD" w:rsidP="00912D0D">
      <w:pPr>
        <w:adjustRightInd w:val="0"/>
        <w:spacing w:line="380" w:lineRule="exact"/>
        <w:ind w:left="992" w:right="96" w:hangingChars="413" w:hanging="992"/>
        <w:jc w:val="both"/>
        <w:rPr>
          <w:rFonts w:eastAsia="標楷體"/>
          <w:bCs/>
          <w:color w:val="000000" w:themeColor="text1"/>
        </w:rPr>
      </w:pPr>
      <w:r w:rsidRPr="006A7155">
        <w:rPr>
          <w:rFonts w:eastAsia="標楷體"/>
          <w:b/>
          <w:bCs/>
          <w:color w:val="000000" w:themeColor="text1"/>
        </w:rPr>
        <w:lastRenderedPageBreak/>
        <w:t>認證要點：</w:t>
      </w:r>
      <w:r w:rsidR="00263D15" w:rsidRPr="006A7155">
        <w:rPr>
          <w:rFonts w:eastAsia="標楷體"/>
          <w:color w:val="000000" w:themeColor="text1"/>
        </w:rPr>
        <w:t>(</w:t>
      </w:r>
      <w:r w:rsidR="00263D15" w:rsidRPr="006A7155">
        <w:rPr>
          <w:rFonts w:eastAsia="標楷體"/>
          <w:color w:val="000000" w:themeColor="text1"/>
        </w:rPr>
        <w:t>近六學年醫學院院長、副院長、系主任、副系主任</w:t>
      </w:r>
      <w:proofErr w:type="gramStart"/>
      <w:r w:rsidR="00263D15" w:rsidRPr="006A7155">
        <w:rPr>
          <w:rFonts w:eastAsia="標楷體"/>
          <w:color w:val="000000" w:themeColor="text1"/>
        </w:rPr>
        <w:t>名單參表</w:t>
      </w:r>
      <w:proofErr w:type="gramEnd"/>
      <w:r w:rsidR="00263D15" w:rsidRPr="006A7155">
        <w:rPr>
          <w:rFonts w:eastAsia="標楷體"/>
          <w:color w:val="000000" w:themeColor="text1"/>
        </w:rPr>
        <w:t>1-2</w:t>
      </w:r>
      <w:r w:rsidR="00020F50" w:rsidRPr="006A7155">
        <w:rPr>
          <w:rFonts w:eastAsia="標楷體"/>
          <w:color w:val="000000" w:themeColor="text1"/>
        </w:rPr>
        <w:t>；近六學年學科主任空缺之科別及空缺</w:t>
      </w:r>
      <w:proofErr w:type="gramStart"/>
      <w:r w:rsidR="00020F50" w:rsidRPr="006A7155">
        <w:rPr>
          <w:rFonts w:eastAsia="標楷體"/>
          <w:color w:val="000000" w:themeColor="text1"/>
        </w:rPr>
        <w:t>期間參表</w:t>
      </w:r>
      <w:proofErr w:type="gramEnd"/>
      <w:r w:rsidR="00020F50" w:rsidRPr="006A7155">
        <w:rPr>
          <w:rFonts w:eastAsia="標楷體"/>
          <w:color w:val="000000" w:themeColor="text1"/>
        </w:rPr>
        <w:t>1-3</w:t>
      </w:r>
      <w:r w:rsidR="00CF73AD" w:rsidRPr="006A7155">
        <w:rPr>
          <w:rFonts w:eastAsia="標楷體"/>
          <w:color w:val="000000" w:themeColor="text1"/>
        </w:rPr>
        <w:t>；近三學年醫學院、醫學系辦公室行政人員</w:t>
      </w:r>
      <w:proofErr w:type="gramStart"/>
      <w:r w:rsidR="00CF73AD" w:rsidRPr="006A7155">
        <w:rPr>
          <w:rFonts w:eastAsia="標楷體"/>
          <w:color w:val="000000" w:themeColor="text1"/>
        </w:rPr>
        <w:t>數參表</w:t>
      </w:r>
      <w:proofErr w:type="gramEnd"/>
      <w:r w:rsidR="00CF73AD" w:rsidRPr="006A7155">
        <w:rPr>
          <w:rFonts w:eastAsia="標楷體"/>
          <w:color w:val="000000" w:themeColor="text1"/>
        </w:rPr>
        <w:t>1-4</w:t>
      </w:r>
      <w:r w:rsidR="00263D15" w:rsidRPr="006A7155">
        <w:rPr>
          <w:rFonts w:eastAsia="標楷體"/>
          <w:color w:val="000000" w:themeColor="text1"/>
        </w:rPr>
        <w:t>)</w:t>
      </w:r>
    </w:p>
    <w:p w14:paraId="2522CAAB" w14:textId="77777777" w:rsidR="00417CA4" w:rsidRPr="006A7155" w:rsidRDefault="004267FD" w:rsidP="00234BDA">
      <w:pPr>
        <w:pStyle w:val="af7"/>
        <w:numPr>
          <w:ilvl w:val="0"/>
          <w:numId w:val="31"/>
        </w:numPr>
        <w:adjustRightInd w:val="0"/>
        <w:spacing w:after="0" w:line="380" w:lineRule="exact"/>
        <w:ind w:left="568" w:hanging="302"/>
        <w:rPr>
          <w:rFonts w:eastAsia="標楷體"/>
          <w:color w:val="000000" w:themeColor="text1"/>
        </w:rPr>
      </w:pPr>
      <w:r w:rsidRPr="006A7155">
        <w:rPr>
          <w:rFonts w:eastAsia="標楷體"/>
          <w:color w:val="000000" w:themeColor="text1"/>
        </w:rPr>
        <w:t>醫學院院長遴選或</w:t>
      </w:r>
      <w:proofErr w:type="gramStart"/>
      <w:r w:rsidRPr="006A7155">
        <w:rPr>
          <w:rFonts w:eastAsia="標楷體"/>
          <w:color w:val="000000" w:themeColor="text1"/>
        </w:rPr>
        <w:t>遴聘應</w:t>
      </w:r>
      <w:proofErr w:type="gramEnd"/>
      <w:r w:rsidRPr="006A7155">
        <w:rPr>
          <w:rFonts w:eastAsia="標楷體"/>
          <w:color w:val="000000" w:themeColor="text1"/>
        </w:rPr>
        <w:t>依據辦法辦理，過程應公平與公開、並應有明確任期，且根據辦法定期評估其表現以決定續任。</w:t>
      </w:r>
    </w:p>
    <w:p w14:paraId="42C5C389" w14:textId="6836ACBB" w:rsidR="00842AA0" w:rsidRPr="006A7155" w:rsidRDefault="00DB36EC" w:rsidP="00234BDA">
      <w:pPr>
        <w:pStyle w:val="af7"/>
        <w:numPr>
          <w:ilvl w:val="0"/>
          <w:numId w:val="31"/>
        </w:numPr>
        <w:adjustRightInd w:val="0"/>
        <w:spacing w:after="0" w:line="380" w:lineRule="exact"/>
        <w:ind w:left="568" w:hanging="302"/>
        <w:rPr>
          <w:rFonts w:eastAsia="標楷體"/>
          <w:color w:val="000000" w:themeColor="text1"/>
        </w:rPr>
      </w:pPr>
      <w:r w:rsidRPr="006A7155">
        <w:rPr>
          <w:rFonts w:eastAsia="標楷體"/>
          <w:color w:val="000000" w:themeColor="text1"/>
        </w:rPr>
        <w:t>若學校設有醫學院副院長，應有明確的聘任機制、任期、工作職掌、</w:t>
      </w:r>
      <w:r w:rsidR="006A1473">
        <w:rPr>
          <w:rFonts w:eastAsia="標楷體" w:hint="eastAsia"/>
          <w:color w:val="000000" w:themeColor="text1"/>
        </w:rPr>
        <w:t>評估或</w:t>
      </w:r>
      <w:r w:rsidR="004267FD" w:rsidRPr="006A7155">
        <w:rPr>
          <w:rFonts w:eastAsia="標楷體"/>
          <w:color w:val="000000" w:themeColor="text1"/>
        </w:rPr>
        <w:t>考核機制</w:t>
      </w:r>
      <w:r w:rsidRPr="006A7155">
        <w:rPr>
          <w:rFonts w:eastAsia="標楷體"/>
          <w:color w:val="000000" w:themeColor="text1"/>
        </w:rPr>
        <w:t>及對醫學教育行政工作投入時間比例</w:t>
      </w:r>
      <w:r w:rsidR="004267FD" w:rsidRPr="006A7155">
        <w:rPr>
          <w:rFonts w:eastAsia="標楷體"/>
          <w:color w:val="000000" w:themeColor="text1"/>
        </w:rPr>
        <w:t>。</w:t>
      </w:r>
    </w:p>
    <w:p w14:paraId="37EB2833" w14:textId="77777777" w:rsidR="00490FC6" w:rsidRPr="006A7155" w:rsidRDefault="00490FC6" w:rsidP="00234BDA">
      <w:pPr>
        <w:pStyle w:val="af7"/>
        <w:numPr>
          <w:ilvl w:val="0"/>
          <w:numId w:val="31"/>
        </w:numPr>
        <w:adjustRightInd w:val="0"/>
        <w:spacing w:after="0" w:line="380" w:lineRule="exact"/>
        <w:ind w:left="568" w:hanging="302"/>
        <w:rPr>
          <w:rFonts w:eastAsia="標楷體"/>
          <w:color w:val="000000" w:themeColor="text1"/>
        </w:rPr>
      </w:pPr>
      <w:r w:rsidRPr="006A7155">
        <w:rPr>
          <w:rFonts w:eastAsia="標楷體"/>
          <w:color w:val="000000" w:themeColor="text1"/>
        </w:rPr>
        <w:t>醫學系</w:t>
      </w:r>
      <w:r w:rsidRPr="006A7155">
        <w:rPr>
          <w:rFonts w:eastAsia="標楷體"/>
          <w:color w:val="000000" w:themeColor="text1"/>
        </w:rPr>
        <w:t>(</w:t>
      </w:r>
      <w:r w:rsidRPr="006A7155">
        <w:rPr>
          <w:rFonts w:eastAsia="標楷體"/>
          <w:color w:val="000000" w:themeColor="text1"/>
        </w:rPr>
        <w:t>院</w:t>
      </w:r>
      <w:r w:rsidRPr="006A7155">
        <w:rPr>
          <w:rFonts w:eastAsia="標楷體"/>
          <w:color w:val="000000" w:themeColor="text1"/>
        </w:rPr>
        <w:t>)</w:t>
      </w:r>
      <w:r w:rsidR="00746012" w:rsidRPr="006A7155">
        <w:rPr>
          <w:rFonts w:eastAsia="標楷體"/>
          <w:color w:val="000000" w:themeColor="text1"/>
        </w:rPr>
        <w:t>之</w:t>
      </w:r>
      <w:r w:rsidRPr="006A7155">
        <w:rPr>
          <w:rFonts w:eastAsia="標楷體"/>
          <w:color w:val="000000" w:themeColor="text1"/>
        </w:rPr>
        <w:t>學科主任應有明確的聘任機制、任期、工作職掌、考核機制及對醫學教育行政工作投入時間比例</w:t>
      </w:r>
      <w:r w:rsidR="00746012" w:rsidRPr="006A7155">
        <w:rPr>
          <w:rFonts w:eastAsia="標楷體"/>
          <w:color w:val="000000" w:themeColor="text1"/>
        </w:rPr>
        <w:t>。</w:t>
      </w:r>
    </w:p>
    <w:p w14:paraId="537206AA" w14:textId="77777777" w:rsidR="009071D3" w:rsidRPr="006A7155" w:rsidRDefault="004267FD" w:rsidP="00234BDA">
      <w:pPr>
        <w:pStyle w:val="af4"/>
        <w:numPr>
          <w:ilvl w:val="0"/>
          <w:numId w:val="31"/>
        </w:numPr>
        <w:adjustRightInd w:val="0"/>
        <w:spacing w:line="380" w:lineRule="exact"/>
        <w:ind w:leftChars="0" w:left="567" w:hanging="316"/>
        <w:rPr>
          <w:rFonts w:eastAsia="標楷體"/>
          <w:bCs/>
          <w:color w:val="000000" w:themeColor="text1"/>
        </w:rPr>
      </w:pPr>
      <w:r w:rsidRPr="006A7155">
        <w:rPr>
          <w:rFonts w:eastAsia="標楷體"/>
          <w:bCs/>
          <w:color w:val="000000" w:themeColor="text1"/>
        </w:rPr>
        <w:t>醫學系相關行政主管不宜承擔太多機構內外和醫學系或醫學院內的其他職務，以避免影響領導工作的承諾和責任。然而，為了有效地與建教合作之教學醫院聯絡，醫學系行政主管可擔任能促進臨床教學計畫的職位。</w:t>
      </w:r>
    </w:p>
    <w:p w14:paraId="5876954D" w14:textId="77777777" w:rsidR="002C240E" w:rsidRPr="006A7155" w:rsidRDefault="002C240E" w:rsidP="00234BDA">
      <w:pPr>
        <w:pStyle w:val="af4"/>
        <w:numPr>
          <w:ilvl w:val="0"/>
          <w:numId w:val="31"/>
        </w:numPr>
        <w:adjustRightInd w:val="0"/>
        <w:spacing w:line="380" w:lineRule="exact"/>
        <w:ind w:leftChars="0" w:left="567" w:hanging="316"/>
        <w:rPr>
          <w:rFonts w:eastAsia="標楷體"/>
          <w:bCs/>
          <w:color w:val="000000" w:themeColor="text1"/>
        </w:rPr>
      </w:pPr>
      <w:r w:rsidRPr="006A7155">
        <w:rPr>
          <w:rFonts w:eastAsia="標楷體"/>
          <w:bCs/>
          <w:color w:val="000000" w:themeColor="text1"/>
        </w:rPr>
        <w:t>醫學系應有明確機制保障</w:t>
      </w:r>
      <w:r w:rsidR="00EA73DF" w:rsidRPr="006A7155">
        <w:rPr>
          <w:rFonts w:eastAsia="標楷體"/>
          <w:bCs/>
          <w:color w:val="000000" w:themeColor="text1"/>
        </w:rPr>
        <w:t>參與整合課程、通識</w:t>
      </w:r>
      <w:r w:rsidR="000937B9" w:rsidRPr="006A7155">
        <w:rPr>
          <w:rFonts w:eastAsia="標楷體" w:hint="eastAsia"/>
          <w:bCs/>
          <w:color w:val="000000" w:themeColor="text1"/>
        </w:rPr>
        <w:t>教育</w:t>
      </w:r>
      <w:r w:rsidR="00EA73DF" w:rsidRPr="006A7155">
        <w:rPr>
          <w:rFonts w:eastAsia="標楷體"/>
          <w:bCs/>
          <w:color w:val="000000" w:themeColor="text1"/>
        </w:rPr>
        <w:t>與醫學人文</w:t>
      </w:r>
      <w:r w:rsidR="000937B9" w:rsidRPr="006A7155">
        <w:rPr>
          <w:rFonts w:eastAsia="標楷體" w:hint="eastAsia"/>
          <w:bCs/>
          <w:color w:val="000000" w:themeColor="text1"/>
        </w:rPr>
        <w:t>教育</w:t>
      </w:r>
      <w:r w:rsidR="00EA73DF" w:rsidRPr="006A7155">
        <w:rPr>
          <w:rFonts w:eastAsia="標楷體"/>
          <w:bCs/>
          <w:color w:val="000000" w:themeColor="text1"/>
        </w:rPr>
        <w:t>、臨床實習課課程以及</w:t>
      </w:r>
      <w:r w:rsidR="00EA73DF" w:rsidRPr="006A7155">
        <w:rPr>
          <w:rFonts w:eastAsia="標楷體"/>
          <w:color w:val="000000" w:themeColor="text1"/>
        </w:rPr>
        <w:t>招生、輔導與國際事務</w:t>
      </w:r>
      <w:r w:rsidR="00EA73DF" w:rsidRPr="006A7155">
        <w:rPr>
          <w:rFonts w:eastAsia="標楷體"/>
          <w:bCs/>
          <w:color w:val="000000" w:themeColor="text1"/>
        </w:rPr>
        <w:t>之主要</w:t>
      </w:r>
      <w:r w:rsidRPr="006A7155">
        <w:rPr>
          <w:rFonts w:eastAsia="標楷體"/>
          <w:bCs/>
          <w:color w:val="000000" w:themeColor="text1"/>
        </w:rPr>
        <w:t>負責</w:t>
      </w:r>
      <w:r w:rsidR="00EA73DF" w:rsidRPr="006A7155">
        <w:rPr>
          <w:rFonts w:eastAsia="標楷體"/>
          <w:bCs/>
          <w:color w:val="000000" w:themeColor="text1"/>
        </w:rPr>
        <w:t>人，</w:t>
      </w:r>
      <w:r w:rsidRPr="006A7155">
        <w:rPr>
          <w:rFonts w:eastAsia="標楷體"/>
          <w:bCs/>
          <w:color w:val="000000" w:themeColor="text1"/>
        </w:rPr>
        <w:t>投入醫學教育行政工作</w:t>
      </w:r>
      <w:r w:rsidR="00EA73DF" w:rsidRPr="006A7155">
        <w:rPr>
          <w:rFonts w:eastAsia="標楷體"/>
          <w:bCs/>
          <w:color w:val="000000" w:themeColor="text1"/>
        </w:rPr>
        <w:t>的</w:t>
      </w:r>
      <w:r w:rsidRPr="006A7155">
        <w:rPr>
          <w:rFonts w:eastAsia="標楷體"/>
          <w:bCs/>
          <w:color w:val="000000" w:themeColor="text1"/>
        </w:rPr>
        <w:t>時間。</w:t>
      </w:r>
    </w:p>
    <w:p w14:paraId="699A09B8" w14:textId="5CCDB956" w:rsidR="00310006" w:rsidRPr="001A6C25" w:rsidRDefault="004267FD" w:rsidP="001A6C25">
      <w:pPr>
        <w:pStyle w:val="af4"/>
        <w:numPr>
          <w:ilvl w:val="0"/>
          <w:numId w:val="31"/>
        </w:numPr>
        <w:adjustRightInd w:val="0"/>
        <w:spacing w:line="380" w:lineRule="exact"/>
        <w:ind w:leftChars="0" w:left="567" w:rightChars="-78" w:right="-187" w:hanging="316"/>
        <w:rPr>
          <w:rFonts w:eastAsia="標楷體"/>
          <w:bCs/>
          <w:color w:val="000000" w:themeColor="text1"/>
        </w:rPr>
      </w:pPr>
      <w:r w:rsidRPr="006A7155">
        <w:rPr>
          <w:rFonts w:eastAsia="標楷體"/>
          <w:color w:val="000000" w:themeColor="text1"/>
        </w:rPr>
        <w:t>醫學院及醫學系辦公室應有</w:t>
      </w:r>
      <w:r w:rsidR="006A1473">
        <w:rPr>
          <w:rFonts w:eastAsia="標楷體" w:hint="eastAsia"/>
          <w:color w:val="000000" w:themeColor="text1"/>
        </w:rPr>
        <w:t>足夠</w:t>
      </w:r>
      <w:r w:rsidRPr="006A7155">
        <w:rPr>
          <w:rFonts w:eastAsia="標楷體"/>
          <w:color w:val="000000" w:themeColor="text1"/>
        </w:rPr>
        <w:t>的行政人員，以協助完成醫學教育使命。</w:t>
      </w:r>
    </w:p>
    <w:p w14:paraId="0DD1F93B" w14:textId="77777777" w:rsidR="00310006" w:rsidRPr="006A7155" w:rsidRDefault="00310006" w:rsidP="00310006">
      <w:pPr>
        <w:pStyle w:val="af7"/>
        <w:spacing w:after="0" w:line="380" w:lineRule="exact"/>
        <w:rPr>
          <w:rFonts w:eastAsia="標楷體"/>
          <w:color w:val="000000" w:themeColor="text1"/>
        </w:rPr>
      </w:pPr>
    </w:p>
    <w:p w14:paraId="2E15EDA8" w14:textId="4519E779" w:rsidR="00DA7F50" w:rsidRPr="006A7155" w:rsidRDefault="004267FD" w:rsidP="00310006">
      <w:pPr>
        <w:pStyle w:val="af7"/>
        <w:spacing w:after="0" w:line="380" w:lineRule="exact"/>
        <w:rPr>
          <w:rFonts w:eastAsia="標楷體"/>
          <w:color w:val="000000" w:themeColor="text1"/>
        </w:rPr>
      </w:pPr>
      <w:r w:rsidRPr="006A7155">
        <w:rPr>
          <w:rFonts w:eastAsia="標楷體"/>
          <w:color w:val="000000" w:themeColor="text1"/>
        </w:rPr>
        <w:t xml:space="preserve"> </w:t>
      </w:r>
    </w:p>
    <w:p w14:paraId="4F189036" w14:textId="2A87A37A" w:rsidR="00C64164" w:rsidRPr="006A7155" w:rsidRDefault="004267FD" w:rsidP="00310006">
      <w:pPr>
        <w:widowControl/>
        <w:pBdr>
          <w:top w:val="single" w:sz="4" w:space="1" w:color="auto"/>
          <w:bottom w:val="single" w:sz="4" w:space="1" w:color="auto"/>
        </w:pBdr>
        <w:tabs>
          <w:tab w:val="left" w:pos="4750"/>
        </w:tabs>
        <w:spacing w:line="380" w:lineRule="exact"/>
        <w:ind w:left="566" w:hangingChars="236" w:hanging="566"/>
        <w:jc w:val="both"/>
        <w:rPr>
          <w:rFonts w:eastAsia="標楷體"/>
          <w:color w:val="000000" w:themeColor="text1"/>
        </w:rPr>
      </w:pPr>
      <w:r w:rsidRPr="006A7155">
        <w:rPr>
          <w:rFonts w:eastAsia="標楷體"/>
          <w:color w:val="000000" w:themeColor="text1"/>
        </w:rPr>
        <w:t>1.4.2</w:t>
      </w:r>
      <w:r w:rsidRPr="006A7155">
        <w:rPr>
          <w:rFonts w:eastAsia="標楷體"/>
          <w:color w:val="000000" w:themeColor="text1"/>
        </w:rPr>
        <w:t>醫學系隸屬之醫學院必須參與醫學系</w:t>
      </w:r>
      <w:proofErr w:type="gramStart"/>
      <w:r w:rsidRPr="006A7155">
        <w:rPr>
          <w:rFonts w:eastAsia="標楷體"/>
          <w:color w:val="000000" w:themeColor="text1"/>
        </w:rPr>
        <w:t>務</w:t>
      </w:r>
      <w:proofErr w:type="gramEnd"/>
      <w:r w:rsidRPr="006A7155">
        <w:rPr>
          <w:rFonts w:eastAsia="標楷體"/>
          <w:color w:val="000000" w:themeColor="text1"/>
        </w:rPr>
        <w:t>規劃，並共同為該學系設定方向以達成可預見的成果。</w:t>
      </w:r>
    </w:p>
    <w:p w14:paraId="2A8C727A" w14:textId="77777777" w:rsidR="009071D3" w:rsidRPr="006A7155" w:rsidRDefault="004267FD" w:rsidP="003C4A23">
      <w:pPr>
        <w:widowControl/>
        <w:tabs>
          <w:tab w:val="left" w:pos="4750"/>
        </w:tabs>
        <w:spacing w:line="380" w:lineRule="exact"/>
        <w:ind w:left="591" w:hangingChars="246" w:hanging="591"/>
        <w:rPr>
          <w:rFonts w:eastAsia="標楷體"/>
          <w:b/>
          <w:bCs/>
          <w:color w:val="000000" w:themeColor="text1"/>
        </w:rPr>
      </w:pPr>
      <w:r w:rsidRPr="006A7155">
        <w:rPr>
          <w:rFonts w:eastAsia="標楷體"/>
          <w:b/>
          <w:bCs/>
          <w:color w:val="000000" w:themeColor="text1"/>
        </w:rPr>
        <w:t>認證要點：</w:t>
      </w:r>
    </w:p>
    <w:p w14:paraId="6910856A" w14:textId="77777777" w:rsidR="009071D3" w:rsidRPr="006A7155" w:rsidRDefault="004267FD" w:rsidP="00234BDA">
      <w:pPr>
        <w:pStyle w:val="af4"/>
        <w:numPr>
          <w:ilvl w:val="0"/>
          <w:numId w:val="19"/>
        </w:numPr>
        <w:adjustRightInd w:val="0"/>
        <w:spacing w:line="380" w:lineRule="exact"/>
        <w:ind w:leftChars="0" w:left="568" w:hanging="284"/>
        <w:rPr>
          <w:rFonts w:eastAsia="標楷體"/>
          <w:color w:val="000000" w:themeColor="text1"/>
        </w:rPr>
      </w:pPr>
      <w:r w:rsidRPr="006A7155">
        <w:rPr>
          <w:rFonts w:eastAsia="標楷體"/>
          <w:bCs/>
          <w:color w:val="000000" w:themeColor="text1"/>
        </w:rPr>
        <w:t>為確保</w:t>
      </w:r>
      <w:proofErr w:type="gramStart"/>
      <w:r w:rsidRPr="006A7155">
        <w:rPr>
          <w:rFonts w:eastAsia="標楷體"/>
          <w:bCs/>
          <w:color w:val="000000" w:themeColor="text1"/>
        </w:rPr>
        <w:t>醫學系能持續</w:t>
      </w:r>
      <w:proofErr w:type="gramEnd"/>
      <w:r w:rsidRPr="006A7155">
        <w:rPr>
          <w:rFonts w:eastAsia="標楷體"/>
          <w:bCs/>
          <w:color w:val="000000" w:themeColor="text1"/>
        </w:rPr>
        <w:t>保持活力，並成功適應迅速變化的醫療與學術環境，該醫學院須要建立定期或週期性的機構規劃調整流程和運作機制。</w:t>
      </w:r>
    </w:p>
    <w:p w14:paraId="39DB1E35" w14:textId="77777777" w:rsidR="00072741" w:rsidRPr="006A7155" w:rsidRDefault="004267FD" w:rsidP="00234BDA">
      <w:pPr>
        <w:pStyle w:val="af4"/>
        <w:numPr>
          <w:ilvl w:val="0"/>
          <w:numId w:val="19"/>
        </w:numPr>
        <w:adjustRightInd w:val="0"/>
        <w:spacing w:line="380" w:lineRule="exact"/>
        <w:ind w:leftChars="0" w:left="568" w:hanging="284"/>
        <w:rPr>
          <w:rFonts w:eastAsia="標楷體"/>
          <w:color w:val="000000" w:themeColor="text1"/>
        </w:rPr>
      </w:pPr>
      <w:r w:rsidRPr="006A7155">
        <w:rPr>
          <w:rFonts w:eastAsia="標楷體"/>
          <w:bCs/>
          <w:color w:val="000000" w:themeColor="text1"/>
        </w:rPr>
        <w:t>該規劃工作應包含界定機構短期與長期的任務目</w:t>
      </w:r>
      <w:r w:rsidRPr="006A7155">
        <w:rPr>
          <w:rFonts w:eastAsia="標楷體"/>
          <w:color w:val="000000" w:themeColor="text1"/>
        </w:rPr>
        <w:t>的</w:t>
      </w:r>
      <w:r w:rsidRPr="006A7155">
        <w:rPr>
          <w:rFonts w:eastAsia="標楷體"/>
          <w:bCs/>
          <w:color w:val="000000" w:themeColor="text1"/>
        </w:rPr>
        <w:t>，並有定期重新評估是否圓滿完成之機制。經由對於可預見成果的目</w:t>
      </w:r>
      <w:r w:rsidRPr="006A7155">
        <w:rPr>
          <w:rFonts w:eastAsia="標楷體"/>
          <w:color w:val="000000" w:themeColor="text1"/>
        </w:rPr>
        <w:t>的</w:t>
      </w:r>
      <w:r w:rsidRPr="006A7155">
        <w:rPr>
          <w:rFonts w:eastAsia="標楷體"/>
          <w:bCs/>
          <w:color w:val="000000" w:themeColor="text1"/>
        </w:rPr>
        <w:t>訂定，該機構可以更容易地追蹤成效進展。該醫學院從事規劃的方式，可依該院資源和當地情況而個別化。</w:t>
      </w:r>
    </w:p>
    <w:p w14:paraId="2622A3E8" w14:textId="139A75F2" w:rsidR="00A064A8" w:rsidRPr="006A7155" w:rsidRDefault="004267FD" w:rsidP="00234BDA">
      <w:pPr>
        <w:pStyle w:val="af4"/>
        <w:numPr>
          <w:ilvl w:val="0"/>
          <w:numId w:val="19"/>
        </w:numPr>
        <w:adjustRightInd w:val="0"/>
        <w:spacing w:line="380" w:lineRule="exact"/>
        <w:ind w:leftChars="0" w:left="568" w:hanging="284"/>
        <w:rPr>
          <w:rFonts w:eastAsia="標楷體"/>
          <w:color w:val="000000" w:themeColor="text1"/>
        </w:rPr>
      </w:pPr>
      <w:r w:rsidRPr="006A7155">
        <w:rPr>
          <w:rFonts w:eastAsia="標楷體"/>
          <w:bCs/>
          <w:color w:val="000000" w:themeColor="text1"/>
        </w:rPr>
        <w:t>醫學院</w:t>
      </w:r>
      <w:proofErr w:type="gramStart"/>
      <w:r w:rsidRPr="006A7155">
        <w:rPr>
          <w:rFonts w:eastAsia="標楷體"/>
          <w:bCs/>
          <w:color w:val="000000" w:themeColor="text1"/>
        </w:rPr>
        <w:t>研</w:t>
      </w:r>
      <w:proofErr w:type="gramEnd"/>
      <w:r w:rsidRPr="006A7155">
        <w:rPr>
          <w:rFonts w:eastAsia="標楷體"/>
          <w:bCs/>
          <w:color w:val="000000" w:themeColor="text1"/>
        </w:rPr>
        <w:t>議發展計畫時應配合國家政策</w:t>
      </w:r>
      <w:r w:rsidRPr="006A7155">
        <w:rPr>
          <w:rFonts w:eastAsia="標楷體"/>
          <w:bCs/>
          <w:color w:val="000000" w:themeColor="text1"/>
        </w:rPr>
        <w:t>(</w:t>
      </w:r>
      <w:r w:rsidRPr="006A7155">
        <w:rPr>
          <w:rFonts w:eastAsia="標楷體"/>
          <w:bCs/>
          <w:color w:val="000000" w:themeColor="text1"/>
        </w:rPr>
        <w:t>例如</w:t>
      </w:r>
      <w:r w:rsidR="00F024E9" w:rsidRPr="006A7155">
        <w:rPr>
          <w:rFonts w:eastAsia="標楷體"/>
          <w:bCs/>
          <w:color w:val="000000" w:themeColor="text1"/>
        </w:rPr>
        <w:t>：</w:t>
      </w:r>
      <w:r w:rsidRPr="006A7155">
        <w:rPr>
          <w:rFonts w:eastAsia="標楷體"/>
          <w:bCs/>
          <w:color w:val="000000" w:themeColor="text1"/>
        </w:rPr>
        <w:t>醫學院、國衛院、教育部、衛</w:t>
      </w:r>
      <w:r w:rsidR="00DE53C7">
        <w:rPr>
          <w:rFonts w:eastAsia="標楷體" w:hint="eastAsia"/>
          <w:bCs/>
          <w:color w:val="000000" w:themeColor="text1"/>
        </w:rPr>
        <w:t>生</w:t>
      </w:r>
      <w:r w:rsidRPr="006A7155">
        <w:rPr>
          <w:rFonts w:eastAsia="標楷體"/>
          <w:bCs/>
          <w:color w:val="000000" w:themeColor="text1"/>
        </w:rPr>
        <w:t>福</w:t>
      </w:r>
      <w:r w:rsidR="00DE53C7">
        <w:rPr>
          <w:rFonts w:eastAsia="標楷體" w:hint="eastAsia"/>
          <w:bCs/>
          <w:color w:val="000000" w:themeColor="text1"/>
        </w:rPr>
        <w:t>利</w:t>
      </w:r>
      <w:r w:rsidRPr="006A7155">
        <w:rPr>
          <w:rFonts w:eastAsia="標楷體"/>
          <w:bCs/>
          <w:color w:val="000000" w:themeColor="text1"/>
        </w:rPr>
        <w:t>部、科技部、醫師公會、經濟部、市衛生局的健康促進與疾病預防建教合作計畫</w:t>
      </w:r>
      <w:r w:rsidRPr="006A7155">
        <w:rPr>
          <w:rFonts w:eastAsia="標楷體"/>
          <w:bCs/>
          <w:color w:val="000000" w:themeColor="text1"/>
        </w:rPr>
        <w:t>)</w:t>
      </w:r>
      <w:r w:rsidRPr="006A7155">
        <w:rPr>
          <w:rFonts w:eastAsia="標楷體"/>
          <w:bCs/>
          <w:color w:val="000000" w:themeColor="text1"/>
        </w:rPr>
        <w:t>，蒐集相關利害關係人</w:t>
      </w:r>
      <w:proofErr w:type="gramStart"/>
      <w:r w:rsidRPr="006A7155">
        <w:rPr>
          <w:rFonts w:eastAsia="標楷體"/>
          <w:bCs/>
          <w:color w:val="000000" w:themeColor="text1"/>
        </w:rPr>
        <w:t>（</w:t>
      </w:r>
      <w:proofErr w:type="gramEnd"/>
      <w:r w:rsidRPr="006A7155">
        <w:rPr>
          <w:rFonts w:eastAsia="標楷體"/>
          <w:bCs/>
          <w:color w:val="000000" w:themeColor="text1"/>
        </w:rPr>
        <w:t>例如</w:t>
      </w:r>
      <w:r w:rsidR="00F024E9" w:rsidRPr="006A7155">
        <w:rPr>
          <w:rFonts w:eastAsia="標楷體"/>
          <w:bCs/>
          <w:color w:val="000000" w:themeColor="text1"/>
        </w:rPr>
        <w:t>：</w:t>
      </w:r>
      <w:r w:rsidRPr="006A7155">
        <w:rPr>
          <w:rFonts w:eastAsia="標楷體"/>
          <w:bCs/>
          <w:color w:val="000000" w:themeColor="text1"/>
        </w:rPr>
        <w:t>學校主管、教職員生、其他健康專業人員、病人、社</w:t>
      </w:r>
      <w:r w:rsidRPr="006A7155">
        <w:rPr>
          <w:rFonts w:eastAsia="標楷體"/>
          <w:color w:val="000000" w:themeColor="text1"/>
        </w:rPr>
        <w:t>區、民眾</w:t>
      </w:r>
      <w:r w:rsidRPr="006A7155">
        <w:rPr>
          <w:rFonts w:eastAsia="標楷體"/>
          <w:color w:val="000000" w:themeColor="text1"/>
        </w:rPr>
        <w:t>(</w:t>
      </w:r>
      <w:r w:rsidRPr="006A7155">
        <w:rPr>
          <w:rFonts w:eastAsia="標楷體"/>
          <w:color w:val="000000" w:themeColor="text1"/>
        </w:rPr>
        <w:t>包括病患團體之醫療照顧體系使用者</w:t>
      </w:r>
      <w:r w:rsidRPr="006A7155">
        <w:rPr>
          <w:rFonts w:eastAsia="標楷體"/>
          <w:color w:val="000000" w:themeColor="text1"/>
        </w:rPr>
        <w:t>)</w:t>
      </w:r>
      <w:r w:rsidRPr="006A7155">
        <w:rPr>
          <w:rFonts w:eastAsia="標楷體"/>
          <w:color w:val="000000" w:themeColor="text1"/>
        </w:rPr>
        <w:t>，此外也包含專業團體、學會、及教育和衛生保健部門等的代表</w:t>
      </w:r>
      <w:proofErr w:type="gramStart"/>
      <w:r w:rsidRPr="006A7155">
        <w:rPr>
          <w:rFonts w:eastAsia="標楷體"/>
          <w:color w:val="000000" w:themeColor="text1"/>
        </w:rPr>
        <w:t>）</w:t>
      </w:r>
      <w:proofErr w:type="gramEnd"/>
      <w:r w:rsidRPr="006A7155">
        <w:rPr>
          <w:rFonts w:eastAsia="標楷體"/>
          <w:color w:val="000000" w:themeColor="text1"/>
        </w:rPr>
        <w:t>之意見。</w:t>
      </w:r>
      <w:r w:rsidRPr="006A7155">
        <w:rPr>
          <w:rFonts w:eastAsia="標楷體"/>
          <w:color w:val="000000" w:themeColor="text1"/>
        </w:rPr>
        <w:t xml:space="preserve"> </w:t>
      </w:r>
    </w:p>
    <w:p w14:paraId="558988B1" w14:textId="77777777" w:rsidR="00930FEE" w:rsidRPr="006A7155" w:rsidRDefault="00930FEE" w:rsidP="00440F56">
      <w:pPr>
        <w:widowControl/>
        <w:tabs>
          <w:tab w:val="left" w:pos="4750"/>
        </w:tabs>
        <w:spacing w:line="380" w:lineRule="exact"/>
        <w:ind w:left="591" w:hangingChars="246" w:hanging="591"/>
        <w:jc w:val="both"/>
        <w:rPr>
          <w:rFonts w:eastAsia="標楷體"/>
          <w:b/>
          <w:color w:val="000000" w:themeColor="text1"/>
        </w:rPr>
      </w:pPr>
    </w:p>
    <w:p w14:paraId="184DC3E9" w14:textId="77777777" w:rsidR="00710BA5" w:rsidRPr="006A7155" w:rsidRDefault="00710BA5" w:rsidP="00440F56">
      <w:pPr>
        <w:widowControl/>
        <w:tabs>
          <w:tab w:val="left" w:pos="4750"/>
        </w:tabs>
        <w:spacing w:line="380" w:lineRule="exact"/>
        <w:ind w:left="590" w:hangingChars="246" w:hanging="590"/>
        <w:jc w:val="both"/>
        <w:rPr>
          <w:rStyle w:val="mediumtext"/>
          <w:rFonts w:eastAsia="標楷體"/>
          <w:color w:val="000000" w:themeColor="text1"/>
        </w:rPr>
      </w:pPr>
    </w:p>
    <w:p w14:paraId="7A617617" w14:textId="1CB09A7D" w:rsidR="00663E81" w:rsidRPr="006A7155" w:rsidRDefault="004267FD" w:rsidP="00B57676">
      <w:pPr>
        <w:widowControl/>
        <w:pBdr>
          <w:top w:val="single" w:sz="4" w:space="1" w:color="auto"/>
          <w:bottom w:val="single" w:sz="4" w:space="1" w:color="auto"/>
        </w:pBdr>
        <w:tabs>
          <w:tab w:val="left" w:pos="4750"/>
        </w:tabs>
        <w:spacing w:line="380" w:lineRule="exact"/>
        <w:ind w:left="566" w:hangingChars="236" w:hanging="566"/>
        <w:jc w:val="both"/>
        <w:rPr>
          <w:rFonts w:eastAsia="細明體"/>
          <w:color w:val="000000" w:themeColor="text1"/>
          <w:sz w:val="22"/>
          <w:szCs w:val="22"/>
        </w:rPr>
      </w:pPr>
      <w:r w:rsidRPr="006A7155">
        <w:rPr>
          <w:rStyle w:val="mediumtext"/>
          <w:rFonts w:eastAsia="標楷體"/>
          <w:color w:val="000000" w:themeColor="text1"/>
        </w:rPr>
        <w:t>1.4.3</w:t>
      </w:r>
      <w:r w:rsidRPr="006A7155">
        <w:rPr>
          <w:rFonts w:eastAsia="標楷體"/>
          <w:color w:val="000000" w:themeColor="text1"/>
        </w:rPr>
        <w:t>醫學系所屬之醫學院</w:t>
      </w:r>
      <w:r w:rsidRPr="006A7155">
        <w:rPr>
          <w:rStyle w:val="mediumtext"/>
          <w:rFonts w:eastAsia="標楷體"/>
          <w:color w:val="000000" w:themeColor="text1"/>
        </w:rPr>
        <w:t>應確保有關財務、人事、業務、政策與決策過程的透明化，並應與主要利害關係人</w:t>
      </w:r>
      <w:r w:rsidR="000937B9" w:rsidRPr="006A7155">
        <w:rPr>
          <w:rStyle w:val="mediumtext"/>
          <w:rFonts w:eastAsia="標楷體" w:hint="eastAsia"/>
          <w:color w:val="000000" w:themeColor="text1"/>
        </w:rPr>
        <w:t>維持</w:t>
      </w:r>
      <w:r w:rsidRPr="006A7155">
        <w:rPr>
          <w:rStyle w:val="mediumtext"/>
          <w:rFonts w:eastAsia="標楷體"/>
          <w:color w:val="000000" w:themeColor="text1"/>
        </w:rPr>
        <w:t>良好</w:t>
      </w:r>
      <w:r w:rsidR="000937B9" w:rsidRPr="006A7155">
        <w:rPr>
          <w:rStyle w:val="mediumtext"/>
          <w:rFonts w:eastAsia="標楷體" w:hint="eastAsia"/>
          <w:color w:val="000000" w:themeColor="text1"/>
        </w:rPr>
        <w:t>的</w:t>
      </w:r>
      <w:r w:rsidRPr="006A7155">
        <w:rPr>
          <w:rStyle w:val="mediumtext"/>
          <w:rFonts w:eastAsia="標楷體"/>
          <w:color w:val="000000" w:themeColor="text1"/>
        </w:rPr>
        <w:t>溝通。</w:t>
      </w:r>
    </w:p>
    <w:p w14:paraId="07FC5642" w14:textId="77777777" w:rsidR="00565FE3" w:rsidRPr="006A7155" w:rsidRDefault="004267FD" w:rsidP="00440F56">
      <w:pPr>
        <w:adjustRightInd w:val="0"/>
        <w:spacing w:line="380" w:lineRule="exact"/>
        <w:ind w:right="96"/>
        <w:jc w:val="both"/>
        <w:rPr>
          <w:rFonts w:eastAsia="標楷體"/>
          <w:b/>
          <w:bCs/>
          <w:color w:val="000000" w:themeColor="text1"/>
        </w:rPr>
      </w:pPr>
      <w:r w:rsidRPr="006A7155">
        <w:rPr>
          <w:rFonts w:eastAsia="標楷體"/>
          <w:b/>
          <w:bCs/>
          <w:color w:val="000000" w:themeColor="text1"/>
        </w:rPr>
        <w:t>認證要點：</w:t>
      </w:r>
    </w:p>
    <w:p w14:paraId="7685C5DD" w14:textId="77777777" w:rsidR="00565FE3" w:rsidRPr="006A7155" w:rsidRDefault="004267FD" w:rsidP="00234BDA">
      <w:pPr>
        <w:pStyle w:val="af4"/>
        <w:numPr>
          <w:ilvl w:val="0"/>
          <w:numId w:val="20"/>
        </w:numPr>
        <w:adjustRightInd w:val="0"/>
        <w:spacing w:line="380" w:lineRule="exact"/>
        <w:ind w:leftChars="0" w:left="568" w:hanging="284"/>
        <w:rPr>
          <w:rFonts w:eastAsia="標楷體"/>
          <w:bCs/>
          <w:color w:val="000000" w:themeColor="text1"/>
        </w:rPr>
      </w:pPr>
      <w:r w:rsidRPr="006A7155">
        <w:rPr>
          <w:rFonts w:eastAsia="標楷體"/>
          <w:bCs/>
          <w:color w:val="000000" w:themeColor="text1"/>
        </w:rPr>
        <w:t>醫學院為確保有關財務、人事、業務、政策與決策過程的透明化，應制定相關制</w:t>
      </w:r>
      <w:r w:rsidRPr="006A7155">
        <w:rPr>
          <w:rFonts w:eastAsia="標楷體"/>
          <w:bCs/>
          <w:color w:val="000000" w:themeColor="text1"/>
        </w:rPr>
        <w:lastRenderedPageBreak/>
        <w:t>度，並應與主要利害關係人進行良好溝通。決策透明化之情形，例如在校或院</w:t>
      </w:r>
      <w:proofErr w:type="gramStart"/>
      <w:r w:rsidRPr="006A7155">
        <w:rPr>
          <w:rFonts w:eastAsia="標楷體"/>
          <w:bCs/>
          <w:color w:val="000000" w:themeColor="text1"/>
        </w:rPr>
        <w:t>務</w:t>
      </w:r>
      <w:proofErr w:type="gramEnd"/>
      <w:r w:rsidRPr="006A7155">
        <w:rPr>
          <w:rFonts w:eastAsia="標楷體"/>
          <w:bCs/>
          <w:color w:val="000000" w:themeColor="text1"/>
        </w:rPr>
        <w:t>會議中討論，公告主管出缺或新聘訊息等。</w:t>
      </w:r>
    </w:p>
    <w:p w14:paraId="0504AFB7" w14:textId="77777777" w:rsidR="00565FE3" w:rsidRPr="006A7155" w:rsidRDefault="004267FD" w:rsidP="00234BDA">
      <w:pPr>
        <w:pStyle w:val="af4"/>
        <w:numPr>
          <w:ilvl w:val="0"/>
          <w:numId w:val="20"/>
        </w:numPr>
        <w:adjustRightInd w:val="0"/>
        <w:spacing w:line="380" w:lineRule="exact"/>
        <w:ind w:leftChars="0" w:left="568" w:hanging="284"/>
        <w:rPr>
          <w:rFonts w:eastAsia="標楷體"/>
          <w:bCs/>
          <w:color w:val="000000" w:themeColor="text1"/>
        </w:rPr>
      </w:pPr>
      <w:r w:rsidRPr="006A7155">
        <w:rPr>
          <w:rFonts w:eastAsia="標楷體"/>
          <w:bCs/>
          <w:color w:val="000000" w:themeColor="text1"/>
        </w:rPr>
        <w:t>在醫學院對財務、人事、業務、政策與決策過程作出重大改變的決定前，應確定其有足夠的資源以適應改變所造成的後果，並有配套措施。</w:t>
      </w:r>
    </w:p>
    <w:p w14:paraId="1FD5BFD9" w14:textId="77777777" w:rsidR="00A1320A" w:rsidRPr="006A7155" w:rsidRDefault="004267FD" w:rsidP="00234BDA">
      <w:pPr>
        <w:pStyle w:val="af4"/>
        <w:numPr>
          <w:ilvl w:val="0"/>
          <w:numId w:val="20"/>
        </w:numPr>
        <w:adjustRightInd w:val="0"/>
        <w:spacing w:line="380" w:lineRule="exact"/>
        <w:ind w:leftChars="0" w:left="568" w:right="96" w:hanging="284"/>
        <w:jc w:val="both"/>
        <w:rPr>
          <w:rFonts w:eastAsia="標楷體"/>
          <w:color w:val="000000" w:themeColor="text1"/>
        </w:rPr>
      </w:pPr>
      <w:r w:rsidRPr="006A7155">
        <w:rPr>
          <w:rFonts w:eastAsia="標楷體"/>
          <w:bCs/>
          <w:color w:val="000000" w:themeColor="text1"/>
        </w:rPr>
        <w:t>在適當的時候得將董事會成員、教學醫院代表、教師、學生及校外委員等主要利害關係人納入上述過程。</w:t>
      </w:r>
    </w:p>
    <w:p w14:paraId="5DFCAF2F" w14:textId="77777777" w:rsidR="00930FEE" w:rsidRPr="006A7155" w:rsidRDefault="00930FEE" w:rsidP="00440F56">
      <w:pPr>
        <w:tabs>
          <w:tab w:val="left" w:pos="4750"/>
        </w:tabs>
        <w:spacing w:line="380" w:lineRule="exact"/>
        <w:ind w:left="706" w:hangingChars="294" w:hanging="706"/>
        <w:rPr>
          <w:rFonts w:eastAsia="標楷體"/>
          <w:color w:val="000000" w:themeColor="text1"/>
        </w:rPr>
      </w:pPr>
    </w:p>
    <w:p w14:paraId="41D981BB" w14:textId="77777777" w:rsidR="00032A2E" w:rsidRPr="006A7155" w:rsidRDefault="00032A2E" w:rsidP="00440F56">
      <w:pPr>
        <w:tabs>
          <w:tab w:val="left" w:pos="4750"/>
        </w:tabs>
        <w:spacing w:line="380" w:lineRule="exact"/>
        <w:ind w:left="706" w:hangingChars="294" w:hanging="706"/>
        <w:rPr>
          <w:rFonts w:eastAsia="標楷體"/>
          <w:color w:val="000000" w:themeColor="text1"/>
        </w:rPr>
      </w:pPr>
    </w:p>
    <w:p w14:paraId="5052ACBD" w14:textId="4FD131FB" w:rsidR="00663E81" w:rsidRPr="006A7155" w:rsidRDefault="004267FD" w:rsidP="00B57676">
      <w:pPr>
        <w:pBdr>
          <w:top w:val="single" w:sz="4" w:space="1" w:color="auto"/>
        </w:pBdr>
        <w:tabs>
          <w:tab w:val="left" w:pos="4750"/>
        </w:tabs>
        <w:spacing w:line="380" w:lineRule="exact"/>
        <w:ind w:left="566" w:hangingChars="236" w:hanging="566"/>
        <w:rPr>
          <w:rFonts w:eastAsia="標楷體"/>
          <w:color w:val="000000" w:themeColor="text1"/>
          <w:kern w:val="0"/>
        </w:rPr>
      </w:pPr>
      <w:r w:rsidRPr="006A7155">
        <w:rPr>
          <w:rFonts w:eastAsia="標楷體"/>
          <w:color w:val="000000" w:themeColor="text1"/>
        </w:rPr>
        <w:t>1.4.4</w:t>
      </w:r>
      <w:r w:rsidRPr="006A7155">
        <w:rPr>
          <w:rFonts w:eastAsia="標楷體"/>
          <w:color w:val="000000" w:themeColor="text1"/>
        </w:rPr>
        <w:t>醫學系隸屬之醫學院</w:t>
      </w:r>
      <w:r w:rsidRPr="006A7155">
        <w:rPr>
          <w:rFonts w:eastAsia="標楷體"/>
          <w:color w:val="000000" w:themeColor="text1"/>
          <w:kern w:val="0"/>
        </w:rPr>
        <w:t>必須</w:t>
      </w:r>
      <w:r w:rsidRPr="006A7155">
        <w:rPr>
          <w:rFonts w:eastAsia="標楷體"/>
          <w:color w:val="000000" w:themeColor="text1"/>
        </w:rPr>
        <w:t>與建教合作教學醫院（含大學附設醫院）簽署書面合作協議，其內容須規範雙方有關</w:t>
      </w:r>
      <w:proofErr w:type="gramStart"/>
      <w:r w:rsidRPr="006A7155">
        <w:rPr>
          <w:rFonts w:eastAsia="標楷體"/>
          <w:color w:val="000000" w:themeColor="text1"/>
        </w:rPr>
        <w:t>醫</w:t>
      </w:r>
      <w:proofErr w:type="gramEnd"/>
      <w:r w:rsidRPr="006A7155">
        <w:rPr>
          <w:rFonts w:eastAsia="標楷體"/>
          <w:color w:val="000000" w:themeColor="text1"/>
        </w:rPr>
        <w:t>學生教育之基本責任。</w:t>
      </w:r>
    </w:p>
    <w:p w14:paraId="0EB9A548" w14:textId="77777777" w:rsidR="00663E81" w:rsidRPr="006A7155" w:rsidRDefault="004267FD" w:rsidP="00867FC2">
      <w:pPr>
        <w:widowControl/>
        <w:pBdr>
          <w:bottom w:val="single" w:sz="4" w:space="1" w:color="auto"/>
        </w:pBdr>
        <w:tabs>
          <w:tab w:val="left" w:pos="4750"/>
        </w:tabs>
        <w:spacing w:line="380" w:lineRule="exact"/>
        <w:jc w:val="both"/>
        <w:rPr>
          <w:rFonts w:ascii="標楷體" w:eastAsia="標楷體" w:hAnsi="標楷體"/>
          <w:color w:val="000000" w:themeColor="text1"/>
        </w:rPr>
      </w:pPr>
      <w:proofErr w:type="gramStart"/>
      <w:r w:rsidRPr="006A7155">
        <w:rPr>
          <w:rFonts w:ascii="標楷體" w:eastAsia="標楷體" w:hAnsi="標楷體"/>
          <w:color w:val="000000" w:themeColor="text1"/>
          <w:sz w:val="22"/>
        </w:rPr>
        <w:t>註</w:t>
      </w:r>
      <w:proofErr w:type="gramEnd"/>
      <w:r w:rsidRPr="006A7155">
        <w:rPr>
          <w:rFonts w:ascii="標楷體" w:eastAsia="標楷體" w:hAnsi="標楷體"/>
          <w:color w:val="000000" w:themeColor="text1"/>
          <w:sz w:val="22"/>
        </w:rPr>
        <w:t>釋：為保障</w:t>
      </w:r>
      <w:proofErr w:type="gramStart"/>
      <w:r w:rsidRPr="006A7155">
        <w:rPr>
          <w:rFonts w:ascii="標楷體" w:eastAsia="標楷體" w:hAnsi="標楷體"/>
          <w:color w:val="000000" w:themeColor="text1"/>
          <w:sz w:val="22"/>
        </w:rPr>
        <w:t>醫</w:t>
      </w:r>
      <w:proofErr w:type="gramEnd"/>
      <w:r w:rsidRPr="006A7155">
        <w:rPr>
          <w:rFonts w:ascii="標楷體" w:eastAsia="標楷體" w:hAnsi="標楷體"/>
          <w:color w:val="000000" w:themeColor="text1"/>
          <w:sz w:val="22"/>
        </w:rPr>
        <w:t>學生臨床教育之品質，與醫學系所屬之醫學院有建教合作之教學醫院，必須以醫學教育作為其優先和重點任務之</w:t>
      </w:r>
      <w:proofErr w:type="gramStart"/>
      <w:r w:rsidRPr="006A7155">
        <w:rPr>
          <w:rFonts w:ascii="標楷體" w:eastAsia="標楷體" w:hAnsi="標楷體"/>
          <w:color w:val="000000" w:themeColor="text1"/>
          <w:sz w:val="22"/>
        </w:rPr>
        <w:t>一</w:t>
      </w:r>
      <w:proofErr w:type="gramEnd"/>
      <w:r w:rsidRPr="006A7155">
        <w:rPr>
          <w:rFonts w:ascii="標楷體" w:eastAsia="標楷體" w:hAnsi="標楷體"/>
          <w:color w:val="000000" w:themeColor="text1"/>
          <w:sz w:val="22"/>
        </w:rPr>
        <w:t>。建教合作之教學醫院的負責人應有從事教育工作之使命感，教師應具有教學與專業能力，其他職員也應認知此建教合作醫院的教育功能。其他項目須符合教學醫院評鑑之相關規定。</w:t>
      </w:r>
    </w:p>
    <w:p w14:paraId="03066DBD" w14:textId="77777777" w:rsidR="00565FE3" w:rsidRPr="006A7155" w:rsidRDefault="004267FD" w:rsidP="00440F56">
      <w:pPr>
        <w:adjustRightInd w:val="0"/>
        <w:spacing w:line="380" w:lineRule="exact"/>
        <w:rPr>
          <w:rFonts w:eastAsia="標楷體"/>
          <w:b/>
          <w:color w:val="000000" w:themeColor="text1"/>
        </w:rPr>
      </w:pPr>
      <w:r w:rsidRPr="006A7155">
        <w:rPr>
          <w:rFonts w:eastAsia="標楷體"/>
          <w:b/>
          <w:color w:val="000000" w:themeColor="text1"/>
        </w:rPr>
        <w:t>認證要點：</w:t>
      </w:r>
    </w:p>
    <w:p w14:paraId="28AC9014" w14:textId="4ECE1792" w:rsidR="00565FE3" w:rsidRPr="006A7155" w:rsidRDefault="004267FD" w:rsidP="00234BDA">
      <w:pPr>
        <w:pStyle w:val="af4"/>
        <w:numPr>
          <w:ilvl w:val="0"/>
          <w:numId w:val="22"/>
        </w:numPr>
        <w:adjustRightInd w:val="0"/>
        <w:spacing w:line="380" w:lineRule="exact"/>
        <w:ind w:leftChars="0" w:left="568" w:hanging="284"/>
        <w:rPr>
          <w:rFonts w:eastAsia="標楷體"/>
          <w:color w:val="000000" w:themeColor="text1"/>
        </w:rPr>
      </w:pPr>
      <w:r w:rsidRPr="006A7155">
        <w:rPr>
          <w:rFonts w:eastAsia="標楷體"/>
          <w:bCs/>
          <w:color w:val="000000" w:themeColor="text1"/>
        </w:rPr>
        <w:t>為落實上述教學任務，醫學院與建教合作之教學醫院間必須有書面合作協議</w:t>
      </w:r>
      <w:r w:rsidRPr="006A7155">
        <w:rPr>
          <w:rFonts w:eastAsia="標楷體"/>
          <w:bCs/>
          <w:color w:val="000000" w:themeColor="text1"/>
        </w:rPr>
        <w:t>(</w:t>
      </w:r>
      <w:r w:rsidRPr="006A7155">
        <w:rPr>
          <w:rFonts w:eastAsia="標楷體"/>
          <w:bCs/>
          <w:color w:val="000000" w:themeColor="text1"/>
        </w:rPr>
        <w:t>若為附設醫院得由實習規範替代實習合約</w:t>
      </w:r>
      <w:r w:rsidRPr="006A7155">
        <w:rPr>
          <w:rFonts w:eastAsia="標楷體"/>
          <w:bCs/>
          <w:color w:val="000000" w:themeColor="text1"/>
        </w:rPr>
        <w:t>)</w:t>
      </w:r>
      <w:r w:rsidRPr="006A7155">
        <w:rPr>
          <w:rFonts w:eastAsia="標楷體"/>
          <w:bCs/>
          <w:color w:val="000000" w:themeColor="text1"/>
        </w:rPr>
        <w:t>，內容並包括以下要點</w:t>
      </w:r>
      <w:r w:rsidR="00F024E9" w:rsidRPr="006A7155">
        <w:rPr>
          <w:rFonts w:eastAsia="標楷體"/>
          <w:bCs/>
          <w:color w:val="000000" w:themeColor="text1"/>
        </w:rPr>
        <w:t>：</w:t>
      </w:r>
    </w:p>
    <w:p w14:paraId="7F200D61" w14:textId="77777777" w:rsidR="00565FE3" w:rsidRPr="006A7155" w:rsidRDefault="004267FD" w:rsidP="00234BDA">
      <w:pPr>
        <w:pStyle w:val="af4"/>
        <w:numPr>
          <w:ilvl w:val="0"/>
          <w:numId w:val="23"/>
        </w:numPr>
        <w:tabs>
          <w:tab w:val="left" w:pos="993"/>
        </w:tabs>
        <w:adjustRightInd w:val="0"/>
        <w:spacing w:line="380" w:lineRule="exact"/>
        <w:ind w:leftChars="0" w:left="794" w:hanging="284"/>
        <w:rPr>
          <w:rFonts w:eastAsia="標楷體"/>
          <w:color w:val="000000" w:themeColor="text1"/>
        </w:rPr>
      </w:pPr>
      <w:r w:rsidRPr="006A7155">
        <w:rPr>
          <w:rFonts w:eastAsia="標楷體"/>
          <w:bCs/>
          <w:color w:val="000000" w:themeColor="text1"/>
        </w:rPr>
        <w:t>確保</w:t>
      </w:r>
      <w:proofErr w:type="gramStart"/>
      <w:r w:rsidRPr="006A7155">
        <w:rPr>
          <w:rFonts w:eastAsia="標楷體"/>
          <w:bCs/>
          <w:color w:val="000000" w:themeColor="text1"/>
        </w:rPr>
        <w:t>醫</w:t>
      </w:r>
      <w:proofErr w:type="gramEnd"/>
      <w:r w:rsidRPr="006A7155">
        <w:rPr>
          <w:rFonts w:eastAsia="標楷體"/>
          <w:bCs/>
          <w:color w:val="000000" w:themeColor="text1"/>
        </w:rPr>
        <w:t>學生和教師有適當的管道獲得醫學教育資源；</w:t>
      </w:r>
    </w:p>
    <w:p w14:paraId="0BAE4956" w14:textId="77777777" w:rsidR="00565FE3" w:rsidRPr="006A7155" w:rsidRDefault="004267FD" w:rsidP="00234BDA">
      <w:pPr>
        <w:pStyle w:val="af4"/>
        <w:numPr>
          <w:ilvl w:val="0"/>
          <w:numId w:val="23"/>
        </w:numPr>
        <w:tabs>
          <w:tab w:val="left" w:pos="993"/>
        </w:tabs>
        <w:adjustRightInd w:val="0"/>
        <w:spacing w:line="380" w:lineRule="exact"/>
        <w:ind w:leftChars="0" w:left="794" w:hanging="284"/>
        <w:rPr>
          <w:rFonts w:eastAsia="標楷體"/>
          <w:color w:val="000000" w:themeColor="text1"/>
        </w:rPr>
      </w:pPr>
      <w:r w:rsidRPr="006A7155">
        <w:rPr>
          <w:rFonts w:eastAsia="標楷體"/>
          <w:color w:val="000000" w:themeColor="text1"/>
        </w:rPr>
        <w:t>合作醫院</w:t>
      </w:r>
      <w:r w:rsidRPr="006A7155">
        <w:rPr>
          <w:rFonts w:eastAsia="標楷體"/>
          <w:bCs/>
          <w:color w:val="000000" w:themeColor="text1"/>
        </w:rPr>
        <w:t>應將教學及評量當作其重點任務；</w:t>
      </w:r>
    </w:p>
    <w:p w14:paraId="38402EE6" w14:textId="77777777" w:rsidR="00565FE3" w:rsidRPr="006A7155" w:rsidRDefault="004267FD" w:rsidP="00234BDA">
      <w:pPr>
        <w:pStyle w:val="af4"/>
        <w:numPr>
          <w:ilvl w:val="0"/>
          <w:numId w:val="23"/>
        </w:numPr>
        <w:tabs>
          <w:tab w:val="left" w:pos="993"/>
        </w:tabs>
        <w:adjustRightInd w:val="0"/>
        <w:spacing w:line="380" w:lineRule="exact"/>
        <w:ind w:leftChars="0" w:left="794" w:hanging="284"/>
        <w:rPr>
          <w:rFonts w:eastAsia="標楷體"/>
          <w:color w:val="000000" w:themeColor="text1"/>
        </w:rPr>
      </w:pPr>
      <w:proofErr w:type="gramStart"/>
      <w:r w:rsidRPr="006A7155">
        <w:rPr>
          <w:rFonts w:eastAsia="標楷體"/>
          <w:bCs/>
          <w:color w:val="000000" w:themeColor="text1"/>
        </w:rPr>
        <w:t>醫學系須任命</w:t>
      </w:r>
      <w:proofErr w:type="gramEnd"/>
      <w:r w:rsidRPr="006A7155">
        <w:rPr>
          <w:rFonts w:eastAsia="標楷體"/>
          <w:bCs/>
          <w:color w:val="000000" w:themeColor="text1"/>
        </w:rPr>
        <w:t>和指派負責教育</w:t>
      </w:r>
      <w:proofErr w:type="gramStart"/>
      <w:r w:rsidRPr="006A7155">
        <w:rPr>
          <w:rFonts w:eastAsia="標楷體"/>
          <w:bCs/>
          <w:color w:val="000000" w:themeColor="text1"/>
        </w:rPr>
        <w:t>醫</w:t>
      </w:r>
      <w:proofErr w:type="gramEnd"/>
      <w:r w:rsidRPr="006A7155">
        <w:rPr>
          <w:rFonts w:eastAsia="標楷體"/>
          <w:bCs/>
          <w:color w:val="000000" w:themeColor="text1"/>
        </w:rPr>
        <w:t>學生的教師應扮演的角色；</w:t>
      </w:r>
    </w:p>
    <w:p w14:paraId="11541269" w14:textId="77777777" w:rsidR="00565FE3" w:rsidRPr="006A7155" w:rsidRDefault="004267FD" w:rsidP="00234BDA">
      <w:pPr>
        <w:pStyle w:val="af4"/>
        <w:numPr>
          <w:ilvl w:val="0"/>
          <w:numId w:val="23"/>
        </w:numPr>
        <w:tabs>
          <w:tab w:val="left" w:pos="993"/>
        </w:tabs>
        <w:adjustRightInd w:val="0"/>
        <w:spacing w:line="380" w:lineRule="exact"/>
        <w:ind w:leftChars="0" w:left="794" w:hanging="284"/>
        <w:rPr>
          <w:rFonts w:eastAsia="標楷體"/>
          <w:color w:val="000000" w:themeColor="text1"/>
        </w:rPr>
      </w:pPr>
      <w:r w:rsidRPr="006A7155">
        <w:rPr>
          <w:rFonts w:eastAsia="標楷體"/>
          <w:bCs/>
          <w:color w:val="000000" w:themeColor="text1"/>
        </w:rPr>
        <w:t>規範</w:t>
      </w:r>
      <w:proofErr w:type="gramStart"/>
      <w:r w:rsidRPr="006A7155">
        <w:rPr>
          <w:rFonts w:eastAsia="標楷體"/>
          <w:bCs/>
          <w:color w:val="000000" w:themeColor="text1"/>
        </w:rPr>
        <w:t>醫</w:t>
      </w:r>
      <w:proofErr w:type="gramEnd"/>
      <w:r w:rsidRPr="006A7155">
        <w:rPr>
          <w:rFonts w:eastAsia="標楷體"/>
          <w:bCs/>
          <w:color w:val="000000" w:themeColor="text1"/>
        </w:rPr>
        <w:t>學生暴露到感染性或環境危害物，或其他職業傷害時的應變辦法、治療與後續追蹤的責任。</w:t>
      </w:r>
    </w:p>
    <w:p w14:paraId="61530C5A" w14:textId="77777777" w:rsidR="00565FE3" w:rsidRPr="006A7155" w:rsidRDefault="004267FD" w:rsidP="00234BDA">
      <w:pPr>
        <w:pStyle w:val="af4"/>
        <w:numPr>
          <w:ilvl w:val="0"/>
          <w:numId w:val="23"/>
        </w:numPr>
        <w:tabs>
          <w:tab w:val="left" w:pos="993"/>
        </w:tabs>
        <w:adjustRightInd w:val="0"/>
        <w:spacing w:line="380" w:lineRule="exact"/>
        <w:ind w:leftChars="0" w:left="794" w:hanging="284"/>
        <w:rPr>
          <w:rFonts w:eastAsia="標楷體"/>
          <w:color w:val="000000" w:themeColor="text1"/>
        </w:rPr>
      </w:pPr>
      <w:r w:rsidRPr="006A7155">
        <w:rPr>
          <w:rFonts w:eastAsia="標楷體"/>
          <w:bCs/>
          <w:color w:val="000000" w:themeColor="text1"/>
        </w:rPr>
        <w:t>如醫學系所屬之醫學院部門主管，並未同時兼任建教合作之教學醫院的臨床部門主管，則合作協議必須確認醫學院院長與醫學系主任有權力確保教師與</w:t>
      </w:r>
      <w:proofErr w:type="gramStart"/>
      <w:r w:rsidRPr="006A7155">
        <w:rPr>
          <w:rFonts w:eastAsia="標楷體"/>
          <w:bCs/>
          <w:color w:val="000000" w:themeColor="text1"/>
        </w:rPr>
        <w:t>醫</w:t>
      </w:r>
      <w:proofErr w:type="gramEnd"/>
      <w:r w:rsidRPr="006A7155">
        <w:rPr>
          <w:rFonts w:eastAsia="標楷體"/>
          <w:bCs/>
          <w:color w:val="000000" w:themeColor="text1"/>
        </w:rPr>
        <w:t>學生獲得適當的醫學教育資源。</w:t>
      </w:r>
    </w:p>
    <w:p w14:paraId="7A63A665" w14:textId="77777777" w:rsidR="00930FEE" w:rsidRPr="006A7155" w:rsidRDefault="00930FEE" w:rsidP="00440F56">
      <w:pPr>
        <w:widowControl/>
        <w:tabs>
          <w:tab w:val="left" w:pos="4750"/>
        </w:tabs>
        <w:spacing w:line="380" w:lineRule="exact"/>
        <w:jc w:val="both"/>
        <w:rPr>
          <w:rFonts w:eastAsia="標楷體"/>
          <w:color w:val="000000" w:themeColor="text1"/>
        </w:rPr>
      </w:pPr>
    </w:p>
    <w:p w14:paraId="5BF364C1" w14:textId="77777777" w:rsidR="00565FE3" w:rsidRPr="006A7155" w:rsidRDefault="00565FE3" w:rsidP="00440F56">
      <w:pPr>
        <w:widowControl/>
        <w:tabs>
          <w:tab w:val="left" w:pos="4750"/>
        </w:tabs>
        <w:spacing w:line="380" w:lineRule="exact"/>
        <w:jc w:val="both"/>
        <w:rPr>
          <w:rFonts w:eastAsia="標楷體"/>
          <w:color w:val="000000" w:themeColor="text1"/>
        </w:rPr>
      </w:pPr>
    </w:p>
    <w:p w14:paraId="236D27E4" w14:textId="46C474FF" w:rsidR="00663E81" w:rsidRPr="006A7155" w:rsidRDefault="004267FD" w:rsidP="00C64164">
      <w:pPr>
        <w:widowControl/>
        <w:pBdr>
          <w:top w:val="single" w:sz="4" w:space="1" w:color="auto"/>
          <w:bottom w:val="single" w:sz="4" w:space="1" w:color="auto"/>
        </w:pBdr>
        <w:tabs>
          <w:tab w:val="left" w:pos="4750"/>
        </w:tabs>
        <w:spacing w:line="380" w:lineRule="exact"/>
        <w:ind w:left="566" w:hangingChars="236" w:hanging="566"/>
        <w:jc w:val="both"/>
        <w:rPr>
          <w:rFonts w:eastAsia="標楷體"/>
          <w:color w:val="000000" w:themeColor="text1"/>
        </w:rPr>
      </w:pPr>
      <w:r w:rsidRPr="006A7155">
        <w:rPr>
          <w:rFonts w:eastAsia="標楷體"/>
          <w:color w:val="000000" w:themeColor="text1"/>
        </w:rPr>
        <w:t>1.4.5</w:t>
      </w:r>
      <w:r w:rsidRPr="006A7155">
        <w:rPr>
          <w:rFonts w:eastAsia="標楷體"/>
          <w:color w:val="000000" w:themeColor="text1"/>
        </w:rPr>
        <w:t>醫學系與其</w:t>
      </w:r>
      <w:r w:rsidRPr="006A7155">
        <w:rPr>
          <w:rFonts w:eastAsia="標楷體"/>
          <w:color w:val="000000" w:themeColor="text1"/>
          <w:kern w:val="0"/>
        </w:rPr>
        <w:t>主要教學醫院的關係中，醫學系課程負責教師必須掌控每</w:t>
      </w:r>
      <w:proofErr w:type="gramStart"/>
      <w:r w:rsidRPr="006A7155">
        <w:rPr>
          <w:rFonts w:eastAsia="標楷體"/>
          <w:color w:val="000000" w:themeColor="text1"/>
          <w:kern w:val="0"/>
        </w:rPr>
        <w:t>個</w:t>
      </w:r>
      <w:proofErr w:type="gramEnd"/>
      <w:r w:rsidRPr="006A7155">
        <w:rPr>
          <w:rFonts w:eastAsia="標楷體"/>
          <w:color w:val="000000" w:themeColor="text1"/>
        </w:rPr>
        <w:t>教學醫院</w:t>
      </w:r>
      <w:r w:rsidRPr="006A7155">
        <w:rPr>
          <w:rFonts w:eastAsia="標楷體"/>
          <w:color w:val="000000" w:themeColor="text1"/>
          <w:kern w:val="0"/>
        </w:rPr>
        <w:t>之教學計畫</w:t>
      </w:r>
      <w:r w:rsidRPr="006A7155">
        <w:rPr>
          <w:rFonts w:eastAsia="標楷體"/>
          <w:color w:val="000000" w:themeColor="text1"/>
        </w:rPr>
        <w:t>。</w:t>
      </w:r>
    </w:p>
    <w:p w14:paraId="2DA01F42" w14:textId="77777777" w:rsidR="00565FE3" w:rsidRPr="006A7155" w:rsidRDefault="004267FD" w:rsidP="00912D0D">
      <w:pPr>
        <w:adjustRightInd w:val="0"/>
        <w:spacing w:line="380" w:lineRule="exact"/>
        <w:ind w:left="1134" w:right="96" w:hangingChars="472" w:hanging="1134"/>
        <w:jc w:val="both"/>
        <w:rPr>
          <w:rFonts w:eastAsia="標楷體"/>
          <w:bCs/>
          <w:color w:val="000000" w:themeColor="text1"/>
        </w:rPr>
      </w:pPr>
      <w:r w:rsidRPr="006A7155">
        <w:rPr>
          <w:rFonts w:eastAsia="標楷體"/>
          <w:b/>
          <w:bCs/>
          <w:color w:val="000000" w:themeColor="text1"/>
        </w:rPr>
        <w:t>認證要點：</w:t>
      </w:r>
      <w:r w:rsidR="00CF73AD" w:rsidRPr="006A7155">
        <w:rPr>
          <w:rFonts w:eastAsia="標楷體"/>
          <w:color w:val="000000" w:themeColor="text1"/>
        </w:rPr>
        <w:t>(</w:t>
      </w:r>
      <w:r w:rsidR="00CF73AD" w:rsidRPr="006A7155">
        <w:rPr>
          <w:rFonts w:eastAsia="標楷體"/>
          <w:color w:val="000000" w:themeColor="text1"/>
        </w:rPr>
        <w:t>學校與附屬機構及主要教學醫院之組織架構關係</w:t>
      </w:r>
      <w:proofErr w:type="gramStart"/>
      <w:r w:rsidR="00CF73AD" w:rsidRPr="006A7155">
        <w:rPr>
          <w:rFonts w:eastAsia="標楷體"/>
          <w:color w:val="000000" w:themeColor="text1"/>
        </w:rPr>
        <w:t>圖參圖</w:t>
      </w:r>
      <w:proofErr w:type="gramEnd"/>
      <w:r w:rsidR="00CF73AD" w:rsidRPr="006A7155">
        <w:rPr>
          <w:rFonts w:eastAsia="標楷體"/>
          <w:color w:val="000000" w:themeColor="text1"/>
        </w:rPr>
        <w:t>1-1</w:t>
      </w:r>
      <w:r w:rsidR="00CF73AD" w:rsidRPr="006A7155">
        <w:rPr>
          <w:rFonts w:eastAsia="標楷體"/>
          <w:color w:val="000000" w:themeColor="text1"/>
        </w:rPr>
        <w:t>；學校、附屬機構和主要教學醫院主管姓名、職稱與職掌</w:t>
      </w:r>
      <w:proofErr w:type="gramStart"/>
      <w:r w:rsidR="00CF73AD" w:rsidRPr="006A7155">
        <w:rPr>
          <w:rFonts w:eastAsia="標楷體"/>
          <w:color w:val="000000" w:themeColor="text1"/>
        </w:rPr>
        <w:t>表參表</w:t>
      </w:r>
      <w:proofErr w:type="gramEnd"/>
      <w:r w:rsidR="00CF73AD" w:rsidRPr="006A7155">
        <w:rPr>
          <w:rFonts w:eastAsia="標楷體"/>
          <w:color w:val="000000" w:themeColor="text1"/>
        </w:rPr>
        <w:t>1-1</w:t>
      </w:r>
      <w:r w:rsidR="00F60F65" w:rsidRPr="006A7155">
        <w:rPr>
          <w:rFonts w:eastAsia="標楷體"/>
          <w:color w:val="000000" w:themeColor="text1"/>
        </w:rPr>
        <w:t>；主要教學地點（或教學醫院）名稱、地理位置與學術主管</w:t>
      </w:r>
      <w:proofErr w:type="gramStart"/>
      <w:r w:rsidR="00F60F65" w:rsidRPr="006A7155">
        <w:rPr>
          <w:rFonts w:eastAsia="標楷體"/>
          <w:color w:val="000000" w:themeColor="text1"/>
        </w:rPr>
        <w:t>一覽表參表</w:t>
      </w:r>
      <w:proofErr w:type="gramEnd"/>
      <w:r w:rsidR="00F60F65" w:rsidRPr="006A7155">
        <w:rPr>
          <w:rFonts w:eastAsia="標楷體"/>
          <w:color w:val="000000" w:themeColor="text1"/>
        </w:rPr>
        <w:t>1-6</w:t>
      </w:r>
      <w:r w:rsidR="00CF73AD" w:rsidRPr="006A7155">
        <w:rPr>
          <w:rFonts w:eastAsia="標楷體"/>
          <w:color w:val="000000" w:themeColor="text1"/>
        </w:rPr>
        <w:t>)</w:t>
      </w:r>
      <w:r w:rsidRPr="006A7155">
        <w:rPr>
          <w:rFonts w:eastAsia="標楷體"/>
          <w:bCs/>
          <w:color w:val="000000" w:themeColor="text1"/>
        </w:rPr>
        <w:t xml:space="preserve"> </w:t>
      </w:r>
    </w:p>
    <w:p w14:paraId="72DC011D" w14:textId="79C922CA" w:rsidR="00565FE3" w:rsidRPr="006A7155" w:rsidRDefault="004267FD" w:rsidP="00234BDA">
      <w:pPr>
        <w:pStyle w:val="af4"/>
        <w:numPr>
          <w:ilvl w:val="0"/>
          <w:numId w:val="24"/>
        </w:numPr>
        <w:adjustRightInd w:val="0"/>
        <w:spacing w:line="380" w:lineRule="exact"/>
        <w:ind w:leftChars="0" w:left="568" w:hanging="284"/>
        <w:rPr>
          <w:rFonts w:eastAsia="標楷體"/>
          <w:color w:val="000000" w:themeColor="text1"/>
        </w:rPr>
      </w:pPr>
      <w:r w:rsidRPr="006A7155">
        <w:rPr>
          <w:rFonts w:eastAsia="標楷體"/>
          <w:bCs/>
          <w:color w:val="000000" w:themeColor="text1"/>
        </w:rPr>
        <w:t>醫學系必須建立為了達到</w:t>
      </w:r>
      <w:proofErr w:type="gramStart"/>
      <w:r w:rsidRPr="006A7155">
        <w:rPr>
          <w:rFonts w:eastAsia="標楷體"/>
          <w:bCs/>
          <w:color w:val="000000" w:themeColor="text1"/>
        </w:rPr>
        <w:t>醫</w:t>
      </w:r>
      <w:proofErr w:type="gramEnd"/>
      <w:r w:rsidRPr="006A7155">
        <w:rPr>
          <w:rFonts w:eastAsia="標楷體"/>
          <w:bCs/>
          <w:color w:val="000000" w:themeColor="text1"/>
        </w:rPr>
        <w:t>學生臨床學習目標的教育標準，並確保</w:t>
      </w:r>
      <w:r w:rsidR="00F776E4">
        <w:rPr>
          <w:rFonts w:eastAsia="標楷體" w:hint="eastAsia"/>
          <w:bCs/>
          <w:color w:val="000000" w:themeColor="text1"/>
        </w:rPr>
        <w:t>主要</w:t>
      </w:r>
      <w:r w:rsidRPr="006A7155">
        <w:rPr>
          <w:rFonts w:eastAsia="標楷體"/>
          <w:bCs/>
          <w:color w:val="000000" w:themeColor="text1"/>
        </w:rPr>
        <w:t>教學醫院能符合標準。</w:t>
      </w:r>
    </w:p>
    <w:p w14:paraId="7D23A314" w14:textId="34489C84" w:rsidR="00565FE3" w:rsidRPr="006A7155" w:rsidRDefault="004267FD" w:rsidP="00234BDA">
      <w:pPr>
        <w:pStyle w:val="af4"/>
        <w:numPr>
          <w:ilvl w:val="0"/>
          <w:numId w:val="24"/>
        </w:numPr>
        <w:adjustRightInd w:val="0"/>
        <w:spacing w:line="380" w:lineRule="exact"/>
        <w:ind w:leftChars="0" w:left="568" w:hanging="284"/>
        <w:rPr>
          <w:rFonts w:eastAsia="標楷體"/>
          <w:color w:val="000000" w:themeColor="text1"/>
        </w:rPr>
      </w:pPr>
      <w:r w:rsidRPr="006A7155">
        <w:rPr>
          <w:rFonts w:eastAsia="標楷體"/>
          <w:bCs/>
          <w:color w:val="000000" w:themeColor="text1"/>
        </w:rPr>
        <w:t>當有多個</w:t>
      </w:r>
      <w:r w:rsidR="00F776E4">
        <w:rPr>
          <w:rFonts w:eastAsia="標楷體" w:hint="eastAsia"/>
          <w:bCs/>
          <w:color w:val="000000" w:themeColor="text1"/>
        </w:rPr>
        <w:t>主要</w:t>
      </w:r>
      <w:r w:rsidRPr="006A7155">
        <w:rPr>
          <w:rFonts w:eastAsia="標楷體"/>
          <w:bCs/>
          <w:color w:val="000000" w:themeColor="text1"/>
        </w:rPr>
        <w:t>教學醫院提供</w:t>
      </w:r>
      <w:proofErr w:type="gramStart"/>
      <w:r w:rsidRPr="006A7155">
        <w:rPr>
          <w:rFonts w:eastAsia="標楷體"/>
          <w:bCs/>
          <w:color w:val="000000" w:themeColor="text1"/>
        </w:rPr>
        <w:t>醫</w:t>
      </w:r>
      <w:proofErr w:type="gramEnd"/>
      <w:r w:rsidRPr="006A7155">
        <w:rPr>
          <w:rFonts w:eastAsia="標楷體"/>
          <w:bCs/>
          <w:color w:val="000000" w:themeColor="text1"/>
        </w:rPr>
        <w:t>學生臨床教育機會時，醫學系必須確保</w:t>
      </w:r>
      <w:proofErr w:type="gramStart"/>
      <w:r w:rsidRPr="006A7155">
        <w:rPr>
          <w:rFonts w:eastAsia="標楷體"/>
          <w:bCs/>
          <w:color w:val="000000" w:themeColor="text1"/>
        </w:rPr>
        <w:t>醫</w:t>
      </w:r>
      <w:proofErr w:type="gramEnd"/>
      <w:r w:rsidRPr="006A7155">
        <w:rPr>
          <w:rFonts w:eastAsia="標楷體"/>
          <w:bCs/>
          <w:color w:val="000000" w:themeColor="text1"/>
        </w:rPr>
        <w:t>學生均得到適當的督導，</w:t>
      </w:r>
      <w:r w:rsidR="008C09C9" w:rsidRPr="006A7155">
        <w:rPr>
          <w:rFonts w:eastAsia="標楷體" w:hint="eastAsia"/>
          <w:bCs/>
          <w:color w:val="000000" w:themeColor="text1"/>
        </w:rPr>
        <w:t>不但</w:t>
      </w:r>
      <w:r w:rsidRPr="006A7155">
        <w:rPr>
          <w:rFonts w:eastAsia="標楷體"/>
          <w:bCs/>
          <w:color w:val="000000" w:themeColor="text1"/>
        </w:rPr>
        <w:t>在所有的教學醫院都能得到相當程度的臨床經驗，</w:t>
      </w:r>
      <w:r w:rsidR="008C09C9" w:rsidRPr="006A7155">
        <w:rPr>
          <w:rFonts w:eastAsia="標楷體" w:hint="eastAsia"/>
          <w:bCs/>
          <w:color w:val="000000" w:themeColor="text1"/>
        </w:rPr>
        <w:t>而且</w:t>
      </w:r>
      <w:r w:rsidRPr="006A7155">
        <w:rPr>
          <w:rFonts w:eastAsia="標楷體"/>
          <w:bCs/>
          <w:color w:val="000000" w:themeColor="text1"/>
        </w:rPr>
        <w:t>符合</w:t>
      </w:r>
      <w:r w:rsidRPr="006A7155">
        <w:rPr>
          <w:rFonts w:eastAsia="標楷體"/>
          <w:bCs/>
          <w:color w:val="000000" w:themeColor="text1"/>
        </w:rPr>
        <w:lastRenderedPageBreak/>
        <w:t>醫師法施行細則規定的實習時數。</w:t>
      </w:r>
    </w:p>
    <w:p w14:paraId="5B3425AF" w14:textId="60A9349D" w:rsidR="00E27E53" w:rsidRPr="006A7155" w:rsidRDefault="004267FD" w:rsidP="00234BDA">
      <w:pPr>
        <w:pStyle w:val="af4"/>
        <w:numPr>
          <w:ilvl w:val="0"/>
          <w:numId w:val="24"/>
        </w:numPr>
        <w:adjustRightInd w:val="0"/>
        <w:spacing w:line="380" w:lineRule="exact"/>
        <w:ind w:leftChars="0" w:left="568" w:hanging="284"/>
        <w:rPr>
          <w:rFonts w:eastAsia="標楷體"/>
          <w:color w:val="000000" w:themeColor="text1"/>
        </w:rPr>
      </w:pPr>
      <w:r w:rsidRPr="006A7155">
        <w:rPr>
          <w:rFonts w:eastAsia="標楷體"/>
          <w:bCs/>
          <w:color w:val="000000" w:themeColor="text1"/>
        </w:rPr>
        <w:t>當</w:t>
      </w:r>
      <w:r w:rsidR="00F776E4">
        <w:rPr>
          <w:rFonts w:eastAsia="標楷體" w:hint="eastAsia"/>
          <w:bCs/>
          <w:color w:val="000000" w:themeColor="text1"/>
        </w:rPr>
        <w:t>主要</w:t>
      </w:r>
      <w:r w:rsidRPr="006A7155">
        <w:rPr>
          <w:rFonts w:eastAsia="標楷體"/>
          <w:bCs/>
          <w:color w:val="000000" w:themeColor="text1"/>
        </w:rPr>
        <w:t>教學醫院數目增加時，醫學系必須確保其臨床教師亦按比例增加。</w:t>
      </w:r>
    </w:p>
    <w:p w14:paraId="5E795D6D" w14:textId="77777777" w:rsidR="00613897" w:rsidRPr="00AC7F17" w:rsidRDefault="00613897" w:rsidP="00613897">
      <w:pPr>
        <w:pStyle w:val="af4"/>
        <w:adjustRightInd w:val="0"/>
        <w:spacing w:line="380" w:lineRule="exact"/>
        <w:ind w:leftChars="0" w:right="96"/>
        <w:rPr>
          <w:rFonts w:eastAsia="標楷體"/>
          <w:color w:val="000000" w:themeColor="text1"/>
        </w:rPr>
      </w:pPr>
    </w:p>
    <w:p w14:paraId="7102149B" w14:textId="77777777" w:rsidR="00613897" w:rsidRPr="006A7155" w:rsidRDefault="00613897" w:rsidP="00613897">
      <w:pPr>
        <w:pStyle w:val="af4"/>
        <w:adjustRightInd w:val="0"/>
        <w:spacing w:line="380" w:lineRule="exact"/>
        <w:ind w:leftChars="0" w:right="96"/>
        <w:rPr>
          <w:color w:val="000000" w:themeColor="text1"/>
        </w:rPr>
      </w:pPr>
    </w:p>
    <w:p w14:paraId="77A5E470" w14:textId="5AA8A3D9" w:rsidR="00663E81" w:rsidRPr="006A7155" w:rsidRDefault="004267FD" w:rsidP="00C64164">
      <w:pPr>
        <w:pBdr>
          <w:top w:val="single" w:sz="4" w:space="1" w:color="auto"/>
        </w:pBdr>
        <w:tabs>
          <w:tab w:val="left" w:pos="4750"/>
        </w:tabs>
        <w:spacing w:line="380" w:lineRule="exact"/>
        <w:ind w:left="566" w:hangingChars="236" w:hanging="566"/>
        <w:rPr>
          <w:rFonts w:eastAsia="標楷體"/>
          <w:color w:val="000000" w:themeColor="text1"/>
        </w:rPr>
      </w:pPr>
      <w:r w:rsidRPr="006A7155">
        <w:rPr>
          <w:rFonts w:eastAsia="標楷體"/>
          <w:color w:val="000000" w:themeColor="text1"/>
        </w:rPr>
        <w:t>1.4.6</w:t>
      </w:r>
      <w:r w:rsidRPr="006A7155">
        <w:rPr>
          <w:rFonts w:eastAsia="標楷體"/>
          <w:color w:val="000000" w:themeColor="text1"/>
        </w:rPr>
        <w:t>醫學系若有</w:t>
      </w:r>
      <w:r w:rsidRPr="006A7155">
        <w:rPr>
          <w:rFonts w:eastAsia="標楷體"/>
          <w:bCs/>
          <w:color w:val="000000" w:themeColor="text1"/>
        </w:rPr>
        <w:t>對教育品質與成果重大影響的修正計畫、事件或變動，</w:t>
      </w:r>
      <w:r w:rsidRPr="006A7155">
        <w:rPr>
          <w:rFonts w:eastAsia="標楷體"/>
          <w:color w:val="000000" w:themeColor="text1"/>
        </w:rPr>
        <w:t>必須於當年度通知</w:t>
      </w:r>
      <w:r w:rsidR="00B46D54">
        <w:rPr>
          <w:rFonts w:eastAsia="標楷體" w:hint="eastAsia"/>
          <w:color w:val="000000" w:themeColor="text1"/>
        </w:rPr>
        <w:t>臺灣</w:t>
      </w:r>
      <w:r w:rsidRPr="006A7155">
        <w:rPr>
          <w:rFonts w:eastAsia="標楷體"/>
          <w:color w:val="000000" w:themeColor="text1"/>
        </w:rPr>
        <w:t>醫學院評鑑委員會。</w:t>
      </w:r>
    </w:p>
    <w:p w14:paraId="32398776" w14:textId="2F3C670F" w:rsidR="00127CF9" w:rsidRPr="006A7155" w:rsidRDefault="004267FD" w:rsidP="00440F56">
      <w:pPr>
        <w:widowControl/>
        <w:tabs>
          <w:tab w:val="left" w:pos="4750"/>
        </w:tabs>
        <w:spacing w:line="380" w:lineRule="exact"/>
        <w:jc w:val="both"/>
        <w:rPr>
          <w:rFonts w:ascii="標楷體" w:eastAsia="標楷體" w:hAnsi="標楷體"/>
          <w:color w:val="000000" w:themeColor="text1"/>
          <w:sz w:val="22"/>
        </w:rPr>
      </w:pPr>
      <w:proofErr w:type="gramStart"/>
      <w:r w:rsidRPr="006A7155">
        <w:rPr>
          <w:rFonts w:ascii="標楷體" w:eastAsia="標楷體" w:hAnsi="標楷體"/>
          <w:color w:val="000000" w:themeColor="text1"/>
          <w:sz w:val="22"/>
        </w:rPr>
        <w:t>註</w:t>
      </w:r>
      <w:proofErr w:type="gramEnd"/>
      <w:r w:rsidRPr="006A7155">
        <w:rPr>
          <w:rFonts w:ascii="標楷體" w:eastAsia="標楷體" w:hAnsi="標楷體"/>
          <w:color w:val="000000" w:themeColor="text1"/>
          <w:sz w:val="22"/>
        </w:rPr>
        <w:t>釋：通知</w:t>
      </w:r>
      <w:r w:rsidR="000646C7">
        <w:rPr>
          <w:rFonts w:ascii="標楷體" w:eastAsia="標楷體" w:hAnsi="標楷體" w:hint="eastAsia"/>
          <w:color w:val="000000" w:themeColor="text1"/>
          <w:sz w:val="22"/>
        </w:rPr>
        <w:t>臺灣</w:t>
      </w:r>
      <w:r w:rsidRPr="006A7155">
        <w:rPr>
          <w:rFonts w:ascii="標楷體" w:eastAsia="標楷體" w:hAnsi="標楷體"/>
          <w:color w:val="000000" w:themeColor="text1"/>
          <w:sz w:val="22"/>
        </w:rPr>
        <w:t>醫學院評鑑委員會(TMAC)對醫學教育品質與成果有重大影響的事件或變動包括以下，並應明確解釋此修正的目標、執行的計畫，以及用以評估結果的方法</w:t>
      </w:r>
      <w:r w:rsidR="00F024E9" w:rsidRPr="006A7155">
        <w:rPr>
          <w:rFonts w:ascii="標楷體" w:eastAsia="標楷體" w:hAnsi="標楷體"/>
          <w:color w:val="000000" w:themeColor="text1"/>
          <w:sz w:val="22"/>
        </w:rPr>
        <w:t>：</w:t>
      </w:r>
    </w:p>
    <w:p w14:paraId="640E8D8F" w14:textId="29614340" w:rsidR="002650C3" w:rsidRPr="006A7155" w:rsidRDefault="002650C3" w:rsidP="00BA78EB">
      <w:pPr>
        <w:pStyle w:val="af4"/>
        <w:widowControl/>
        <w:numPr>
          <w:ilvl w:val="0"/>
          <w:numId w:val="167"/>
        </w:numPr>
        <w:tabs>
          <w:tab w:val="left" w:pos="4750"/>
        </w:tabs>
        <w:spacing w:line="380" w:lineRule="exact"/>
        <w:ind w:leftChars="0" w:hanging="196"/>
        <w:jc w:val="both"/>
        <w:rPr>
          <w:rFonts w:ascii="標楷體" w:eastAsia="標楷體" w:hAnsi="標楷體"/>
          <w:color w:val="000000" w:themeColor="text1"/>
          <w:sz w:val="22"/>
        </w:rPr>
      </w:pPr>
      <w:r w:rsidRPr="006A7155">
        <w:rPr>
          <w:rFonts w:ascii="標楷體" w:eastAsia="標楷體" w:hAnsi="標楷體"/>
          <w:color w:val="000000" w:themeColor="text1"/>
          <w:sz w:val="22"/>
        </w:rPr>
        <w:t>學制改變</w:t>
      </w:r>
      <w:r w:rsidR="00955F49" w:rsidRPr="006A7155">
        <w:rPr>
          <w:rFonts w:ascii="標楷體" w:eastAsia="標楷體" w:hAnsi="標楷體"/>
          <w:color w:val="000000" w:themeColor="text1"/>
          <w:sz w:val="22"/>
        </w:rPr>
        <w:t>；</w:t>
      </w:r>
    </w:p>
    <w:p w14:paraId="1D59A308" w14:textId="11819D4E" w:rsidR="002650C3" w:rsidRPr="006A7155" w:rsidRDefault="002650C3" w:rsidP="00BA78EB">
      <w:pPr>
        <w:pStyle w:val="af4"/>
        <w:widowControl/>
        <w:numPr>
          <w:ilvl w:val="0"/>
          <w:numId w:val="167"/>
        </w:numPr>
        <w:tabs>
          <w:tab w:val="left" w:pos="4750"/>
        </w:tabs>
        <w:spacing w:line="380" w:lineRule="exact"/>
        <w:ind w:leftChars="0" w:hanging="196"/>
        <w:jc w:val="both"/>
        <w:rPr>
          <w:rFonts w:ascii="標楷體" w:eastAsia="標楷體" w:hAnsi="標楷體"/>
          <w:color w:val="000000" w:themeColor="text1"/>
          <w:sz w:val="22"/>
        </w:rPr>
      </w:pPr>
      <w:r w:rsidRPr="006A7155">
        <w:rPr>
          <w:rFonts w:ascii="標楷體" w:eastAsia="標楷體" w:hAnsi="標楷體"/>
          <w:color w:val="000000" w:themeColor="text1"/>
          <w:sz w:val="22"/>
        </w:rPr>
        <w:t>醫學系主要相關人事</w:t>
      </w:r>
      <w:r w:rsidR="00955F49" w:rsidRPr="006A7155">
        <w:rPr>
          <w:rFonts w:ascii="標楷體" w:eastAsia="標楷體" w:hAnsi="標楷體"/>
          <w:color w:val="000000" w:themeColor="text1"/>
          <w:sz w:val="22"/>
        </w:rPr>
        <w:t>；</w:t>
      </w:r>
      <w:r w:rsidRPr="006A7155">
        <w:rPr>
          <w:rFonts w:ascii="標楷體" w:eastAsia="標楷體" w:hAnsi="標楷體"/>
          <w:color w:val="000000" w:themeColor="text1"/>
          <w:sz w:val="22"/>
        </w:rPr>
        <w:t xml:space="preserve"> </w:t>
      </w:r>
    </w:p>
    <w:p w14:paraId="12D03BF5" w14:textId="783F7129" w:rsidR="002650C3" w:rsidRPr="006A7155" w:rsidRDefault="002650C3" w:rsidP="00BA78EB">
      <w:pPr>
        <w:pStyle w:val="af4"/>
        <w:widowControl/>
        <w:numPr>
          <w:ilvl w:val="0"/>
          <w:numId w:val="167"/>
        </w:numPr>
        <w:tabs>
          <w:tab w:val="left" w:pos="4750"/>
        </w:tabs>
        <w:spacing w:line="380" w:lineRule="exact"/>
        <w:ind w:leftChars="0" w:hanging="196"/>
        <w:jc w:val="both"/>
        <w:rPr>
          <w:rFonts w:ascii="標楷體" w:eastAsia="標楷體" w:hAnsi="標楷體"/>
          <w:color w:val="000000" w:themeColor="text1"/>
          <w:sz w:val="22"/>
        </w:rPr>
      </w:pPr>
      <w:r w:rsidRPr="006A7155">
        <w:rPr>
          <w:rFonts w:ascii="標楷體" w:eastAsia="標楷體" w:hAnsi="標楷體"/>
          <w:color w:val="000000" w:themeColor="text1"/>
          <w:sz w:val="22"/>
        </w:rPr>
        <w:t>招收</w:t>
      </w:r>
      <w:proofErr w:type="gramStart"/>
      <w:r w:rsidRPr="006A7155">
        <w:rPr>
          <w:rFonts w:ascii="標楷體" w:eastAsia="標楷體" w:hAnsi="標楷體"/>
          <w:color w:val="000000" w:themeColor="text1"/>
          <w:sz w:val="22"/>
        </w:rPr>
        <w:t>醫</w:t>
      </w:r>
      <w:proofErr w:type="gramEnd"/>
      <w:r w:rsidRPr="006A7155">
        <w:rPr>
          <w:rFonts w:ascii="標楷體" w:eastAsia="標楷體" w:hAnsi="標楷體"/>
          <w:color w:val="000000" w:themeColor="text1"/>
          <w:sz w:val="22"/>
        </w:rPr>
        <w:t>學生的（人）數一年增減10%或三年增減20%</w:t>
      </w:r>
      <w:r w:rsidR="00955F49" w:rsidRPr="006A7155">
        <w:rPr>
          <w:rFonts w:ascii="標楷體" w:eastAsia="標楷體" w:hAnsi="標楷體"/>
          <w:color w:val="000000" w:themeColor="text1"/>
          <w:sz w:val="22"/>
        </w:rPr>
        <w:t>；</w:t>
      </w:r>
    </w:p>
    <w:p w14:paraId="5998D582" w14:textId="565461DF" w:rsidR="00127CF9" w:rsidRPr="006A7155" w:rsidRDefault="002650C3" w:rsidP="00BA78EB">
      <w:pPr>
        <w:pStyle w:val="af4"/>
        <w:widowControl/>
        <w:numPr>
          <w:ilvl w:val="0"/>
          <w:numId w:val="167"/>
        </w:numPr>
        <w:tabs>
          <w:tab w:val="left" w:pos="4750"/>
        </w:tabs>
        <w:spacing w:line="380" w:lineRule="exact"/>
        <w:ind w:leftChars="0" w:hanging="196"/>
        <w:jc w:val="both"/>
        <w:rPr>
          <w:rFonts w:ascii="標楷體" w:eastAsia="標楷體" w:hAnsi="標楷體"/>
          <w:color w:val="000000" w:themeColor="text1"/>
          <w:sz w:val="22"/>
        </w:rPr>
      </w:pPr>
      <w:r w:rsidRPr="006A7155">
        <w:rPr>
          <w:rFonts w:ascii="標楷體" w:eastAsia="標楷體" w:hAnsi="標楷體"/>
          <w:color w:val="000000" w:themeColor="text1"/>
          <w:sz w:val="22"/>
        </w:rPr>
        <w:t>課程</w:t>
      </w:r>
      <w:r w:rsidR="000A28B4">
        <w:rPr>
          <w:rFonts w:ascii="標楷體" w:eastAsia="標楷體" w:hAnsi="標楷體" w:hint="eastAsia"/>
          <w:color w:val="000000" w:themeColor="text1"/>
          <w:sz w:val="22"/>
        </w:rPr>
        <w:t>或</w:t>
      </w:r>
      <w:r w:rsidRPr="006A7155">
        <w:rPr>
          <w:rFonts w:ascii="標楷體" w:eastAsia="標楷體" w:hAnsi="標楷體"/>
          <w:color w:val="000000" w:themeColor="text1"/>
          <w:sz w:val="22"/>
        </w:rPr>
        <w:t>學分上的重大修正</w:t>
      </w:r>
      <w:r w:rsidR="00955F49" w:rsidRPr="006A7155">
        <w:rPr>
          <w:rFonts w:ascii="標楷體" w:eastAsia="標楷體" w:hAnsi="標楷體"/>
          <w:color w:val="000000" w:themeColor="text1"/>
          <w:sz w:val="22"/>
        </w:rPr>
        <w:t>；</w:t>
      </w:r>
      <w:r w:rsidR="00127CF9" w:rsidRPr="006A7155">
        <w:rPr>
          <w:rFonts w:ascii="標楷體" w:eastAsia="標楷體" w:hAnsi="標楷體"/>
          <w:color w:val="000000" w:themeColor="text1"/>
          <w:sz w:val="22"/>
        </w:rPr>
        <w:t xml:space="preserve"> </w:t>
      </w:r>
    </w:p>
    <w:p w14:paraId="5743BC35" w14:textId="3AFA5CEE" w:rsidR="00127CF9" w:rsidRPr="006A7155" w:rsidRDefault="004267FD" w:rsidP="00BA78EB">
      <w:pPr>
        <w:pStyle w:val="af4"/>
        <w:widowControl/>
        <w:numPr>
          <w:ilvl w:val="0"/>
          <w:numId w:val="167"/>
        </w:numPr>
        <w:tabs>
          <w:tab w:val="left" w:pos="4750"/>
        </w:tabs>
        <w:spacing w:line="380" w:lineRule="exact"/>
        <w:ind w:leftChars="0" w:hanging="196"/>
        <w:jc w:val="both"/>
        <w:rPr>
          <w:rFonts w:ascii="標楷體" w:eastAsia="標楷體" w:hAnsi="標楷體"/>
          <w:color w:val="000000" w:themeColor="text1"/>
          <w:sz w:val="22"/>
        </w:rPr>
      </w:pPr>
      <w:r w:rsidRPr="006A7155">
        <w:rPr>
          <w:rFonts w:ascii="標楷體" w:eastAsia="標楷體" w:hAnsi="標楷體"/>
          <w:color w:val="000000" w:themeColor="text1"/>
          <w:sz w:val="22"/>
        </w:rPr>
        <w:t>教育場所(校區或臨床實習場所)之擴增、縮減</w:t>
      </w:r>
      <w:r w:rsidR="00955F49" w:rsidRPr="006A7155">
        <w:rPr>
          <w:rFonts w:ascii="標楷體" w:eastAsia="標楷體" w:hAnsi="標楷體"/>
          <w:color w:val="000000" w:themeColor="text1"/>
          <w:sz w:val="22"/>
        </w:rPr>
        <w:t>；</w:t>
      </w:r>
      <w:r w:rsidR="00127CF9" w:rsidRPr="006A7155">
        <w:rPr>
          <w:rFonts w:ascii="標楷體" w:eastAsia="標楷體" w:hAnsi="標楷體"/>
          <w:color w:val="000000" w:themeColor="text1"/>
          <w:sz w:val="22"/>
        </w:rPr>
        <w:t xml:space="preserve"> </w:t>
      </w:r>
    </w:p>
    <w:p w14:paraId="5C98313E" w14:textId="70AC1B15" w:rsidR="00127CF9" w:rsidRPr="006A7155" w:rsidRDefault="004267FD" w:rsidP="00BA78EB">
      <w:pPr>
        <w:pStyle w:val="af4"/>
        <w:widowControl/>
        <w:numPr>
          <w:ilvl w:val="0"/>
          <w:numId w:val="167"/>
        </w:numPr>
        <w:tabs>
          <w:tab w:val="left" w:pos="4750"/>
        </w:tabs>
        <w:spacing w:line="380" w:lineRule="exact"/>
        <w:ind w:leftChars="0" w:hanging="196"/>
        <w:jc w:val="both"/>
        <w:rPr>
          <w:rFonts w:ascii="標楷體" w:eastAsia="標楷體" w:hAnsi="標楷體"/>
          <w:color w:val="000000" w:themeColor="text1"/>
          <w:sz w:val="22"/>
        </w:rPr>
      </w:pPr>
      <w:r w:rsidRPr="006A7155">
        <w:rPr>
          <w:rFonts w:ascii="標楷體" w:eastAsia="標楷體" w:hAnsi="標楷體"/>
          <w:color w:val="000000" w:themeColor="text1"/>
          <w:sz w:val="22"/>
        </w:rPr>
        <w:t>在該機構的可用資源之</w:t>
      </w:r>
      <w:r w:rsidR="00781DAD">
        <w:rPr>
          <w:rFonts w:ascii="標楷體" w:eastAsia="標楷體" w:hAnsi="標楷體" w:hint="eastAsia"/>
          <w:color w:val="000000" w:themeColor="text1"/>
          <w:sz w:val="22"/>
        </w:rPr>
        <w:t>重大</w:t>
      </w:r>
      <w:r w:rsidRPr="006A7155">
        <w:rPr>
          <w:rFonts w:ascii="標楷體" w:eastAsia="標楷體" w:hAnsi="標楷體"/>
          <w:color w:val="000000" w:themeColor="text1"/>
          <w:sz w:val="22"/>
        </w:rPr>
        <w:t>變動，如師資數增減、硬體設施或財務等的變動</w:t>
      </w:r>
      <w:r w:rsidR="008C09C9" w:rsidRPr="006A7155">
        <w:rPr>
          <w:rFonts w:ascii="標楷體" w:eastAsia="標楷體" w:hAnsi="標楷體" w:hint="eastAsia"/>
          <w:color w:val="000000" w:themeColor="text1"/>
          <w:sz w:val="22"/>
        </w:rPr>
        <w:t>。</w:t>
      </w:r>
    </w:p>
    <w:p w14:paraId="55A5F841" w14:textId="77777777" w:rsidR="00BE5B6E" w:rsidRPr="006A7155" w:rsidRDefault="004267FD" w:rsidP="00440F56">
      <w:pPr>
        <w:widowControl/>
        <w:pBdr>
          <w:bottom w:val="single" w:sz="4" w:space="1" w:color="auto"/>
        </w:pBdr>
        <w:tabs>
          <w:tab w:val="left" w:pos="4750"/>
        </w:tabs>
        <w:spacing w:line="380" w:lineRule="exact"/>
        <w:jc w:val="both"/>
        <w:rPr>
          <w:rFonts w:ascii="標楷體" w:eastAsia="標楷體" w:hAnsi="標楷體"/>
          <w:color w:val="000000" w:themeColor="text1"/>
        </w:rPr>
      </w:pPr>
      <w:r w:rsidRPr="006A7155">
        <w:rPr>
          <w:rFonts w:ascii="標楷體" w:eastAsia="標楷體" w:hAnsi="標楷體"/>
          <w:color w:val="000000" w:themeColor="text1"/>
          <w:sz w:val="22"/>
          <w:szCs w:val="22"/>
        </w:rPr>
        <w:t>規劃課程的改革應考慮所需增加的資源，包括硬體設施和空間、教師和住院醫師的付出、圖書館的設施及運作、資訊管理的需求，以及電腦硬體</w:t>
      </w:r>
      <w:r w:rsidRPr="006A7155">
        <w:rPr>
          <w:rFonts w:ascii="標楷體" w:eastAsia="標楷體" w:hAnsi="標楷體"/>
          <w:color w:val="000000" w:themeColor="text1"/>
        </w:rPr>
        <w:t>。</w:t>
      </w:r>
    </w:p>
    <w:p w14:paraId="5B31C28F" w14:textId="5FA2C092" w:rsidR="002650C3" w:rsidRPr="006A7155" w:rsidDel="00AD643C" w:rsidRDefault="004267FD" w:rsidP="00440F56">
      <w:pPr>
        <w:adjustRightInd w:val="0"/>
        <w:spacing w:line="380" w:lineRule="exact"/>
        <w:rPr>
          <w:rFonts w:eastAsia="標楷體"/>
          <w:bCs/>
          <w:color w:val="000000" w:themeColor="text1"/>
        </w:rPr>
      </w:pPr>
      <w:r w:rsidRPr="006A7155">
        <w:rPr>
          <w:rFonts w:eastAsia="標楷體"/>
          <w:b/>
          <w:bCs/>
          <w:color w:val="000000" w:themeColor="text1"/>
        </w:rPr>
        <w:t>認證要點：</w:t>
      </w:r>
      <w:r w:rsidR="00F60F65" w:rsidRPr="006A7155">
        <w:rPr>
          <w:rFonts w:eastAsia="標楷體"/>
          <w:bCs/>
          <w:color w:val="000000" w:themeColor="text1"/>
        </w:rPr>
        <w:t>(</w:t>
      </w:r>
      <w:r w:rsidR="00F60F65" w:rsidRPr="006A7155">
        <w:rPr>
          <w:rFonts w:eastAsia="標楷體"/>
          <w:color w:val="000000" w:themeColor="text1"/>
        </w:rPr>
        <w:t>近六學年學校經費收入與支出概要</w:t>
      </w:r>
      <w:proofErr w:type="gramStart"/>
      <w:r w:rsidR="00F60F65" w:rsidRPr="006A7155">
        <w:rPr>
          <w:rFonts w:eastAsia="標楷體"/>
          <w:color w:val="000000" w:themeColor="text1"/>
        </w:rPr>
        <w:t>表參表</w:t>
      </w:r>
      <w:proofErr w:type="gramEnd"/>
      <w:r w:rsidR="00F60F65" w:rsidRPr="006A7155">
        <w:rPr>
          <w:rFonts w:eastAsia="標楷體"/>
          <w:color w:val="000000" w:themeColor="text1"/>
        </w:rPr>
        <w:t>1-7</w:t>
      </w:r>
      <w:r w:rsidR="00F60F65" w:rsidRPr="006A7155">
        <w:rPr>
          <w:rFonts w:eastAsia="標楷體"/>
          <w:color w:val="000000" w:themeColor="text1"/>
        </w:rPr>
        <w:t>、近六學年基金總額與支出</w:t>
      </w:r>
      <w:proofErr w:type="gramStart"/>
      <w:r w:rsidR="00F60F65" w:rsidRPr="006A7155">
        <w:rPr>
          <w:rFonts w:eastAsia="標楷體"/>
          <w:color w:val="000000" w:themeColor="text1"/>
        </w:rPr>
        <w:t>表參表</w:t>
      </w:r>
      <w:proofErr w:type="gramEnd"/>
      <w:r w:rsidR="00F60F65" w:rsidRPr="006A7155">
        <w:rPr>
          <w:rFonts w:eastAsia="標楷體"/>
          <w:color w:val="000000" w:themeColor="text1"/>
        </w:rPr>
        <w:t>1-8</w:t>
      </w:r>
      <w:r w:rsidR="00F60F65" w:rsidRPr="006A7155">
        <w:rPr>
          <w:rFonts w:eastAsia="標楷體"/>
          <w:color w:val="000000" w:themeColor="text1"/>
        </w:rPr>
        <w:t>；近六學年每學年醫學系新生人數</w:t>
      </w:r>
      <w:proofErr w:type="gramStart"/>
      <w:r w:rsidR="00F60F65" w:rsidRPr="006A7155">
        <w:rPr>
          <w:rFonts w:eastAsia="標楷體"/>
          <w:color w:val="000000" w:themeColor="text1"/>
        </w:rPr>
        <w:t>表參表</w:t>
      </w:r>
      <w:proofErr w:type="gramEnd"/>
      <w:r w:rsidR="00F60F65" w:rsidRPr="006A7155">
        <w:rPr>
          <w:rFonts w:eastAsia="標楷體"/>
          <w:color w:val="000000" w:themeColor="text1"/>
        </w:rPr>
        <w:t>3-1)</w:t>
      </w:r>
    </w:p>
    <w:p w14:paraId="1F01C5D6" w14:textId="5322E37C" w:rsidR="004B0B45" w:rsidRPr="006A7155" w:rsidRDefault="004267FD" w:rsidP="00234BDA">
      <w:pPr>
        <w:pStyle w:val="af4"/>
        <w:numPr>
          <w:ilvl w:val="0"/>
          <w:numId w:val="26"/>
        </w:numPr>
        <w:adjustRightInd w:val="0"/>
        <w:spacing w:line="380" w:lineRule="exact"/>
        <w:ind w:leftChars="0" w:left="568" w:hanging="284"/>
        <w:rPr>
          <w:rFonts w:eastAsia="標楷體"/>
          <w:color w:val="000000" w:themeColor="text1"/>
        </w:rPr>
      </w:pPr>
      <w:r w:rsidRPr="006A7155">
        <w:rPr>
          <w:rFonts w:eastAsia="標楷體"/>
          <w:bCs/>
          <w:color w:val="000000" w:themeColor="text1"/>
        </w:rPr>
        <w:t>醫學系</w:t>
      </w:r>
      <w:r w:rsidR="002650C3" w:rsidRPr="006A7155">
        <w:rPr>
          <w:rFonts w:eastAsia="標楷體"/>
          <w:bCs/>
          <w:color w:val="000000" w:themeColor="text1"/>
        </w:rPr>
        <w:t>近六學年有</w:t>
      </w:r>
      <w:r w:rsidRPr="006A7155">
        <w:rPr>
          <w:rFonts w:eastAsia="標楷體"/>
          <w:bCs/>
          <w:color w:val="000000" w:themeColor="text1"/>
        </w:rPr>
        <w:t>醫學系相關之人事、</w:t>
      </w:r>
      <w:r w:rsidRPr="006A7155">
        <w:rPr>
          <w:rFonts w:eastAsia="標楷體"/>
          <w:color w:val="000000" w:themeColor="text1"/>
        </w:rPr>
        <w:t>學制、招收</w:t>
      </w:r>
      <w:proofErr w:type="gramStart"/>
      <w:r w:rsidRPr="006A7155">
        <w:rPr>
          <w:rFonts w:eastAsia="標楷體"/>
          <w:color w:val="000000" w:themeColor="text1"/>
        </w:rPr>
        <w:t>醫</w:t>
      </w:r>
      <w:proofErr w:type="gramEnd"/>
      <w:r w:rsidRPr="006A7155">
        <w:rPr>
          <w:rFonts w:eastAsia="標楷體"/>
          <w:color w:val="000000" w:themeColor="text1"/>
        </w:rPr>
        <w:t>學生的（人）數，或在該機構的可用資源，如師資、硬體設施或財務等的重大變動事件</w:t>
      </w:r>
      <w:r w:rsidR="002650C3" w:rsidRPr="006A7155">
        <w:rPr>
          <w:rFonts w:eastAsia="標楷體"/>
          <w:color w:val="000000" w:themeColor="text1"/>
        </w:rPr>
        <w:t>，</w:t>
      </w:r>
      <w:r w:rsidR="002650C3" w:rsidRPr="006A7155">
        <w:rPr>
          <w:rFonts w:eastAsia="標楷體"/>
          <w:bCs/>
          <w:color w:val="000000" w:themeColor="text1"/>
        </w:rPr>
        <w:t>應通知</w:t>
      </w:r>
      <w:r w:rsidR="000646C7">
        <w:rPr>
          <w:rFonts w:eastAsia="標楷體" w:hint="eastAsia"/>
          <w:bCs/>
          <w:color w:val="000000" w:themeColor="text1"/>
        </w:rPr>
        <w:t>臺灣</w:t>
      </w:r>
      <w:r w:rsidR="002650C3" w:rsidRPr="006A7155">
        <w:rPr>
          <w:rFonts w:eastAsia="標楷體"/>
          <w:bCs/>
          <w:color w:val="000000" w:themeColor="text1"/>
        </w:rPr>
        <w:t>醫學院評鑑委員會</w:t>
      </w:r>
      <w:r w:rsidRPr="006A7155">
        <w:rPr>
          <w:rFonts w:eastAsia="標楷體"/>
          <w:color w:val="000000" w:themeColor="text1"/>
        </w:rPr>
        <w:t>。</w:t>
      </w:r>
    </w:p>
    <w:p w14:paraId="220F6D13" w14:textId="72D893F5" w:rsidR="004B0B45" w:rsidRPr="006A7155" w:rsidRDefault="004267FD" w:rsidP="00234BDA">
      <w:pPr>
        <w:pStyle w:val="af4"/>
        <w:numPr>
          <w:ilvl w:val="0"/>
          <w:numId w:val="26"/>
        </w:numPr>
        <w:adjustRightInd w:val="0"/>
        <w:spacing w:line="380" w:lineRule="exact"/>
        <w:ind w:leftChars="0" w:left="568" w:hanging="284"/>
        <w:rPr>
          <w:rFonts w:eastAsia="標楷體"/>
          <w:color w:val="000000" w:themeColor="text1"/>
        </w:rPr>
      </w:pPr>
      <w:r w:rsidRPr="006A7155">
        <w:rPr>
          <w:rFonts w:eastAsia="標楷體"/>
          <w:bCs/>
          <w:color w:val="000000" w:themeColor="text1"/>
        </w:rPr>
        <w:t>醫學系隸屬之學校計畫要成立新的功能性獨立校園，或是擴大現有的功能性獨立校園，必須至遲在計畫建立或擴充功能性獨立校園的前</w:t>
      </w:r>
      <w:r w:rsidRPr="006A7155">
        <w:rPr>
          <w:rFonts w:eastAsia="標楷體"/>
          <w:bCs/>
          <w:color w:val="000000" w:themeColor="text1"/>
        </w:rPr>
        <w:t>1</w:t>
      </w:r>
      <w:r w:rsidRPr="006A7155">
        <w:rPr>
          <w:rFonts w:eastAsia="標楷體"/>
          <w:bCs/>
          <w:color w:val="000000" w:themeColor="text1"/>
        </w:rPr>
        <w:t>年（</w:t>
      </w:r>
      <w:r w:rsidRPr="006A7155">
        <w:rPr>
          <w:rFonts w:eastAsia="標楷體"/>
          <w:bCs/>
          <w:color w:val="000000" w:themeColor="text1"/>
        </w:rPr>
        <w:t>12</w:t>
      </w:r>
      <w:r w:rsidRPr="006A7155">
        <w:rPr>
          <w:rFonts w:eastAsia="標楷體"/>
          <w:bCs/>
          <w:color w:val="000000" w:themeColor="text1"/>
        </w:rPr>
        <w:t>個月前），通知</w:t>
      </w:r>
      <w:r w:rsidR="000646C7">
        <w:rPr>
          <w:rFonts w:eastAsia="標楷體" w:hint="eastAsia"/>
          <w:bCs/>
          <w:color w:val="000000" w:themeColor="text1"/>
        </w:rPr>
        <w:t>臺灣</w:t>
      </w:r>
      <w:r w:rsidRPr="006A7155">
        <w:rPr>
          <w:rFonts w:eastAsia="標楷體"/>
          <w:bCs/>
          <w:color w:val="000000" w:themeColor="text1"/>
        </w:rPr>
        <w:t>醫學院評鑑委員會相關計畫。</w:t>
      </w:r>
    </w:p>
    <w:p w14:paraId="4C2F0852" w14:textId="77777777" w:rsidR="00880EC3" w:rsidRPr="006A7155" w:rsidRDefault="00880EC3" w:rsidP="00440F56">
      <w:pPr>
        <w:adjustRightInd w:val="0"/>
        <w:spacing w:line="380" w:lineRule="exact"/>
        <w:ind w:right="101"/>
        <w:rPr>
          <w:rFonts w:eastAsia="標楷體"/>
          <w:color w:val="000000" w:themeColor="text1"/>
        </w:rPr>
      </w:pPr>
    </w:p>
    <w:p w14:paraId="435F045C" w14:textId="77777777" w:rsidR="00880EC3" w:rsidRPr="006A7155" w:rsidRDefault="00880EC3" w:rsidP="00440F56">
      <w:pPr>
        <w:adjustRightInd w:val="0"/>
        <w:spacing w:line="380" w:lineRule="exact"/>
        <w:ind w:right="101"/>
        <w:rPr>
          <w:rFonts w:eastAsia="標楷體"/>
          <w:color w:val="000000" w:themeColor="text1"/>
        </w:rPr>
      </w:pPr>
    </w:p>
    <w:p w14:paraId="1B9C95E1" w14:textId="77777777" w:rsidR="00880EC3" w:rsidRPr="006A7155" w:rsidRDefault="00880EC3" w:rsidP="00440F56">
      <w:pPr>
        <w:adjustRightInd w:val="0"/>
        <w:spacing w:line="380" w:lineRule="exact"/>
        <w:ind w:right="101"/>
        <w:rPr>
          <w:rFonts w:eastAsia="標楷體"/>
          <w:color w:val="000000" w:themeColor="text1"/>
        </w:rPr>
      </w:pPr>
    </w:p>
    <w:p w14:paraId="612E9B46" w14:textId="77777777" w:rsidR="00880EC3" w:rsidRPr="006A7155" w:rsidRDefault="00880EC3" w:rsidP="00440F56">
      <w:pPr>
        <w:adjustRightInd w:val="0"/>
        <w:spacing w:line="380" w:lineRule="exact"/>
        <w:ind w:right="101"/>
        <w:rPr>
          <w:rFonts w:eastAsia="標楷體"/>
          <w:color w:val="000000" w:themeColor="text1"/>
        </w:rPr>
      </w:pPr>
    </w:p>
    <w:p w14:paraId="46376315" w14:textId="77777777" w:rsidR="00880EC3" w:rsidRPr="006A7155" w:rsidRDefault="00880EC3" w:rsidP="00440F56">
      <w:pPr>
        <w:adjustRightInd w:val="0"/>
        <w:spacing w:line="380" w:lineRule="exact"/>
        <w:ind w:right="101"/>
        <w:rPr>
          <w:rFonts w:eastAsia="標楷體"/>
          <w:color w:val="000000" w:themeColor="text1"/>
        </w:rPr>
        <w:sectPr w:rsidR="00880EC3" w:rsidRPr="006A7155" w:rsidSect="008632F3">
          <w:footerReference w:type="default" r:id="rId9"/>
          <w:pgSz w:w="11906" w:h="16838"/>
          <w:pgMar w:top="1440" w:right="1440" w:bottom="1440" w:left="1440" w:header="851" w:footer="323" w:gutter="0"/>
          <w:cols w:space="425"/>
          <w:docGrid w:type="lines" w:linePitch="360"/>
        </w:sectPr>
      </w:pPr>
    </w:p>
    <w:p w14:paraId="55E0E96E" w14:textId="7256D597" w:rsidR="00053F68" w:rsidRPr="006A7155" w:rsidRDefault="00062555" w:rsidP="00440F56">
      <w:pPr>
        <w:pStyle w:val="10"/>
        <w:spacing w:before="0" w:after="0" w:line="380" w:lineRule="exact"/>
        <w:jc w:val="center"/>
        <w:rPr>
          <w:rFonts w:ascii="Times New Roman" w:eastAsia="標楷體" w:hAnsi="Times New Roman"/>
          <w:color w:val="000000" w:themeColor="text1"/>
          <w:sz w:val="36"/>
          <w:szCs w:val="36"/>
        </w:rPr>
      </w:pPr>
      <w:r>
        <w:rPr>
          <w:rFonts w:ascii="Times New Roman" w:eastAsia="標楷體" w:hAnsi="Times New Roman" w:hint="eastAsia"/>
          <w:color w:val="000000" w:themeColor="text1"/>
          <w:sz w:val="36"/>
          <w:szCs w:val="36"/>
        </w:rPr>
        <w:lastRenderedPageBreak/>
        <w:t>第</w:t>
      </w:r>
      <w:r w:rsidR="00053F68" w:rsidRPr="006A7155">
        <w:rPr>
          <w:rFonts w:ascii="Times New Roman" w:eastAsia="標楷體" w:hAnsi="Times New Roman"/>
          <w:color w:val="000000" w:themeColor="text1"/>
          <w:sz w:val="36"/>
          <w:szCs w:val="36"/>
        </w:rPr>
        <w:t>2</w:t>
      </w:r>
      <w:r>
        <w:rPr>
          <w:rFonts w:ascii="Times New Roman" w:eastAsia="標楷體" w:hAnsi="Times New Roman" w:hint="eastAsia"/>
          <w:color w:val="000000" w:themeColor="text1"/>
          <w:sz w:val="36"/>
          <w:szCs w:val="36"/>
        </w:rPr>
        <w:t>章</w:t>
      </w:r>
      <w:r>
        <w:rPr>
          <w:rFonts w:ascii="Times New Roman" w:eastAsia="標楷體" w:hAnsi="Times New Roman" w:hint="eastAsia"/>
          <w:color w:val="000000" w:themeColor="text1"/>
          <w:sz w:val="36"/>
          <w:szCs w:val="36"/>
        </w:rPr>
        <w:t xml:space="preserve"> </w:t>
      </w:r>
      <w:r w:rsidR="00053F68" w:rsidRPr="006A7155">
        <w:rPr>
          <w:rFonts w:ascii="Times New Roman" w:eastAsia="標楷體" w:hAnsi="Times New Roman"/>
          <w:color w:val="000000" w:themeColor="text1"/>
          <w:sz w:val="36"/>
          <w:szCs w:val="36"/>
        </w:rPr>
        <w:t>課程與學生評量</w:t>
      </w:r>
    </w:p>
    <w:p w14:paraId="306801C5" w14:textId="77777777" w:rsidR="000A7038" w:rsidRPr="006A7155" w:rsidRDefault="000A7038" w:rsidP="000A7038">
      <w:pPr>
        <w:rPr>
          <w:color w:val="000000" w:themeColor="text1"/>
        </w:rPr>
      </w:pPr>
    </w:p>
    <w:p w14:paraId="2118B01F" w14:textId="77777777" w:rsidR="008529EE" w:rsidRPr="006A7155" w:rsidRDefault="004267FD" w:rsidP="00440F56">
      <w:pPr>
        <w:pStyle w:val="2"/>
        <w:spacing w:line="380" w:lineRule="exact"/>
        <w:rPr>
          <w:rFonts w:ascii="Times New Roman" w:eastAsia="標楷體" w:hAnsi="Times New Roman"/>
          <w:color w:val="000000" w:themeColor="text1"/>
          <w:sz w:val="28"/>
          <w:szCs w:val="28"/>
        </w:rPr>
      </w:pPr>
      <w:r w:rsidRPr="006A7155">
        <w:rPr>
          <w:rFonts w:ascii="Times New Roman" w:eastAsia="標楷體" w:hAnsi="Times New Roman"/>
          <w:color w:val="000000" w:themeColor="text1"/>
          <w:sz w:val="28"/>
          <w:szCs w:val="28"/>
        </w:rPr>
        <w:t>2.1</w:t>
      </w:r>
      <w:r w:rsidRPr="006A7155">
        <w:rPr>
          <w:rFonts w:ascii="Times New Roman" w:eastAsia="標楷體" w:hAnsi="Times New Roman"/>
          <w:color w:val="000000" w:themeColor="text1"/>
          <w:sz w:val="28"/>
          <w:szCs w:val="28"/>
        </w:rPr>
        <w:t>課程管理</w:t>
      </w:r>
    </w:p>
    <w:p w14:paraId="4B2948AA" w14:textId="77777777" w:rsidR="008529EE" w:rsidRPr="006A7155" w:rsidRDefault="004267FD" w:rsidP="000A7038">
      <w:pPr>
        <w:pStyle w:val="3"/>
        <w:spacing w:before="240" w:line="380" w:lineRule="exact"/>
        <w:rPr>
          <w:rFonts w:ascii="Times New Roman" w:eastAsia="標楷體" w:hAnsi="Times New Roman"/>
          <w:color w:val="000000" w:themeColor="text1"/>
          <w:sz w:val="28"/>
        </w:rPr>
      </w:pPr>
      <w:bookmarkStart w:id="3" w:name="_Toc9870280"/>
      <w:r w:rsidRPr="006A7155">
        <w:rPr>
          <w:rFonts w:ascii="Times New Roman" w:eastAsia="標楷體" w:hAnsi="Times New Roman"/>
          <w:color w:val="000000" w:themeColor="text1"/>
          <w:sz w:val="28"/>
        </w:rPr>
        <w:t xml:space="preserve">2.1.1 </w:t>
      </w:r>
      <w:r w:rsidRPr="006A7155">
        <w:rPr>
          <w:rFonts w:ascii="Times New Roman" w:eastAsia="標楷體" w:hAnsi="Times New Roman"/>
          <w:color w:val="000000" w:themeColor="text1"/>
          <w:sz w:val="28"/>
        </w:rPr>
        <w:t>醫學系教育目的</w:t>
      </w:r>
      <w:r w:rsidRPr="006A7155">
        <w:rPr>
          <w:rFonts w:ascii="Times New Roman" w:eastAsia="標楷體" w:hAnsi="Times New Roman"/>
          <w:color w:val="000000" w:themeColor="text1"/>
          <w:w w:val="90"/>
          <w:kern w:val="0"/>
          <w:sz w:val="28"/>
        </w:rPr>
        <w:t>(</w:t>
      </w:r>
      <w:r w:rsidRPr="006A7155">
        <w:rPr>
          <w:rFonts w:ascii="Times New Roman" w:eastAsia="標楷體" w:hAnsi="Times New Roman"/>
          <w:color w:val="000000" w:themeColor="text1"/>
          <w:kern w:val="0"/>
          <w:sz w:val="28"/>
        </w:rPr>
        <w:t>goals</w:t>
      </w:r>
      <w:r w:rsidRPr="006A7155">
        <w:rPr>
          <w:rFonts w:ascii="Times New Roman" w:eastAsia="標楷體" w:hAnsi="Times New Roman"/>
          <w:color w:val="000000" w:themeColor="text1"/>
          <w:w w:val="90"/>
          <w:kern w:val="0"/>
          <w:sz w:val="28"/>
        </w:rPr>
        <w:t>)</w:t>
      </w:r>
      <w:r w:rsidRPr="006A7155">
        <w:rPr>
          <w:rFonts w:ascii="Times New Roman" w:eastAsia="標楷體" w:hAnsi="Times New Roman"/>
          <w:color w:val="000000" w:themeColor="text1"/>
          <w:sz w:val="28"/>
        </w:rPr>
        <w:t>與</w:t>
      </w:r>
      <w:bookmarkEnd w:id="3"/>
      <w:r w:rsidRPr="006A7155">
        <w:rPr>
          <w:rFonts w:ascii="Times New Roman" w:eastAsia="標楷體" w:hAnsi="Times New Roman"/>
          <w:color w:val="000000" w:themeColor="text1"/>
          <w:w w:val="90"/>
          <w:kern w:val="0"/>
          <w:sz w:val="28"/>
        </w:rPr>
        <w:t>目標</w:t>
      </w:r>
      <w:r w:rsidRPr="006A7155">
        <w:rPr>
          <w:rFonts w:ascii="Times New Roman" w:eastAsia="標楷體" w:hAnsi="Times New Roman"/>
          <w:color w:val="000000" w:themeColor="text1"/>
          <w:sz w:val="28"/>
        </w:rPr>
        <w:t>(objectives)</w:t>
      </w:r>
      <w:r w:rsidR="008529EE" w:rsidRPr="006A7155">
        <w:rPr>
          <w:rFonts w:ascii="Times New Roman" w:eastAsia="標楷體" w:hAnsi="Times New Roman"/>
          <w:color w:val="000000" w:themeColor="text1"/>
          <w:w w:val="90"/>
          <w:kern w:val="0"/>
          <w:sz w:val="28"/>
        </w:rPr>
        <w:t xml:space="preserve"> </w:t>
      </w:r>
    </w:p>
    <w:p w14:paraId="09D56C77" w14:textId="77777777" w:rsidR="00FC32A2" w:rsidRPr="006A7155" w:rsidRDefault="00FC32A2" w:rsidP="00440F56">
      <w:pPr>
        <w:spacing w:line="380" w:lineRule="exact"/>
        <w:rPr>
          <w:color w:val="000000" w:themeColor="text1"/>
          <w:highlight w:val="yellow"/>
        </w:rPr>
      </w:pPr>
    </w:p>
    <w:p w14:paraId="5BAEC860" w14:textId="276619BC" w:rsidR="00226343" w:rsidRPr="006A7155" w:rsidRDefault="004267FD" w:rsidP="00C92102">
      <w:pPr>
        <w:pBdr>
          <w:top w:val="single" w:sz="4" w:space="1" w:color="auto"/>
        </w:pBdr>
        <w:tabs>
          <w:tab w:val="left" w:pos="4750"/>
        </w:tabs>
        <w:spacing w:line="380" w:lineRule="exact"/>
        <w:ind w:left="708" w:hangingChars="295" w:hanging="708"/>
        <w:rPr>
          <w:rFonts w:eastAsia="標楷體"/>
          <w:color w:val="000000" w:themeColor="text1"/>
          <w:sz w:val="28"/>
        </w:rPr>
      </w:pPr>
      <w:bookmarkStart w:id="4" w:name="_Hlk25508814"/>
      <w:r w:rsidRPr="006A7155">
        <w:rPr>
          <w:rFonts w:eastAsia="標楷體"/>
          <w:color w:val="000000" w:themeColor="text1"/>
        </w:rPr>
        <w:t>2.1.1.1</w:t>
      </w:r>
      <w:r w:rsidRPr="006A7155">
        <w:rPr>
          <w:rFonts w:eastAsia="標楷體"/>
          <w:color w:val="000000" w:themeColor="text1"/>
          <w:szCs w:val="22"/>
        </w:rPr>
        <w:t>醫學系應</w:t>
      </w:r>
      <w:r w:rsidRPr="006A7155">
        <w:rPr>
          <w:rFonts w:eastAsia="標楷體"/>
          <w:color w:val="000000" w:themeColor="text1"/>
        </w:rPr>
        <w:t>闡明</w:t>
      </w:r>
      <w:r w:rsidRPr="006A7155">
        <w:rPr>
          <w:rFonts w:eastAsia="標楷體"/>
          <w:color w:val="000000" w:themeColor="text1"/>
          <w:szCs w:val="22"/>
        </w:rPr>
        <w:t>其使命</w:t>
      </w:r>
      <w:r w:rsidR="00613897" w:rsidRPr="006A7155">
        <w:rPr>
          <w:rFonts w:eastAsia="標楷體" w:hint="eastAsia"/>
          <w:color w:val="000000" w:themeColor="text1"/>
          <w:szCs w:val="22"/>
        </w:rPr>
        <w:t>與</w:t>
      </w:r>
      <w:r w:rsidRPr="006A7155">
        <w:rPr>
          <w:rFonts w:eastAsia="標楷體"/>
          <w:color w:val="000000" w:themeColor="text1"/>
          <w:szCs w:val="22"/>
        </w:rPr>
        <w:t>願景，並訂定教育目的，以回應社會和國家之需求，以及全球醫學教育的趨勢</w:t>
      </w:r>
      <w:r w:rsidRPr="006A7155">
        <w:rPr>
          <w:rFonts w:eastAsia="標楷體"/>
          <w:color w:val="000000" w:themeColor="text1"/>
          <w:kern w:val="0"/>
          <w:szCs w:val="22"/>
        </w:rPr>
        <w:t>。</w:t>
      </w:r>
    </w:p>
    <w:p w14:paraId="5B49FF16" w14:textId="22A5FD38" w:rsidR="003E0443" w:rsidRDefault="004267FD" w:rsidP="00613897">
      <w:pPr>
        <w:widowControl/>
        <w:pBdr>
          <w:bottom w:val="single" w:sz="4" w:space="1" w:color="auto"/>
        </w:pBdr>
        <w:spacing w:line="380" w:lineRule="exact"/>
        <w:ind w:left="1"/>
        <w:rPr>
          <w:rFonts w:ascii="標楷體" w:eastAsia="標楷體" w:hAnsi="標楷體"/>
          <w:color w:val="000000" w:themeColor="text1"/>
        </w:rPr>
      </w:pPr>
      <w:proofErr w:type="gramStart"/>
      <w:r w:rsidRPr="006A7155">
        <w:rPr>
          <w:rFonts w:ascii="標楷體" w:eastAsia="標楷體" w:hAnsi="標楷體"/>
          <w:color w:val="000000" w:themeColor="text1"/>
          <w:sz w:val="22"/>
        </w:rPr>
        <w:t>註</w:t>
      </w:r>
      <w:proofErr w:type="gramEnd"/>
      <w:r w:rsidRPr="006A7155">
        <w:rPr>
          <w:rFonts w:ascii="標楷體" w:eastAsia="標楷體" w:hAnsi="標楷體"/>
          <w:color w:val="000000" w:themeColor="text1"/>
          <w:sz w:val="22"/>
        </w:rPr>
        <w:t>釋</w:t>
      </w:r>
      <w:r w:rsidR="00F024E9" w:rsidRPr="006A7155">
        <w:rPr>
          <w:rFonts w:ascii="標楷體" w:eastAsia="標楷體" w:hAnsi="標楷體"/>
          <w:color w:val="000000" w:themeColor="text1"/>
          <w:sz w:val="22"/>
        </w:rPr>
        <w:t>：</w:t>
      </w:r>
      <w:r w:rsidRPr="006A7155">
        <w:rPr>
          <w:rFonts w:ascii="標楷體" w:eastAsia="標楷體" w:hAnsi="標楷體"/>
          <w:color w:val="000000" w:themeColor="text1"/>
          <w:sz w:val="22"/>
        </w:rPr>
        <w:t>醫學系應培育優秀、具一般醫學知識和技能、追求卓越的稱職醫師，並符合社區的健康需求、善盡社會責任、具研究創新能力與醫療國際視野，同時定期或持續評估是否符合時代的需求，並加以改善。</w:t>
      </w:r>
      <w:r w:rsidR="00AC2E5A" w:rsidRPr="006A7155">
        <w:rPr>
          <w:rFonts w:ascii="標楷體" w:eastAsia="標楷體" w:hAnsi="標楷體"/>
          <w:color w:val="000000" w:themeColor="text1"/>
        </w:rPr>
        <w:t xml:space="preserve"> </w:t>
      </w:r>
      <w:bookmarkEnd w:id="4"/>
    </w:p>
    <w:p w14:paraId="54F016D9" w14:textId="3E4CF13A" w:rsidR="00BB692A" w:rsidRPr="006A7155" w:rsidRDefault="00BB692A" w:rsidP="00613897">
      <w:pPr>
        <w:widowControl/>
        <w:pBdr>
          <w:bottom w:val="single" w:sz="4" w:space="1" w:color="auto"/>
        </w:pBdr>
        <w:spacing w:line="380" w:lineRule="exact"/>
        <w:ind w:left="1"/>
        <w:rPr>
          <w:rFonts w:ascii="標楷體" w:eastAsia="標楷體" w:hAnsi="標楷體"/>
          <w:color w:val="000000" w:themeColor="text1"/>
        </w:rPr>
      </w:pPr>
      <w:r w:rsidRPr="00BB692A">
        <w:rPr>
          <w:rFonts w:ascii="標楷體" w:eastAsia="標楷體" w:hAnsi="標楷體" w:hint="eastAsia"/>
          <w:color w:val="000000" w:themeColor="text1"/>
          <w:sz w:val="22"/>
          <w:szCs w:val="22"/>
        </w:rPr>
        <w:t>教育目的之訂定，</w:t>
      </w:r>
      <w:r>
        <w:rPr>
          <w:rFonts w:ascii="標楷體" w:eastAsia="標楷體" w:hAnsi="標楷體" w:hint="eastAsia"/>
          <w:color w:val="000000" w:themeColor="text1"/>
          <w:sz w:val="22"/>
          <w:szCs w:val="22"/>
        </w:rPr>
        <w:t>應</w:t>
      </w:r>
      <w:r w:rsidRPr="006A7155">
        <w:rPr>
          <w:rFonts w:ascii="標楷體" w:eastAsia="標楷體" w:hAnsi="標楷體"/>
          <w:color w:val="000000" w:themeColor="text1"/>
          <w:sz w:val="22"/>
        </w:rPr>
        <w:t>不受偏</w:t>
      </w:r>
      <w:r w:rsidRPr="006A7155">
        <w:rPr>
          <w:rFonts w:ascii="標楷體" w:eastAsia="標楷體" w:hAnsi="標楷體" w:hint="eastAsia"/>
          <w:color w:val="000000" w:themeColor="text1"/>
          <w:sz w:val="22"/>
        </w:rPr>
        <w:t>見</w:t>
      </w:r>
      <w:r w:rsidRPr="006A7155">
        <w:rPr>
          <w:rFonts w:ascii="標楷體" w:eastAsia="標楷體" w:hAnsi="標楷體"/>
          <w:color w:val="000000" w:themeColor="text1"/>
          <w:sz w:val="22"/>
        </w:rPr>
        <w:t>或政治的影響、或來自政府、宗教、學科或其他利益團體的壓力，以確保學術自主</w:t>
      </w:r>
      <w:r>
        <w:rPr>
          <w:rFonts w:ascii="標楷體" w:eastAsia="標楷體" w:hAnsi="標楷體" w:hint="eastAsia"/>
          <w:color w:val="000000" w:themeColor="text1"/>
          <w:sz w:val="22"/>
        </w:rPr>
        <w:t>。而</w:t>
      </w:r>
      <w:r w:rsidR="00757701">
        <w:rPr>
          <w:rFonts w:ascii="標楷體" w:eastAsia="標楷體" w:hAnsi="標楷體" w:hint="eastAsia"/>
          <w:color w:val="000000" w:themeColor="text1"/>
          <w:sz w:val="22"/>
        </w:rPr>
        <w:t>訂定教育目的之</w:t>
      </w:r>
      <w:r w:rsidRPr="006A7155">
        <w:rPr>
          <w:rFonts w:ascii="標楷體" w:eastAsia="標楷體" w:hAnsi="標楷體"/>
          <w:color w:val="000000" w:themeColor="text1"/>
          <w:sz w:val="22"/>
        </w:rPr>
        <w:t>教師代表成員應包括醫學院院長、醫學系系主任</w:t>
      </w:r>
      <w:r w:rsidR="005266E1">
        <w:rPr>
          <w:rFonts w:ascii="標楷體" w:eastAsia="標楷體" w:hAnsi="標楷體" w:hint="eastAsia"/>
          <w:color w:val="000000" w:themeColor="text1"/>
          <w:sz w:val="22"/>
        </w:rPr>
        <w:t>、學科主任</w:t>
      </w:r>
      <w:r w:rsidRPr="006A7155">
        <w:rPr>
          <w:rFonts w:ascii="標楷體" w:eastAsia="標楷體" w:hAnsi="標楷體"/>
          <w:color w:val="000000" w:themeColor="text1"/>
          <w:sz w:val="22"/>
        </w:rPr>
        <w:t>和共同分擔學系成敗責任之主要教學醫院的學術領導階層等</w:t>
      </w:r>
      <w:r w:rsidR="007D6A17">
        <w:rPr>
          <w:rFonts w:ascii="標楷體" w:eastAsia="標楷體" w:hAnsi="標楷體" w:hint="eastAsia"/>
          <w:color w:val="000000" w:themeColor="text1"/>
          <w:sz w:val="22"/>
        </w:rPr>
        <w:t>。</w:t>
      </w:r>
    </w:p>
    <w:p w14:paraId="40CBE4A1" w14:textId="77777777" w:rsidR="003E0443" w:rsidRPr="006A7155" w:rsidRDefault="004267FD" w:rsidP="00440F56">
      <w:pPr>
        <w:adjustRightInd w:val="0"/>
        <w:spacing w:line="380" w:lineRule="exact"/>
        <w:rPr>
          <w:rFonts w:eastAsia="標楷體"/>
          <w:b/>
          <w:color w:val="000000" w:themeColor="text1"/>
        </w:rPr>
      </w:pPr>
      <w:r w:rsidRPr="006A7155">
        <w:rPr>
          <w:rFonts w:eastAsia="標楷體"/>
          <w:b/>
          <w:color w:val="000000" w:themeColor="text1"/>
        </w:rPr>
        <w:t>認證要點：</w:t>
      </w:r>
    </w:p>
    <w:p w14:paraId="690ED512" w14:textId="77777777" w:rsidR="001374E1" w:rsidRPr="006A7155" w:rsidRDefault="004267FD" w:rsidP="00BA78EB">
      <w:pPr>
        <w:pStyle w:val="af4"/>
        <w:numPr>
          <w:ilvl w:val="1"/>
          <w:numId w:val="184"/>
        </w:numPr>
        <w:adjustRightInd w:val="0"/>
        <w:spacing w:line="380" w:lineRule="exact"/>
        <w:ind w:leftChars="0" w:hanging="652"/>
        <w:rPr>
          <w:rFonts w:eastAsia="標楷體"/>
          <w:color w:val="000000" w:themeColor="text1"/>
        </w:rPr>
      </w:pPr>
      <w:r w:rsidRPr="006A7155">
        <w:rPr>
          <w:rFonts w:eastAsia="標楷體"/>
          <w:color w:val="000000" w:themeColor="text1"/>
        </w:rPr>
        <w:t>醫學系應能闡明其使命、願景，並訂定</w:t>
      </w:r>
      <w:r w:rsidR="0009197B" w:rsidRPr="006A7155">
        <w:rPr>
          <w:rFonts w:eastAsia="標楷體"/>
          <w:color w:val="000000" w:themeColor="text1"/>
        </w:rPr>
        <w:t>醫學</w:t>
      </w:r>
      <w:r w:rsidRPr="006A7155">
        <w:rPr>
          <w:rFonts w:eastAsia="標楷體"/>
          <w:color w:val="000000" w:themeColor="text1"/>
        </w:rPr>
        <w:t>教育目的，以及其訂定機制。</w:t>
      </w:r>
    </w:p>
    <w:p w14:paraId="7910F28C" w14:textId="77777777" w:rsidR="009600E3" w:rsidRPr="006A7155" w:rsidRDefault="004267FD" w:rsidP="00BA78EB">
      <w:pPr>
        <w:pStyle w:val="af4"/>
        <w:numPr>
          <w:ilvl w:val="1"/>
          <w:numId w:val="184"/>
        </w:numPr>
        <w:adjustRightInd w:val="0"/>
        <w:spacing w:line="380" w:lineRule="exact"/>
        <w:ind w:leftChars="0" w:hanging="652"/>
        <w:rPr>
          <w:rFonts w:eastAsia="標楷體"/>
          <w:color w:val="000000" w:themeColor="text1"/>
        </w:rPr>
      </w:pPr>
      <w:r w:rsidRPr="006A7155">
        <w:rPr>
          <w:rFonts w:eastAsia="標楷體"/>
          <w:color w:val="000000" w:themeColor="text1"/>
        </w:rPr>
        <w:t>醫學系應定期評估其</w:t>
      </w:r>
      <w:r w:rsidR="0009197B" w:rsidRPr="006A7155">
        <w:rPr>
          <w:rFonts w:eastAsia="標楷體"/>
          <w:color w:val="000000" w:themeColor="text1"/>
        </w:rPr>
        <w:t>醫學</w:t>
      </w:r>
      <w:r w:rsidRPr="006A7155">
        <w:rPr>
          <w:rFonts w:eastAsia="標楷體"/>
          <w:color w:val="000000" w:themeColor="text1"/>
        </w:rPr>
        <w:t>教育目的。</w:t>
      </w:r>
    </w:p>
    <w:p w14:paraId="72E8983D" w14:textId="77777777" w:rsidR="00247957" w:rsidRPr="006A7155" w:rsidRDefault="00247957" w:rsidP="00440F56">
      <w:pPr>
        <w:widowControl/>
        <w:spacing w:line="380" w:lineRule="exact"/>
        <w:ind w:left="590" w:hangingChars="246" w:hanging="590"/>
        <w:jc w:val="both"/>
        <w:rPr>
          <w:rFonts w:eastAsia="標楷體"/>
          <w:color w:val="000000" w:themeColor="text1"/>
          <w:kern w:val="0"/>
        </w:rPr>
      </w:pPr>
    </w:p>
    <w:p w14:paraId="60254C8D" w14:textId="77777777" w:rsidR="001D7977" w:rsidRPr="006A7155" w:rsidRDefault="001D7977" w:rsidP="00440F56">
      <w:pPr>
        <w:adjustRightInd w:val="0"/>
        <w:spacing w:line="380" w:lineRule="exact"/>
        <w:rPr>
          <w:rFonts w:eastAsia="標楷體"/>
          <w:b/>
          <w:color w:val="000000" w:themeColor="text1"/>
        </w:rPr>
      </w:pPr>
    </w:p>
    <w:p w14:paraId="11F6A8BF" w14:textId="14968FB3" w:rsidR="00053F68" w:rsidRPr="006A7155" w:rsidRDefault="00844A9F" w:rsidP="00A95B56">
      <w:pPr>
        <w:pBdr>
          <w:top w:val="single" w:sz="4" w:space="1" w:color="auto"/>
          <w:bottom w:val="single" w:sz="4" w:space="0" w:color="auto"/>
        </w:pBdr>
        <w:adjustRightInd w:val="0"/>
        <w:spacing w:line="380" w:lineRule="exact"/>
        <w:ind w:left="708" w:hangingChars="295" w:hanging="708"/>
        <w:rPr>
          <w:rFonts w:eastAsia="標楷體"/>
          <w:color w:val="000000" w:themeColor="text1"/>
        </w:rPr>
      </w:pPr>
      <w:r w:rsidRPr="006A7155">
        <w:rPr>
          <w:rFonts w:eastAsia="標楷體" w:hint="eastAsia"/>
          <w:color w:val="000000" w:themeColor="text1"/>
        </w:rPr>
        <w:t>2.1.1.2</w:t>
      </w:r>
      <w:r w:rsidR="00053F68" w:rsidRPr="006A7155">
        <w:rPr>
          <w:rFonts w:eastAsia="標楷體"/>
          <w:color w:val="000000" w:themeColor="text1"/>
        </w:rPr>
        <w:t>醫學系必須讓所有</w:t>
      </w:r>
      <w:proofErr w:type="gramStart"/>
      <w:r w:rsidR="00053F68" w:rsidRPr="006A7155">
        <w:rPr>
          <w:rFonts w:eastAsia="標楷體"/>
          <w:color w:val="000000" w:themeColor="text1"/>
        </w:rPr>
        <w:t>醫</w:t>
      </w:r>
      <w:proofErr w:type="gramEnd"/>
      <w:r w:rsidR="00053F68" w:rsidRPr="006A7155">
        <w:rPr>
          <w:rFonts w:eastAsia="標楷體"/>
          <w:color w:val="000000" w:themeColor="text1"/>
        </w:rPr>
        <w:t>學生、教師及參與教學之主治醫師、主要教學醫院的住院醫師以及其他負責</w:t>
      </w:r>
      <w:proofErr w:type="gramStart"/>
      <w:r w:rsidR="00053F68" w:rsidRPr="006A7155">
        <w:rPr>
          <w:rFonts w:eastAsia="標楷體"/>
          <w:color w:val="000000" w:themeColor="text1"/>
        </w:rPr>
        <w:t>醫</w:t>
      </w:r>
      <w:proofErr w:type="gramEnd"/>
      <w:r w:rsidR="00053F68" w:rsidRPr="006A7155">
        <w:rPr>
          <w:rFonts w:eastAsia="標楷體"/>
          <w:color w:val="000000" w:themeColor="text1"/>
        </w:rPr>
        <w:t>學生教育與評量之人員瞭解其</w:t>
      </w:r>
      <w:r w:rsidR="0009197B" w:rsidRPr="006A7155">
        <w:rPr>
          <w:rFonts w:eastAsia="標楷體"/>
          <w:color w:val="000000" w:themeColor="text1"/>
          <w:szCs w:val="22"/>
        </w:rPr>
        <w:t>醫學</w:t>
      </w:r>
      <w:r w:rsidR="00053F68" w:rsidRPr="006A7155">
        <w:rPr>
          <w:rFonts w:eastAsia="標楷體"/>
          <w:color w:val="000000" w:themeColor="text1"/>
        </w:rPr>
        <w:t>教育目的。</w:t>
      </w:r>
    </w:p>
    <w:p w14:paraId="3EB473F7" w14:textId="16BFC704" w:rsidR="00053F68" w:rsidRPr="006A7155" w:rsidRDefault="00053F68" w:rsidP="00440F56">
      <w:pPr>
        <w:adjustRightInd w:val="0"/>
        <w:spacing w:line="380" w:lineRule="exact"/>
        <w:rPr>
          <w:rFonts w:eastAsia="標楷體"/>
          <w:b/>
          <w:color w:val="000000" w:themeColor="text1"/>
        </w:rPr>
      </w:pPr>
      <w:r w:rsidRPr="006A7155">
        <w:rPr>
          <w:rFonts w:eastAsia="標楷體"/>
          <w:b/>
          <w:color w:val="000000" w:themeColor="text1"/>
        </w:rPr>
        <w:t>認證要點</w:t>
      </w:r>
      <w:r w:rsidR="00F024E9" w:rsidRPr="006A7155">
        <w:rPr>
          <w:rFonts w:eastAsia="標楷體"/>
          <w:b/>
          <w:color w:val="000000" w:themeColor="text1"/>
        </w:rPr>
        <w:t>：</w:t>
      </w:r>
    </w:p>
    <w:p w14:paraId="2BD196A2" w14:textId="4ECB5D2C" w:rsidR="00F60F65" w:rsidRPr="006A7155" w:rsidRDefault="00053F68" w:rsidP="001A506E">
      <w:pPr>
        <w:widowControl/>
        <w:adjustRightInd w:val="0"/>
        <w:spacing w:line="380" w:lineRule="exact"/>
        <w:ind w:firstLineChars="150" w:firstLine="360"/>
        <w:rPr>
          <w:rFonts w:eastAsia="標楷體"/>
          <w:color w:val="000000" w:themeColor="text1"/>
        </w:rPr>
      </w:pPr>
      <w:r w:rsidRPr="006A7155">
        <w:rPr>
          <w:rFonts w:eastAsia="標楷體"/>
          <w:color w:val="000000" w:themeColor="text1"/>
        </w:rPr>
        <w:t>醫學系之</w:t>
      </w:r>
      <w:r w:rsidR="0009197B" w:rsidRPr="006A7155">
        <w:rPr>
          <w:rFonts w:eastAsia="標楷體"/>
          <w:color w:val="000000" w:themeColor="text1"/>
          <w:szCs w:val="22"/>
        </w:rPr>
        <w:t>醫學</w:t>
      </w:r>
      <w:r w:rsidRPr="006A7155">
        <w:rPr>
          <w:rFonts w:eastAsia="標楷體"/>
          <w:color w:val="000000" w:themeColor="text1"/>
        </w:rPr>
        <w:t>教育目的應公佈周知，並經由不同管道揭</w:t>
      </w:r>
      <w:proofErr w:type="gramStart"/>
      <w:r w:rsidRPr="006A7155">
        <w:rPr>
          <w:rFonts w:eastAsia="標楷體"/>
          <w:color w:val="000000" w:themeColor="text1"/>
        </w:rPr>
        <w:t>櫫</w:t>
      </w:r>
      <w:proofErr w:type="gramEnd"/>
      <w:r w:rsidRPr="006A7155">
        <w:rPr>
          <w:rFonts w:eastAsia="標楷體"/>
          <w:color w:val="000000" w:themeColor="text1"/>
        </w:rPr>
        <w:t>於下列利害關係人：</w:t>
      </w:r>
      <w:proofErr w:type="gramStart"/>
      <w:r w:rsidRPr="006A7155">
        <w:rPr>
          <w:rFonts w:eastAsia="標楷體"/>
          <w:color w:val="000000" w:themeColor="text1"/>
        </w:rPr>
        <w:t>醫</w:t>
      </w:r>
      <w:proofErr w:type="gramEnd"/>
      <w:r w:rsidRPr="006A7155">
        <w:rPr>
          <w:rFonts w:eastAsia="標楷體"/>
          <w:color w:val="000000" w:themeColor="text1"/>
        </w:rPr>
        <w:t>學生、指導人員、包含全職及（社區）志願教師（</w:t>
      </w:r>
      <w:proofErr w:type="gramStart"/>
      <w:r w:rsidRPr="006A7155">
        <w:rPr>
          <w:rFonts w:eastAsia="標楷體"/>
          <w:color w:val="000000" w:themeColor="text1"/>
        </w:rPr>
        <w:t>註</w:t>
      </w:r>
      <w:proofErr w:type="gramEnd"/>
      <w:r w:rsidRPr="006A7155">
        <w:rPr>
          <w:rFonts w:eastAsia="標楷體"/>
          <w:color w:val="000000" w:themeColor="text1"/>
        </w:rPr>
        <w:t>）、研究生，及對</w:t>
      </w:r>
      <w:proofErr w:type="gramStart"/>
      <w:r w:rsidRPr="006A7155">
        <w:rPr>
          <w:rFonts w:eastAsia="標楷體"/>
          <w:color w:val="000000" w:themeColor="text1"/>
        </w:rPr>
        <w:t>醫</w:t>
      </w:r>
      <w:proofErr w:type="gramEnd"/>
      <w:r w:rsidRPr="006A7155">
        <w:rPr>
          <w:rFonts w:eastAsia="標楷體"/>
          <w:color w:val="000000" w:themeColor="text1"/>
        </w:rPr>
        <w:t>學生負有教學及指導責任之住院醫師、醫學校及其相關機構之學術領導階層。</w:t>
      </w:r>
    </w:p>
    <w:p w14:paraId="228C9EC5" w14:textId="048454D9" w:rsidR="00053F68" w:rsidRPr="006A7155" w:rsidRDefault="00053F68" w:rsidP="001A506E">
      <w:pPr>
        <w:widowControl/>
        <w:adjustRightInd w:val="0"/>
        <w:spacing w:line="380" w:lineRule="exact"/>
        <w:rPr>
          <w:rFonts w:eastAsia="標楷體"/>
          <w:color w:val="000000" w:themeColor="text1"/>
        </w:rPr>
      </w:pPr>
      <w:proofErr w:type="gramStart"/>
      <w:r w:rsidRPr="006A7155">
        <w:rPr>
          <w:rFonts w:eastAsia="標楷體"/>
          <w:color w:val="000000" w:themeColor="text1"/>
        </w:rPr>
        <w:t>註</w:t>
      </w:r>
      <w:proofErr w:type="gramEnd"/>
      <w:r w:rsidRPr="006A7155">
        <w:rPr>
          <w:rFonts w:eastAsia="標楷體"/>
          <w:color w:val="000000" w:themeColor="text1"/>
        </w:rPr>
        <w:t>：志願教師常是指在從事社區醫療保健工作的醫師及工作人員，義務性地指導前往見實習的</w:t>
      </w:r>
      <w:proofErr w:type="gramStart"/>
      <w:r w:rsidRPr="006A7155">
        <w:rPr>
          <w:rFonts w:eastAsia="標楷體"/>
          <w:color w:val="000000" w:themeColor="text1"/>
        </w:rPr>
        <w:t>醫</w:t>
      </w:r>
      <w:proofErr w:type="gramEnd"/>
      <w:r w:rsidRPr="006A7155">
        <w:rPr>
          <w:rFonts w:eastAsia="標楷體"/>
          <w:color w:val="000000" w:themeColor="text1"/>
        </w:rPr>
        <w:t>學生，通常沒有教職，例如衛生所的職員或護士或</w:t>
      </w:r>
      <w:r w:rsidR="00613897" w:rsidRPr="006A7155">
        <w:rPr>
          <w:rFonts w:eastAsia="標楷體"/>
          <w:color w:val="000000" w:themeColor="text1"/>
        </w:rPr>
        <w:t>醫師，</w:t>
      </w:r>
      <w:r w:rsidRPr="006A7155">
        <w:rPr>
          <w:rFonts w:eastAsia="標楷體"/>
          <w:color w:val="000000" w:themeColor="text1"/>
        </w:rPr>
        <w:t>或開業醫師。</w:t>
      </w:r>
      <w:r w:rsidRPr="006A7155">
        <w:rPr>
          <w:rFonts w:eastAsia="標楷體"/>
          <w:color w:val="000000" w:themeColor="text1"/>
        </w:rPr>
        <w:t xml:space="preserve"> </w:t>
      </w:r>
    </w:p>
    <w:p w14:paraId="7A15ED42" w14:textId="77777777" w:rsidR="00053F68" w:rsidRPr="006A7155" w:rsidRDefault="00053F68" w:rsidP="00440F56">
      <w:pPr>
        <w:widowControl/>
        <w:spacing w:line="380" w:lineRule="exact"/>
        <w:ind w:left="590" w:hangingChars="246" w:hanging="590"/>
        <w:jc w:val="both"/>
        <w:rPr>
          <w:rFonts w:eastAsia="標楷體"/>
          <w:color w:val="000000" w:themeColor="text1"/>
          <w:kern w:val="0"/>
        </w:rPr>
      </w:pPr>
    </w:p>
    <w:p w14:paraId="363BEB92" w14:textId="77777777" w:rsidR="00053F68" w:rsidRPr="006A7155" w:rsidRDefault="00053F68" w:rsidP="00440F56">
      <w:pPr>
        <w:widowControl/>
        <w:spacing w:line="380" w:lineRule="exact"/>
        <w:ind w:left="590" w:hangingChars="246" w:hanging="590"/>
        <w:jc w:val="both"/>
        <w:rPr>
          <w:rFonts w:eastAsia="標楷體"/>
          <w:color w:val="000000" w:themeColor="text1"/>
          <w:kern w:val="0"/>
        </w:rPr>
      </w:pPr>
    </w:p>
    <w:p w14:paraId="33C91DC7" w14:textId="42A55881" w:rsidR="00053F68" w:rsidRPr="006A7155" w:rsidRDefault="00053F68" w:rsidP="00C92102">
      <w:pPr>
        <w:widowControl/>
        <w:pBdr>
          <w:top w:val="single" w:sz="4" w:space="1" w:color="auto"/>
          <w:bottom w:val="single" w:sz="4" w:space="1" w:color="auto"/>
        </w:pBdr>
        <w:spacing w:line="380" w:lineRule="exact"/>
        <w:ind w:left="708" w:hangingChars="295" w:hanging="708"/>
        <w:rPr>
          <w:rFonts w:eastAsia="標楷體"/>
          <w:color w:val="000000" w:themeColor="text1"/>
          <w:kern w:val="0"/>
        </w:rPr>
      </w:pPr>
      <w:bookmarkStart w:id="5" w:name="_Hlk25508926"/>
      <w:r w:rsidRPr="006A7155">
        <w:rPr>
          <w:rFonts w:eastAsia="標楷體"/>
          <w:color w:val="000000" w:themeColor="text1"/>
          <w:kern w:val="0"/>
        </w:rPr>
        <w:t>2.1.1.3</w:t>
      </w:r>
      <w:r w:rsidRPr="006A7155">
        <w:rPr>
          <w:rFonts w:eastAsia="標楷體"/>
          <w:color w:val="000000" w:themeColor="text1"/>
          <w:kern w:val="0"/>
        </w:rPr>
        <w:t>醫學系（院）的教師</w:t>
      </w:r>
      <w:r w:rsidRPr="006A7155">
        <w:rPr>
          <w:rFonts w:eastAsia="標楷體"/>
          <w:color w:val="000000" w:themeColor="text1"/>
        </w:rPr>
        <w:t>必須參與訂定其學</w:t>
      </w:r>
      <w:r w:rsidRPr="006A7155">
        <w:rPr>
          <w:rFonts w:eastAsia="標楷體"/>
          <w:color w:val="000000" w:themeColor="text1"/>
          <w:kern w:val="0"/>
        </w:rPr>
        <w:t>系的教育</w:t>
      </w:r>
      <w:r w:rsidRPr="006A7155">
        <w:rPr>
          <w:rFonts w:eastAsia="標楷體"/>
          <w:color w:val="000000" w:themeColor="text1"/>
        </w:rPr>
        <w:t>目標，該教育目標必須以</w:t>
      </w:r>
      <w:proofErr w:type="gramStart"/>
      <w:r w:rsidRPr="006A7155">
        <w:rPr>
          <w:rFonts w:eastAsia="標楷體"/>
          <w:color w:val="000000" w:themeColor="text1"/>
        </w:rPr>
        <w:t>醫</w:t>
      </w:r>
      <w:proofErr w:type="gramEnd"/>
      <w:r w:rsidRPr="006A7155">
        <w:rPr>
          <w:rFonts w:eastAsia="標楷體"/>
          <w:color w:val="000000" w:themeColor="text1"/>
        </w:rPr>
        <w:t>學生畢業時應具備之能力加以陳述，上述能力必須能被評量，並符合專業及大眾之期待。</w:t>
      </w:r>
      <w:r w:rsidRPr="006A7155">
        <w:rPr>
          <w:rFonts w:eastAsia="標楷體"/>
          <w:color w:val="000000" w:themeColor="text1"/>
        </w:rPr>
        <w:t xml:space="preserve"> </w:t>
      </w:r>
    </w:p>
    <w:bookmarkEnd w:id="5"/>
    <w:p w14:paraId="458817AF" w14:textId="6AC23DE5" w:rsidR="00053F68" w:rsidRPr="006A7155" w:rsidRDefault="00053F68" w:rsidP="00440F56">
      <w:pPr>
        <w:widowControl/>
        <w:pBdr>
          <w:top w:val="single" w:sz="4" w:space="1" w:color="auto"/>
          <w:bottom w:val="single" w:sz="4" w:space="1" w:color="auto"/>
        </w:pBdr>
        <w:spacing w:line="380" w:lineRule="exact"/>
        <w:jc w:val="both"/>
        <w:rPr>
          <w:rFonts w:ascii="標楷體" w:eastAsia="標楷體" w:hAnsi="標楷體"/>
          <w:color w:val="000000" w:themeColor="text1"/>
        </w:rPr>
      </w:pPr>
      <w:proofErr w:type="gramStart"/>
      <w:r w:rsidRPr="006A7155">
        <w:rPr>
          <w:rFonts w:ascii="標楷體" w:eastAsia="標楷體" w:hAnsi="標楷體"/>
          <w:color w:val="000000" w:themeColor="text1"/>
          <w:sz w:val="22"/>
        </w:rPr>
        <w:t>註</w:t>
      </w:r>
      <w:proofErr w:type="gramEnd"/>
      <w:r w:rsidRPr="006A7155">
        <w:rPr>
          <w:rFonts w:ascii="標楷體" w:eastAsia="標楷體" w:hAnsi="標楷體"/>
          <w:color w:val="000000" w:themeColor="text1"/>
          <w:sz w:val="22"/>
        </w:rPr>
        <w:t>釋：醫學系的教育目標，係陳述</w:t>
      </w:r>
      <w:proofErr w:type="gramStart"/>
      <w:r w:rsidRPr="006A7155">
        <w:rPr>
          <w:rFonts w:ascii="標楷體" w:eastAsia="標楷體" w:hAnsi="標楷體"/>
          <w:color w:val="000000" w:themeColor="text1"/>
          <w:sz w:val="22"/>
        </w:rPr>
        <w:t>醫</w:t>
      </w:r>
      <w:proofErr w:type="gramEnd"/>
      <w:r w:rsidRPr="006A7155">
        <w:rPr>
          <w:rFonts w:ascii="標楷體" w:eastAsia="標楷體" w:hAnsi="標楷體"/>
          <w:color w:val="000000" w:themeColor="text1"/>
          <w:sz w:val="22"/>
        </w:rPr>
        <w:t>學生在課程中該學習或完成的目</w:t>
      </w:r>
      <w:r w:rsidR="000A28B4">
        <w:rPr>
          <w:rFonts w:ascii="標楷體" w:eastAsia="標楷體" w:hAnsi="標楷體" w:hint="eastAsia"/>
          <w:color w:val="000000" w:themeColor="text1"/>
          <w:sz w:val="22"/>
        </w:rPr>
        <w:t>標</w:t>
      </w:r>
      <w:r w:rsidRPr="006A7155">
        <w:rPr>
          <w:rFonts w:ascii="標楷體" w:eastAsia="標楷體" w:hAnsi="標楷體"/>
          <w:color w:val="000000" w:themeColor="text1"/>
        </w:rPr>
        <w:t>。</w:t>
      </w:r>
    </w:p>
    <w:p w14:paraId="11017DDA" w14:textId="77777777" w:rsidR="00053F68" w:rsidRPr="006A7155" w:rsidRDefault="00053F68" w:rsidP="00440F56">
      <w:pPr>
        <w:widowControl/>
        <w:pBdr>
          <w:top w:val="single" w:sz="4" w:space="1" w:color="auto"/>
          <w:bottom w:val="single" w:sz="4" w:space="1" w:color="auto"/>
        </w:pBdr>
        <w:spacing w:line="380" w:lineRule="exact"/>
        <w:rPr>
          <w:rFonts w:ascii="標楷體" w:eastAsia="標楷體" w:hAnsi="標楷體"/>
          <w:color w:val="000000" w:themeColor="text1"/>
          <w:sz w:val="22"/>
        </w:rPr>
      </w:pPr>
      <w:r w:rsidRPr="006A7155">
        <w:rPr>
          <w:rFonts w:ascii="標楷體" w:eastAsia="標楷體" w:hAnsi="標楷體"/>
          <w:color w:val="000000" w:themeColor="text1"/>
          <w:sz w:val="22"/>
        </w:rPr>
        <w:t>醫學系的教育目標為知識、技能、行為和態度等項目，並以此作為顯示所預期</w:t>
      </w:r>
      <w:proofErr w:type="gramStart"/>
      <w:r w:rsidRPr="006A7155">
        <w:rPr>
          <w:rFonts w:ascii="標楷體" w:eastAsia="標楷體" w:hAnsi="標楷體"/>
          <w:color w:val="000000" w:themeColor="text1"/>
          <w:sz w:val="22"/>
        </w:rPr>
        <w:t>醫</w:t>
      </w:r>
      <w:proofErr w:type="gramEnd"/>
      <w:r w:rsidRPr="006A7155">
        <w:rPr>
          <w:rFonts w:ascii="標楷體" w:eastAsia="標楷體" w:hAnsi="標楷體"/>
          <w:color w:val="000000" w:themeColor="text1"/>
          <w:sz w:val="22"/>
        </w:rPr>
        <w:t>學生學習成就的證據。</w:t>
      </w:r>
    </w:p>
    <w:p w14:paraId="6E37B593" w14:textId="54129308" w:rsidR="00053F68" w:rsidRPr="006A7155" w:rsidRDefault="00053F68" w:rsidP="00440F56">
      <w:pPr>
        <w:widowControl/>
        <w:pBdr>
          <w:top w:val="single" w:sz="4" w:space="1" w:color="auto"/>
          <w:bottom w:val="single" w:sz="4" w:space="1" w:color="auto"/>
        </w:pBdr>
        <w:spacing w:line="380" w:lineRule="exact"/>
        <w:rPr>
          <w:rFonts w:eastAsia="標楷體"/>
          <w:color w:val="000000" w:themeColor="text1"/>
          <w:szCs w:val="25"/>
        </w:rPr>
      </w:pPr>
      <w:r w:rsidRPr="006A7155">
        <w:rPr>
          <w:rFonts w:ascii="標楷體" w:eastAsia="標楷體" w:hAnsi="標楷體"/>
          <w:color w:val="000000" w:themeColor="text1"/>
          <w:sz w:val="22"/>
        </w:rPr>
        <w:t>醫學系的教育目標及課程規劃，應依教育</w:t>
      </w:r>
      <w:r w:rsidRPr="006A7155">
        <w:rPr>
          <w:rFonts w:ascii="標楷體" w:eastAsia="標楷體" w:hAnsi="標楷體"/>
          <w:bCs/>
          <w:color w:val="000000" w:themeColor="text1"/>
          <w:sz w:val="22"/>
        </w:rPr>
        <w:t>原理及學習理論，並經</w:t>
      </w:r>
      <w:r w:rsidRPr="006A7155">
        <w:rPr>
          <w:rFonts w:ascii="標楷體" w:eastAsia="標楷體" w:hAnsi="標楷體"/>
          <w:color w:val="000000" w:themeColor="text1"/>
          <w:sz w:val="22"/>
        </w:rPr>
        <w:t>課程委員會</w:t>
      </w:r>
      <w:r w:rsidR="00BB692A">
        <w:rPr>
          <w:rFonts w:ascii="標楷體" w:eastAsia="標楷體" w:hAnsi="標楷體" w:hint="eastAsia"/>
          <w:color w:val="000000" w:themeColor="text1"/>
          <w:sz w:val="22"/>
        </w:rPr>
        <w:t>及</w:t>
      </w:r>
      <w:r w:rsidR="0039280F">
        <w:rPr>
          <w:rFonts w:ascii="標楷體" w:eastAsia="標楷體" w:hAnsi="標楷體" w:hint="eastAsia"/>
          <w:color w:val="000000" w:themeColor="text1"/>
          <w:sz w:val="22"/>
        </w:rPr>
        <w:t>系</w:t>
      </w:r>
      <w:proofErr w:type="gramStart"/>
      <w:r w:rsidR="0039280F">
        <w:rPr>
          <w:rFonts w:ascii="標楷體" w:eastAsia="標楷體" w:hAnsi="標楷體" w:hint="eastAsia"/>
          <w:color w:val="000000" w:themeColor="text1"/>
          <w:sz w:val="22"/>
        </w:rPr>
        <w:t>務</w:t>
      </w:r>
      <w:proofErr w:type="gramEnd"/>
      <w:r w:rsidR="0039280F">
        <w:rPr>
          <w:rFonts w:ascii="標楷體" w:eastAsia="標楷體" w:hAnsi="標楷體" w:hint="eastAsia"/>
          <w:color w:val="000000" w:themeColor="text1"/>
          <w:sz w:val="22"/>
        </w:rPr>
        <w:t>會議</w:t>
      </w:r>
      <w:r w:rsidRPr="006A7155">
        <w:rPr>
          <w:rFonts w:ascii="標楷體" w:eastAsia="標楷體" w:hAnsi="標楷體"/>
          <w:color w:val="000000" w:themeColor="text1"/>
          <w:sz w:val="22"/>
        </w:rPr>
        <w:t>通過。</w:t>
      </w:r>
    </w:p>
    <w:p w14:paraId="6A3DBD70" w14:textId="77777777" w:rsidR="00053F68" w:rsidRPr="006A7155" w:rsidRDefault="00053F68" w:rsidP="00440F56">
      <w:pPr>
        <w:widowControl/>
        <w:spacing w:line="380" w:lineRule="exact"/>
        <w:ind w:left="591" w:hangingChars="246" w:hanging="591"/>
        <w:jc w:val="both"/>
        <w:rPr>
          <w:rFonts w:eastAsia="標楷體"/>
          <w:color w:val="000000" w:themeColor="text1"/>
        </w:rPr>
      </w:pPr>
      <w:r w:rsidRPr="006A7155">
        <w:rPr>
          <w:rFonts w:eastAsia="標楷體"/>
          <w:b/>
          <w:color w:val="000000" w:themeColor="text1"/>
        </w:rPr>
        <w:lastRenderedPageBreak/>
        <w:t>認證要點：</w:t>
      </w:r>
      <w:r w:rsidR="00A30466" w:rsidRPr="006A7155">
        <w:rPr>
          <w:rFonts w:eastAsia="標楷體"/>
          <w:color w:val="000000" w:themeColor="text1"/>
        </w:rPr>
        <w:t>(</w:t>
      </w:r>
      <w:r w:rsidR="00A30466" w:rsidRPr="006A7155">
        <w:rPr>
          <w:rFonts w:eastAsia="標楷體"/>
          <w:color w:val="000000" w:themeColor="text1"/>
        </w:rPr>
        <w:t>醫學系課程</w:t>
      </w:r>
      <w:proofErr w:type="gramStart"/>
      <w:r w:rsidR="00A30466" w:rsidRPr="006A7155">
        <w:rPr>
          <w:rFonts w:eastAsia="標楷體"/>
          <w:color w:val="000000" w:themeColor="text1"/>
        </w:rPr>
        <w:t>地圖參圖</w:t>
      </w:r>
      <w:proofErr w:type="gramEnd"/>
      <w:r w:rsidR="00A30466" w:rsidRPr="006A7155">
        <w:rPr>
          <w:rFonts w:eastAsia="標楷體"/>
          <w:color w:val="000000" w:themeColor="text1"/>
        </w:rPr>
        <w:t>2-1)</w:t>
      </w:r>
    </w:p>
    <w:p w14:paraId="5D9972CA" w14:textId="77777777" w:rsidR="000A7038" w:rsidRPr="006A7155" w:rsidRDefault="00053F68" w:rsidP="00234BDA">
      <w:pPr>
        <w:pStyle w:val="af4"/>
        <w:numPr>
          <w:ilvl w:val="0"/>
          <w:numId w:val="54"/>
        </w:numPr>
        <w:adjustRightInd w:val="0"/>
        <w:spacing w:line="380" w:lineRule="exact"/>
        <w:ind w:leftChars="0" w:left="426" w:hanging="142"/>
        <w:rPr>
          <w:rFonts w:eastAsia="標楷體"/>
          <w:color w:val="000000" w:themeColor="text1"/>
          <w:sz w:val="18"/>
          <w:szCs w:val="18"/>
          <w:shd w:val="pct15" w:color="auto" w:fill="FFFFFF"/>
        </w:rPr>
      </w:pPr>
      <w:r w:rsidRPr="006A7155">
        <w:rPr>
          <w:rFonts w:eastAsia="標楷體"/>
          <w:color w:val="000000" w:themeColor="text1"/>
        </w:rPr>
        <w:t>醫學系應訂定其教育目標，明示畢業</w:t>
      </w:r>
      <w:proofErr w:type="gramStart"/>
      <w:r w:rsidRPr="006A7155">
        <w:rPr>
          <w:rFonts w:eastAsia="標楷體"/>
          <w:color w:val="000000" w:themeColor="text1"/>
        </w:rPr>
        <w:t>醫</w:t>
      </w:r>
      <w:proofErr w:type="gramEnd"/>
      <w:r w:rsidRPr="006A7155">
        <w:rPr>
          <w:rFonts w:eastAsia="標楷體"/>
          <w:color w:val="000000" w:themeColor="text1"/>
        </w:rPr>
        <w:t>學生應具備之核心能力，並能闡明兩者的</w:t>
      </w:r>
    </w:p>
    <w:p w14:paraId="62D587F2" w14:textId="77777777" w:rsidR="00053F68" w:rsidRPr="006A7155" w:rsidRDefault="000A7038" w:rsidP="000A7038">
      <w:pPr>
        <w:pStyle w:val="af4"/>
        <w:adjustRightInd w:val="0"/>
        <w:spacing w:line="380" w:lineRule="exact"/>
        <w:ind w:leftChars="0" w:left="426"/>
        <w:rPr>
          <w:rFonts w:eastAsia="標楷體"/>
          <w:color w:val="000000" w:themeColor="text1"/>
          <w:sz w:val="18"/>
          <w:szCs w:val="18"/>
          <w:shd w:val="pct15" w:color="auto" w:fill="FFFFFF"/>
        </w:rPr>
      </w:pPr>
      <w:r w:rsidRPr="006A7155">
        <w:rPr>
          <w:rFonts w:eastAsia="標楷體"/>
          <w:color w:val="000000" w:themeColor="text1"/>
        </w:rPr>
        <w:t xml:space="preserve"> </w:t>
      </w:r>
      <w:r w:rsidR="00053F68" w:rsidRPr="006A7155">
        <w:rPr>
          <w:rFonts w:eastAsia="標楷體"/>
          <w:color w:val="000000" w:themeColor="text1"/>
        </w:rPr>
        <w:t>關係。</w:t>
      </w:r>
    </w:p>
    <w:p w14:paraId="34CD4394" w14:textId="77777777" w:rsidR="00053F68" w:rsidRPr="006A7155" w:rsidRDefault="00053F68" w:rsidP="00234BDA">
      <w:pPr>
        <w:pStyle w:val="af4"/>
        <w:numPr>
          <w:ilvl w:val="0"/>
          <w:numId w:val="54"/>
        </w:numPr>
        <w:adjustRightInd w:val="0"/>
        <w:spacing w:line="380" w:lineRule="exact"/>
        <w:ind w:leftChars="0" w:left="476" w:hanging="192"/>
        <w:rPr>
          <w:rFonts w:eastAsia="標楷體"/>
          <w:color w:val="000000" w:themeColor="text1"/>
        </w:rPr>
      </w:pPr>
      <w:r w:rsidRPr="006A7155">
        <w:rPr>
          <w:rFonts w:eastAsia="標楷體"/>
          <w:color w:val="000000" w:themeColor="text1"/>
        </w:rPr>
        <w:t>醫學系應有課程地圖，以呈現課程規劃及實習安排與醫學系教育目標、及</w:t>
      </w:r>
      <w:proofErr w:type="gramStart"/>
      <w:r w:rsidRPr="006A7155">
        <w:rPr>
          <w:rFonts w:eastAsia="標楷體"/>
          <w:color w:val="000000" w:themeColor="text1"/>
        </w:rPr>
        <w:t>醫</w:t>
      </w:r>
      <w:proofErr w:type="gramEnd"/>
      <w:r w:rsidRPr="006A7155">
        <w:rPr>
          <w:rFonts w:eastAsia="標楷體"/>
          <w:color w:val="000000" w:themeColor="text1"/>
        </w:rPr>
        <w:t>學生畢業時應具備的一般醫學核心能力之間的關係。</w:t>
      </w:r>
      <w:r w:rsidRPr="006A7155">
        <w:rPr>
          <w:rFonts w:eastAsia="標楷體"/>
          <w:color w:val="000000" w:themeColor="text1"/>
        </w:rPr>
        <w:t xml:space="preserve"> </w:t>
      </w:r>
    </w:p>
    <w:p w14:paraId="41A6577D" w14:textId="081657F4" w:rsidR="00053F68" w:rsidRPr="006A7155" w:rsidRDefault="00053F68" w:rsidP="00234BDA">
      <w:pPr>
        <w:pStyle w:val="af4"/>
        <w:numPr>
          <w:ilvl w:val="0"/>
          <w:numId w:val="54"/>
        </w:numPr>
        <w:adjustRightInd w:val="0"/>
        <w:spacing w:line="380" w:lineRule="exact"/>
        <w:ind w:leftChars="0" w:left="567" w:hanging="283"/>
        <w:rPr>
          <w:rFonts w:eastAsia="標楷體"/>
          <w:color w:val="000000" w:themeColor="text1"/>
          <w:sz w:val="20"/>
          <w:szCs w:val="18"/>
        </w:rPr>
      </w:pPr>
      <w:r w:rsidRPr="006A7155">
        <w:rPr>
          <w:rFonts w:eastAsia="標楷體"/>
          <w:color w:val="000000" w:themeColor="text1"/>
        </w:rPr>
        <w:t>醫學系應制定上述核心能力之學生評量工具與課程評估系統，並運用評量結果以得知</w:t>
      </w:r>
      <w:proofErr w:type="gramStart"/>
      <w:r w:rsidRPr="006A7155">
        <w:rPr>
          <w:rFonts w:eastAsia="標楷體"/>
          <w:color w:val="000000" w:themeColor="text1"/>
        </w:rPr>
        <w:t>醫</w:t>
      </w:r>
      <w:proofErr w:type="gramEnd"/>
      <w:r w:rsidRPr="006A7155">
        <w:rPr>
          <w:rFonts w:eastAsia="標楷體"/>
          <w:color w:val="000000" w:themeColor="text1"/>
        </w:rPr>
        <w:t>學生獲得各項能力之教育成效。</w:t>
      </w:r>
    </w:p>
    <w:p w14:paraId="5C67FC2F" w14:textId="77777777" w:rsidR="00053F68" w:rsidRPr="006A7155" w:rsidRDefault="00053F68" w:rsidP="00440F56">
      <w:pPr>
        <w:pStyle w:val="af4"/>
        <w:adjustRightInd w:val="0"/>
        <w:spacing w:line="380" w:lineRule="exact"/>
        <w:ind w:leftChars="0" w:left="0"/>
        <w:rPr>
          <w:rFonts w:eastAsia="標楷體"/>
          <w:color w:val="000000" w:themeColor="text1"/>
        </w:rPr>
      </w:pPr>
    </w:p>
    <w:p w14:paraId="1C428A64" w14:textId="77777777" w:rsidR="00053F68" w:rsidRPr="006A7155" w:rsidRDefault="00053F68" w:rsidP="00440F56">
      <w:pPr>
        <w:pStyle w:val="af4"/>
        <w:adjustRightInd w:val="0"/>
        <w:spacing w:line="380" w:lineRule="exact"/>
        <w:ind w:leftChars="0" w:left="0"/>
        <w:rPr>
          <w:rFonts w:eastAsia="標楷體"/>
          <w:color w:val="000000" w:themeColor="text1"/>
        </w:rPr>
      </w:pPr>
    </w:p>
    <w:p w14:paraId="3FC3E6B6" w14:textId="6A9D7F8F" w:rsidR="00053F68" w:rsidRPr="006A7155" w:rsidRDefault="00053F68" w:rsidP="00C92102">
      <w:pPr>
        <w:widowControl/>
        <w:pBdr>
          <w:top w:val="single" w:sz="4" w:space="1" w:color="auto"/>
        </w:pBdr>
        <w:spacing w:line="380" w:lineRule="exact"/>
        <w:ind w:left="708" w:hangingChars="295" w:hanging="708"/>
        <w:rPr>
          <w:rFonts w:eastAsia="標楷體"/>
          <w:color w:val="000000" w:themeColor="text1"/>
          <w:sz w:val="28"/>
          <w:szCs w:val="28"/>
        </w:rPr>
      </w:pPr>
      <w:r w:rsidRPr="006A7155">
        <w:rPr>
          <w:rFonts w:eastAsia="標楷體"/>
          <w:color w:val="000000" w:themeColor="text1"/>
          <w:szCs w:val="22"/>
        </w:rPr>
        <w:t>2.1.1.4</w:t>
      </w:r>
      <w:r w:rsidRPr="006A7155">
        <w:rPr>
          <w:rFonts w:eastAsia="標楷體"/>
          <w:color w:val="000000" w:themeColor="text1"/>
          <w:szCs w:val="22"/>
        </w:rPr>
        <w:t>醫學系必須設計一套能提供一般醫學，並為進入畢業後醫學教育而準備的醫學教育課程，以能反映並實踐醫學系之教育目標。</w:t>
      </w:r>
    </w:p>
    <w:p w14:paraId="5976996D" w14:textId="34AC7A93" w:rsidR="00053F68" w:rsidRPr="006A7155" w:rsidRDefault="00053F68" w:rsidP="00F534BC">
      <w:pPr>
        <w:widowControl/>
        <w:spacing w:line="380" w:lineRule="exact"/>
        <w:rPr>
          <w:rFonts w:ascii="標楷體" w:eastAsia="標楷體" w:hAnsi="標楷體"/>
          <w:color w:val="000000" w:themeColor="text1"/>
          <w:sz w:val="22"/>
        </w:rPr>
      </w:pPr>
      <w:proofErr w:type="gramStart"/>
      <w:r w:rsidRPr="006A7155">
        <w:rPr>
          <w:rFonts w:ascii="標楷體" w:eastAsia="標楷體" w:hAnsi="標楷體"/>
          <w:color w:val="000000" w:themeColor="text1"/>
          <w:sz w:val="22"/>
        </w:rPr>
        <w:t>註</w:t>
      </w:r>
      <w:proofErr w:type="gramEnd"/>
      <w:r w:rsidRPr="006A7155">
        <w:rPr>
          <w:rFonts w:ascii="標楷體" w:eastAsia="標楷體" w:hAnsi="標楷體"/>
          <w:color w:val="000000" w:themeColor="text1"/>
          <w:sz w:val="22"/>
        </w:rPr>
        <w:t>釋</w:t>
      </w:r>
      <w:r w:rsidR="00F024E9" w:rsidRPr="006A7155">
        <w:rPr>
          <w:rFonts w:ascii="標楷體" w:eastAsia="標楷體" w:hAnsi="標楷體"/>
          <w:color w:val="000000" w:themeColor="text1"/>
          <w:sz w:val="22"/>
        </w:rPr>
        <w:t>：</w:t>
      </w:r>
      <w:r w:rsidRPr="006A7155">
        <w:rPr>
          <w:rFonts w:ascii="標楷體" w:eastAsia="標楷體" w:hAnsi="標楷體"/>
          <w:color w:val="000000" w:themeColor="text1"/>
          <w:sz w:val="22"/>
        </w:rPr>
        <w:t>醫學系必須包括四個廣泛領域的教育</w:t>
      </w:r>
      <w:r w:rsidR="00F024E9" w:rsidRPr="006A7155">
        <w:rPr>
          <w:rFonts w:ascii="標楷體" w:eastAsia="標楷體" w:hAnsi="標楷體"/>
          <w:color w:val="000000" w:themeColor="text1"/>
          <w:sz w:val="22"/>
        </w:rPr>
        <w:t>：</w:t>
      </w:r>
      <w:r w:rsidRPr="006A7155">
        <w:rPr>
          <w:rFonts w:ascii="標楷體" w:eastAsia="標楷體" w:hAnsi="標楷體"/>
          <w:color w:val="000000" w:themeColor="text1"/>
          <w:sz w:val="22"/>
        </w:rPr>
        <w:t>通識、醫學人文(含行為與社會科學)、基礎醫學和臨床醫學，而學士後醫學系必須包括醫學人文(含行為與社會科學)、基礎醫學和臨床醫學。</w:t>
      </w:r>
    </w:p>
    <w:p w14:paraId="35E8C51D" w14:textId="77777777" w:rsidR="00053F68" w:rsidRPr="006A7155" w:rsidRDefault="00053F68" w:rsidP="00440F56">
      <w:pPr>
        <w:widowControl/>
        <w:pBdr>
          <w:bottom w:val="single" w:sz="4" w:space="1" w:color="auto"/>
        </w:pBdr>
        <w:spacing w:line="380" w:lineRule="exact"/>
        <w:jc w:val="both"/>
        <w:rPr>
          <w:rFonts w:ascii="標楷體" w:eastAsia="標楷體" w:hAnsi="標楷體"/>
          <w:color w:val="000000" w:themeColor="text1"/>
          <w:kern w:val="0"/>
          <w:sz w:val="22"/>
        </w:rPr>
      </w:pPr>
      <w:r w:rsidRPr="006A7155">
        <w:rPr>
          <w:rFonts w:ascii="標楷體" w:eastAsia="標楷體" w:hAnsi="標楷體"/>
          <w:color w:val="000000" w:themeColor="text1"/>
          <w:kern w:val="0"/>
          <w:sz w:val="22"/>
        </w:rPr>
        <w:t>課程設計需反映出社會需求，包括由當地、全國、區域、以及國際未來可能的僱主獲得回饋，作為畢業生的生涯規劃指引。</w:t>
      </w:r>
    </w:p>
    <w:p w14:paraId="3DDEAD32" w14:textId="19B1C198" w:rsidR="00053F68" w:rsidRPr="006A7155" w:rsidRDefault="00053F68" w:rsidP="00F534BC">
      <w:pPr>
        <w:widowControl/>
        <w:pBdr>
          <w:bottom w:val="single" w:sz="4" w:space="1" w:color="auto"/>
        </w:pBdr>
        <w:spacing w:line="380" w:lineRule="exact"/>
        <w:rPr>
          <w:rFonts w:ascii="標楷體" w:eastAsia="標楷體" w:hAnsi="標楷體"/>
          <w:color w:val="000000" w:themeColor="text1"/>
        </w:rPr>
      </w:pPr>
      <w:r w:rsidRPr="006A7155">
        <w:rPr>
          <w:rFonts w:ascii="標楷體" w:eastAsia="標楷體" w:hAnsi="標楷體"/>
          <w:color w:val="000000" w:themeColor="text1"/>
          <w:sz w:val="22"/>
        </w:rPr>
        <w:t>醫學系的課程必須讓</w:t>
      </w:r>
      <w:proofErr w:type="gramStart"/>
      <w:r w:rsidRPr="006A7155">
        <w:rPr>
          <w:rFonts w:ascii="標楷體" w:eastAsia="標楷體" w:hAnsi="標楷體"/>
          <w:color w:val="000000" w:themeColor="text1"/>
          <w:sz w:val="22"/>
        </w:rPr>
        <w:t>醫</w:t>
      </w:r>
      <w:proofErr w:type="gramEnd"/>
      <w:r w:rsidRPr="006A7155">
        <w:rPr>
          <w:rFonts w:ascii="標楷體" w:eastAsia="標楷體" w:hAnsi="標楷體"/>
          <w:color w:val="000000" w:themeColor="text1"/>
          <w:sz w:val="22"/>
        </w:rPr>
        <w:t>學生準備好接受下一階段的畢業後醫學教育，即為「醫師的一般醫學特質和能力」，一般醫學訓練係指以病人為中心之一般性基本常見病徵與疾病為主，而非專科或次專科疾病之訓練</w:t>
      </w:r>
      <w:r w:rsidRPr="006A7155">
        <w:rPr>
          <w:rFonts w:ascii="標楷體" w:eastAsia="標楷體" w:hAnsi="標楷體"/>
          <w:color w:val="000000" w:themeColor="text1"/>
        </w:rPr>
        <w:t>。</w:t>
      </w:r>
    </w:p>
    <w:p w14:paraId="22A731D4" w14:textId="77777777" w:rsidR="00053F68" w:rsidRPr="006A7155" w:rsidRDefault="00053F68" w:rsidP="00440F56">
      <w:pPr>
        <w:adjustRightInd w:val="0"/>
        <w:spacing w:line="380" w:lineRule="exact"/>
        <w:rPr>
          <w:rFonts w:eastAsia="標楷體"/>
          <w:b/>
          <w:color w:val="000000" w:themeColor="text1"/>
        </w:rPr>
      </w:pPr>
      <w:r w:rsidRPr="006A7155">
        <w:rPr>
          <w:rFonts w:eastAsia="標楷體"/>
          <w:b/>
          <w:color w:val="000000" w:themeColor="text1"/>
        </w:rPr>
        <w:t>認證要點：</w:t>
      </w:r>
    </w:p>
    <w:p w14:paraId="032F639E" w14:textId="2CBC8076" w:rsidR="00053F68" w:rsidRPr="006A7155" w:rsidRDefault="00053F68" w:rsidP="00310006">
      <w:pPr>
        <w:widowControl/>
        <w:numPr>
          <w:ilvl w:val="0"/>
          <w:numId w:val="37"/>
        </w:numPr>
        <w:spacing w:line="380" w:lineRule="exact"/>
        <w:ind w:left="504" w:hanging="264"/>
        <w:jc w:val="both"/>
        <w:rPr>
          <w:rFonts w:eastAsia="標楷體"/>
          <w:color w:val="000000" w:themeColor="text1"/>
          <w:sz w:val="28"/>
        </w:rPr>
      </w:pPr>
      <w:r w:rsidRPr="006A7155">
        <w:rPr>
          <w:rFonts w:eastAsia="標楷體"/>
          <w:color w:val="000000" w:themeColor="text1"/>
        </w:rPr>
        <w:t>醫學系為了達到教育目標，需呈現其相對應</w:t>
      </w:r>
      <w:r w:rsidRPr="006A7155">
        <w:rPr>
          <w:rFonts w:eastAsia="標楷體"/>
          <w:b/>
          <w:color w:val="000000" w:themeColor="text1"/>
        </w:rPr>
        <w:t>各種</w:t>
      </w:r>
      <w:r w:rsidRPr="006A7155">
        <w:rPr>
          <w:rFonts w:eastAsia="標楷體"/>
          <w:color w:val="000000" w:themeColor="text1"/>
        </w:rPr>
        <w:t>課程之教育目標，並且能夠與畢業</w:t>
      </w:r>
      <w:proofErr w:type="gramStart"/>
      <w:r w:rsidRPr="006A7155">
        <w:rPr>
          <w:rFonts w:eastAsia="標楷體"/>
          <w:color w:val="000000" w:themeColor="text1"/>
        </w:rPr>
        <w:t>醫</w:t>
      </w:r>
      <w:proofErr w:type="gramEnd"/>
      <w:r w:rsidRPr="006A7155">
        <w:rPr>
          <w:rFonts w:eastAsia="標楷體"/>
          <w:color w:val="000000" w:themeColor="text1"/>
        </w:rPr>
        <w:t>學生應具備之核心能力相呼應。</w:t>
      </w:r>
    </w:p>
    <w:p w14:paraId="4C0D5075" w14:textId="756D8434" w:rsidR="00053F68" w:rsidRPr="006A7155" w:rsidRDefault="00053F68" w:rsidP="00234BDA">
      <w:pPr>
        <w:numPr>
          <w:ilvl w:val="0"/>
          <w:numId w:val="37"/>
        </w:numPr>
        <w:adjustRightInd w:val="0"/>
        <w:spacing w:line="380" w:lineRule="exact"/>
        <w:ind w:left="568" w:hanging="302"/>
        <w:rPr>
          <w:rFonts w:eastAsia="標楷體"/>
          <w:color w:val="000000" w:themeColor="text1"/>
        </w:rPr>
      </w:pPr>
      <w:r w:rsidRPr="006A7155">
        <w:rPr>
          <w:rFonts w:eastAsia="標楷體"/>
          <w:color w:val="000000" w:themeColor="text1"/>
        </w:rPr>
        <w:t>醫學系的課程安排</w:t>
      </w:r>
      <w:r w:rsidRPr="006A7155">
        <w:rPr>
          <w:rFonts w:eastAsia="標楷體"/>
          <w:color w:val="000000" w:themeColor="text1"/>
        </w:rPr>
        <w:t>(</w:t>
      </w:r>
      <w:r w:rsidRPr="006A7155">
        <w:rPr>
          <w:rFonts w:eastAsia="標楷體"/>
          <w:color w:val="000000" w:themeColor="text1"/>
        </w:rPr>
        <w:t>學習目標、授課大綱、教材及成果評量方式等</w:t>
      </w:r>
      <w:r w:rsidRPr="006A7155">
        <w:rPr>
          <w:rFonts w:eastAsia="標楷體"/>
          <w:color w:val="000000" w:themeColor="text1"/>
        </w:rPr>
        <w:t>)</w:t>
      </w:r>
      <w:r w:rsidR="00A90A68" w:rsidRPr="006A7155">
        <w:rPr>
          <w:rFonts w:eastAsia="標楷體" w:hint="eastAsia"/>
          <w:color w:val="000000" w:themeColor="text1"/>
        </w:rPr>
        <w:t>，</w:t>
      </w:r>
      <w:r w:rsidRPr="006A7155">
        <w:rPr>
          <w:rFonts w:eastAsia="標楷體"/>
          <w:color w:val="000000" w:themeColor="text1"/>
        </w:rPr>
        <w:t>必須以</w:t>
      </w:r>
      <w:proofErr w:type="gramStart"/>
      <w:r w:rsidRPr="006A7155">
        <w:rPr>
          <w:rFonts w:eastAsia="標楷體"/>
          <w:color w:val="000000" w:themeColor="text1"/>
        </w:rPr>
        <w:t>醫</w:t>
      </w:r>
      <w:proofErr w:type="gramEnd"/>
      <w:r w:rsidRPr="006A7155">
        <w:rPr>
          <w:rFonts w:eastAsia="標楷體"/>
          <w:color w:val="000000" w:themeColor="text1"/>
        </w:rPr>
        <w:t>學生畢業後具備從事一般醫學醫療工作等的能力為目標。</w:t>
      </w:r>
      <w:r w:rsidRPr="006A7155">
        <w:rPr>
          <w:rFonts w:eastAsia="標楷體"/>
          <w:color w:val="000000" w:themeColor="text1"/>
        </w:rPr>
        <w:t xml:space="preserve"> </w:t>
      </w:r>
      <w:r w:rsidRPr="006A7155">
        <w:rPr>
          <w:rFonts w:eastAsia="標楷體"/>
          <w:color w:val="000000" w:themeColor="text1"/>
          <w:sz w:val="20"/>
          <w:szCs w:val="18"/>
        </w:rPr>
        <w:t xml:space="preserve"> </w:t>
      </w:r>
    </w:p>
    <w:p w14:paraId="35D46ADA" w14:textId="77777777" w:rsidR="00053F68" w:rsidRPr="006A7155" w:rsidRDefault="00053F68" w:rsidP="00234BDA">
      <w:pPr>
        <w:numPr>
          <w:ilvl w:val="0"/>
          <w:numId w:val="37"/>
        </w:numPr>
        <w:adjustRightInd w:val="0"/>
        <w:spacing w:line="380" w:lineRule="exact"/>
        <w:ind w:left="567" w:hanging="327"/>
        <w:rPr>
          <w:rFonts w:eastAsia="標楷體"/>
          <w:color w:val="000000" w:themeColor="text1"/>
        </w:rPr>
      </w:pPr>
      <w:proofErr w:type="gramStart"/>
      <w:r w:rsidRPr="006A7155">
        <w:rPr>
          <w:rFonts w:eastAsia="標楷體"/>
          <w:color w:val="000000" w:themeColor="text1"/>
        </w:rPr>
        <w:t>醫學系須對</w:t>
      </w:r>
      <w:proofErr w:type="gramEnd"/>
      <w:r w:rsidRPr="006A7155">
        <w:rPr>
          <w:rFonts w:eastAsia="標楷體"/>
          <w:color w:val="000000" w:themeColor="text1"/>
        </w:rPr>
        <w:t>醫學教育課程做整體評估，以檢視是否符合醫學系的教育目標，並持續檢討與改進。</w:t>
      </w:r>
    </w:p>
    <w:p w14:paraId="21771DE5" w14:textId="77777777" w:rsidR="00053F68" w:rsidRPr="006A7155" w:rsidRDefault="00053F68" w:rsidP="00440F56">
      <w:pPr>
        <w:pStyle w:val="af4"/>
        <w:adjustRightInd w:val="0"/>
        <w:spacing w:line="380" w:lineRule="exact"/>
        <w:ind w:leftChars="0" w:left="0"/>
        <w:rPr>
          <w:rFonts w:eastAsia="標楷體"/>
          <w:b/>
          <w:color w:val="000000" w:themeColor="text1"/>
        </w:rPr>
      </w:pPr>
      <w:r w:rsidRPr="006A7155">
        <w:rPr>
          <w:rFonts w:eastAsia="標楷體"/>
          <w:b/>
          <w:color w:val="000000" w:themeColor="text1"/>
        </w:rPr>
        <w:t xml:space="preserve">  </w:t>
      </w:r>
    </w:p>
    <w:p w14:paraId="71C2941C" w14:textId="77777777" w:rsidR="00053F68" w:rsidRPr="006A7155" w:rsidRDefault="00053F68" w:rsidP="00440F56">
      <w:pPr>
        <w:adjustRightInd w:val="0"/>
        <w:spacing w:line="380" w:lineRule="exact"/>
        <w:rPr>
          <w:rFonts w:eastAsia="標楷體"/>
          <w:color w:val="000000" w:themeColor="text1"/>
        </w:rPr>
      </w:pPr>
    </w:p>
    <w:p w14:paraId="50B8DFAC" w14:textId="10C8B65E" w:rsidR="00053F68" w:rsidRPr="006A7155" w:rsidRDefault="00053F68" w:rsidP="00440F56">
      <w:pPr>
        <w:widowControl/>
        <w:pBdr>
          <w:top w:val="single" w:sz="4" w:space="1" w:color="auto"/>
          <w:bottom w:val="single" w:sz="4" w:space="1" w:color="auto"/>
        </w:pBdr>
        <w:spacing w:line="380" w:lineRule="exact"/>
        <w:ind w:left="590" w:hangingChars="246" w:hanging="590"/>
        <w:jc w:val="both"/>
        <w:rPr>
          <w:rFonts w:eastAsia="標楷體"/>
          <w:color w:val="000000" w:themeColor="text1"/>
        </w:rPr>
      </w:pPr>
      <w:r w:rsidRPr="006A7155">
        <w:rPr>
          <w:rFonts w:eastAsia="標楷體"/>
          <w:color w:val="000000" w:themeColor="text1"/>
        </w:rPr>
        <w:t>2.1.1.5</w:t>
      </w:r>
      <w:r w:rsidRPr="006A7155">
        <w:rPr>
          <w:rFonts w:eastAsia="標楷體"/>
          <w:color w:val="000000" w:themeColor="text1"/>
        </w:rPr>
        <w:t>醫學系應提供</w:t>
      </w:r>
      <w:proofErr w:type="gramStart"/>
      <w:r w:rsidRPr="006A7155">
        <w:rPr>
          <w:rFonts w:eastAsia="標楷體"/>
          <w:color w:val="000000" w:themeColor="text1"/>
        </w:rPr>
        <w:t>醫</w:t>
      </w:r>
      <w:proofErr w:type="gramEnd"/>
      <w:r w:rsidRPr="006A7155">
        <w:rPr>
          <w:rFonts w:eastAsia="標楷體"/>
          <w:color w:val="000000" w:themeColor="text1"/>
        </w:rPr>
        <w:t>學生自主學習的教育機會，以培育終</w:t>
      </w:r>
      <w:r w:rsidR="00F534BC" w:rsidRPr="006A7155">
        <w:rPr>
          <w:rFonts w:eastAsia="標楷體" w:hint="eastAsia"/>
          <w:color w:val="000000" w:themeColor="text1"/>
        </w:rPr>
        <w:t>生</w:t>
      </w:r>
      <w:r w:rsidRPr="006A7155">
        <w:rPr>
          <w:rFonts w:eastAsia="標楷體"/>
          <w:color w:val="000000" w:themeColor="text1"/>
        </w:rPr>
        <w:t>學習的能力。</w:t>
      </w:r>
    </w:p>
    <w:p w14:paraId="5F6999BB" w14:textId="32AD0579" w:rsidR="00053F68" w:rsidRPr="006A7155" w:rsidRDefault="00053F68" w:rsidP="00440F56">
      <w:pPr>
        <w:adjustRightInd w:val="0"/>
        <w:spacing w:line="380" w:lineRule="exact"/>
        <w:rPr>
          <w:rFonts w:eastAsia="標楷體"/>
          <w:b/>
          <w:color w:val="000000" w:themeColor="text1"/>
        </w:rPr>
      </w:pPr>
      <w:r w:rsidRPr="006A7155">
        <w:rPr>
          <w:rFonts w:eastAsia="標楷體"/>
          <w:b/>
          <w:color w:val="000000" w:themeColor="text1"/>
        </w:rPr>
        <w:t>認證要點</w:t>
      </w:r>
      <w:r w:rsidR="00F024E9" w:rsidRPr="006A7155">
        <w:rPr>
          <w:rFonts w:eastAsia="標楷體"/>
          <w:b/>
          <w:color w:val="000000" w:themeColor="text1"/>
        </w:rPr>
        <w:t>：</w:t>
      </w:r>
    </w:p>
    <w:p w14:paraId="713B8960" w14:textId="47205B39" w:rsidR="00053F68" w:rsidRPr="006A7155" w:rsidRDefault="00053F68" w:rsidP="00BA78EB">
      <w:pPr>
        <w:pStyle w:val="af4"/>
        <w:numPr>
          <w:ilvl w:val="1"/>
          <w:numId w:val="171"/>
        </w:numPr>
        <w:adjustRightInd w:val="0"/>
        <w:spacing w:line="380" w:lineRule="exact"/>
        <w:ind w:leftChars="0" w:left="567" w:hanging="287"/>
        <w:rPr>
          <w:rFonts w:eastAsia="標楷體"/>
          <w:color w:val="000000" w:themeColor="text1"/>
        </w:rPr>
      </w:pPr>
      <w:r w:rsidRPr="006A7155">
        <w:rPr>
          <w:rFonts w:eastAsia="標楷體"/>
          <w:color w:val="000000" w:themeColor="text1"/>
        </w:rPr>
        <w:t>醫學系應培育</w:t>
      </w:r>
      <w:proofErr w:type="gramStart"/>
      <w:r w:rsidRPr="006A7155">
        <w:rPr>
          <w:rFonts w:eastAsia="標楷體"/>
          <w:color w:val="000000" w:themeColor="text1"/>
        </w:rPr>
        <w:t>醫</w:t>
      </w:r>
      <w:proofErr w:type="gramEnd"/>
      <w:r w:rsidRPr="006A7155">
        <w:rPr>
          <w:rFonts w:eastAsia="標楷體"/>
          <w:color w:val="000000" w:themeColor="text1"/>
        </w:rPr>
        <w:t>學生自主學習的能力，並</w:t>
      </w:r>
      <w:r w:rsidR="00F534BC" w:rsidRPr="006A7155">
        <w:rPr>
          <w:rFonts w:eastAsia="標楷體" w:hint="eastAsia"/>
          <w:color w:val="000000" w:themeColor="text1"/>
        </w:rPr>
        <w:t>至少</w:t>
      </w:r>
      <w:r w:rsidRPr="006A7155">
        <w:rPr>
          <w:rFonts w:eastAsia="標楷體"/>
          <w:color w:val="000000" w:themeColor="text1"/>
        </w:rPr>
        <w:t>提供下列機會</w:t>
      </w:r>
      <w:r w:rsidR="00F024E9" w:rsidRPr="006A7155">
        <w:rPr>
          <w:rFonts w:eastAsia="標楷體"/>
          <w:color w:val="000000" w:themeColor="text1"/>
        </w:rPr>
        <w:t>：</w:t>
      </w:r>
      <w:r w:rsidRPr="006A7155">
        <w:rPr>
          <w:rFonts w:eastAsia="標楷體"/>
          <w:color w:val="000000" w:themeColor="text1"/>
        </w:rPr>
        <w:t>(1)</w:t>
      </w:r>
      <w:r w:rsidRPr="006A7155">
        <w:rPr>
          <w:rFonts w:eastAsia="標楷體"/>
          <w:color w:val="000000" w:themeColor="text1"/>
        </w:rPr>
        <w:t>評估自我的學習需求；</w:t>
      </w:r>
      <w:r w:rsidRPr="006A7155">
        <w:rPr>
          <w:rFonts w:eastAsia="標楷體"/>
          <w:color w:val="000000" w:themeColor="text1"/>
        </w:rPr>
        <w:t>(2)</w:t>
      </w:r>
      <w:r w:rsidRPr="006A7155">
        <w:rPr>
          <w:rFonts w:eastAsia="標楷體"/>
          <w:color w:val="000000" w:themeColor="text1"/>
        </w:rPr>
        <w:t>確認、分析和組合與學習需求相關之資訊；</w:t>
      </w:r>
      <w:r w:rsidRPr="006A7155">
        <w:rPr>
          <w:rFonts w:eastAsia="標楷體"/>
          <w:color w:val="000000" w:themeColor="text1"/>
        </w:rPr>
        <w:t>(3)</w:t>
      </w:r>
      <w:r w:rsidRPr="006A7155">
        <w:rPr>
          <w:rFonts w:eastAsia="標楷體"/>
          <w:color w:val="000000" w:themeColor="text1"/>
        </w:rPr>
        <w:t>評估資訊來源之可信度；</w:t>
      </w:r>
      <w:r w:rsidRPr="006A7155">
        <w:rPr>
          <w:rFonts w:eastAsia="標楷體"/>
          <w:color w:val="000000" w:themeColor="text1"/>
        </w:rPr>
        <w:t>(4)</w:t>
      </w:r>
      <w:r w:rsidRPr="006A7155">
        <w:rPr>
          <w:rFonts w:eastAsia="標楷體"/>
          <w:color w:val="000000" w:themeColor="text1"/>
        </w:rPr>
        <w:t>與同儕及指導者分享討論所得的資訊。</w:t>
      </w:r>
    </w:p>
    <w:p w14:paraId="14121E0A" w14:textId="77777777" w:rsidR="00053F68" w:rsidRPr="006A7155" w:rsidRDefault="00053F68" w:rsidP="00BA78EB">
      <w:pPr>
        <w:pStyle w:val="af4"/>
        <w:numPr>
          <w:ilvl w:val="1"/>
          <w:numId w:val="171"/>
        </w:numPr>
        <w:adjustRightInd w:val="0"/>
        <w:spacing w:line="380" w:lineRule="exact"/>
        <w:ind w:leftChars="0" w:left="567" w:hanging="287"/>
        <w:rPr>
          <w:rFonts w:eastAsia="標楷體"/>
          <w:color w:val="000000" w:themeColor="text1"/>
        </w:rPr>
      </w:pPr>
      <w:r w:rsidRPr="006A7155">
        <w:rPr>
          <w:rFonts w:eastAsia="標楷體"/>
          <w:color w:val="000000" w:themeColor="text1"/>
        </w:rPr>
        <w:t>醫學系應發展適宜的評量工具，並落實執行，以解釋培育</w:t>
      </w:r>
      <w:proofErr w:type="gramStart"/>
      <w:r w:rsidR="00A90A68" w:rsidRPr="006A7155">
        <w:rPr>
          <w:rFonts w:eastAsia="標楷體"/>
          <w:color w:val="000000" w:themeColor="text1"/>
        </w:rPr>
        <w:t>醫</w:t>
      </w:r>
      <w:proofErr w:type="gramEnd"/>
      <w:r w:rsidRPr="006A7155">
        <w:rPr>
          <w:rFonts w:eastAsia="標楷體"/>
          <w:color w:val="000000" w:themeColor="text1"/>
        </w:rPr>
        <w:t>學生自主學習的教育成效。</w:t>
      </w:r>
      <w:proofErr w:type="gramStart"/>
      <w:r w:rsidRPr="006A7155">
        <w:rPr>
          <w:rFonts w:eastAsia="標楷體"/>
          <w:color w:val="000000" w:themeColor="text1"/>
        </w:rPr>
        <w:t>醫</w:t>
      </w:r>
      <w:proofErr w:type="gramEnd"/>
      <w:r w:rsidRPr="006A7155">
        <w:rPr>
          <w:rFonts w:eastAsia="標楷體"/>
          <w:color w:val="000000" w:themeColor="text1"/>
        </w:rPr>
        <w:t>學生「自主學習能力」應作為其進階判定</w:t>
      </w:r>
      <w:r w:rsidRPr="006A7155">
        <w:rPr>
          <w:rFonts w:eastAsia="標楷體"/>
          <w:color w:val="000000" w:themeColor="text1"/>
        </w:rPr>
        <w:t>(</w:t>
      </w:r>
      <w:r w:rsidRPr="006A7155">
        <w:rPr>
          <w:rFonts w:eastAsia="標楷體"/>
          <w:color w:val="000000" w:themeColor="text1"/>
        </w:rPr>
        <w:t>包括進入臨床實習輪訓、以及畢業</w:t>
      </w:r>
      <w:r w:rsidRPr="006A7155">
        <w:rPr>
          <w:rFonts w:eastAsia="標楷體"/>
          <w:color w:val="000000" w:themeColor="text1"/>
        </w:rPr>
        <w:t>)</w:t>
      </w:r>
      <w:r w:rsidRPr="006A7155">
        <w:rPr>
          <w:rFonts w:eastAsia="標楷體"/>
          <w:color w:val="000000" w:themeColor="text1"/>
        </w:rPr>
        <w:t>的依據之</w:t>
      </w:r>
      <w:proofErr w:type="gramStart"/>
      <w:r w:rsidRPr="006A7155">
        <w:rPr>
          <w:rFonts w:eastAsia="標楷體"/>
          <w:color w:val="000000" w:themeColor="text1"/>
        </w:rPr>
        <w:t>一</w:t>
      </w:r>
      <w:proofErr w:type="gramEnd"/>
      <w:r w:rsidRPr="006A7155">
        <w:rPr>
          <w:rFonts w:eastAsia="標楷體"/>
          <w:color w:val="000000" w:themeColor="text1"/>
        </w:rPr>
        <w:t>。</w:t>
      </w:r>
    </w:p>
    <w:p w14:paraId="16172A58" w14:textId="0C2B6B64" w:rsidR="00053F68" w:rsidRPr="006A7155" w:rsidRDefault="00053F68" w:rsidP="00BA78EB">
      <w:pPr>
        <w:pStyle w:val="af4"/>
        <w:numPr>
          <w:ilvl w:val="1"/>
          <w:numId w:val="171"/>
        </w:numPr>
        <w:adjustRightInd w:val="0"/>
        <w:spacing w:line="380" w:lineRule="exact"/>
        <w:ind w:leftChars="0" w:left="567" w:hanging="287"/>
        <w:rPr>
          <w:rFonts w:eastAsia="標楷體"/>
          <w:color w:val="000000" w:themeColor="text1"/>
        </w:rPr>
      </w:pPr>
      <w:r w:rsidRPr="006A7155">
        <w:rPr>
          <w:rFonts w:eastAsia="標楷體"/>
          <w:color w:val="000000" w:themeColor="text1"/>
        </w:rPr>
        <w:t>醫學系應重視</w:t>
      </w:r>
      <w:proofErr w:type="gramStart"/>
      <w:r w:rsidRPr="006A7155">
        <w:rPr>
          <w:rFonts w:eastAsia="標楷體"/>
          <w:color w:val="000000" w:themeColor="text1"/>
        </w:rPr>
        <w:t>醫</w:t>
      </w:r>
      <w:proofErr w:type="gramEnd"/>
      <w:r w:rsidRPr="006A7155">
        <w:rPr>
          <w:rFonts w:eastAsia="標楷體"/>
          <w:color w:val="000000" w:themeColor="text1"/>
        </w:rPr>
        <w:t>學生終</w:t>
      </w:r>
      <w:r w:rsidR="00F534BC" w:rsidRPr="006A7155">
        <w:rPr>
          <w:rFonts w:eastAsia="標楷體" w:hint="eastAsia"/>
          <w:color w:val="000000" w:themeColor="text1"/>
        </w:rPr>
        <w:t>生</w:t>
      </w:r>
      <w:r w:rsidRPr="006A7155">
        <w:rPr>
          <w:rFonts w:eastAsia="標楷體"/>
          <w:color w:val="000000" w:themeColor="text1"/>
        </w:rPr>
        <w:t>學習能力的養成，並在課程、教育環境，及軟硬體等資</w:t>
      </w:r>
      <w:r w:rsidRPr="006A7155">
        <w:rPr>
          <w:rFonts w:eastAsia="標楷體"/>
          <w:color w:val="000000" w:themeColor="text1"/>
        </w:rPr>
        <w:lastRenderedPageBreak/>
        <w:t>源上提供足夠的支援。</w:t>
      </w:r>
      <w:r w:rsidRPr="006A7155">
        <w:rPr>
          <w:rFonts w:eastAsia="標楷體"/>
          <w:color w:val="000000" w:themeColor="text1"/>
        </w:rPr>
        <w:t xml:space="preserve"> </w:t>
      </w:r>
    </w:p>
    <w:p w14:paraId="0016E069" w14:textId="77777777" w:rsidR="00053F68" w:rsidRPr="006A7155" w:rsidRDefault="00053F68" w:rsidP="00440F56">
      <w:pPr>
        <w:widowControl/>
        <w:spacing w:line="380" w:lineRule="exact"/>
        <w:jc w:val="both"/>
        <w:rPr>
          <w:rFonts w:eastAsia="標楷體"/>
          <w:b/>
          <w:color w:val="000000" w:themeColor="text1"/>
        </w:rPr>
      </w:pPr>
    </w:p>
    <w:p w14:paraId="08ABDF82" w14:textId="77777777" w:rsidR="00053F68" w:rsidRPr="006A7155" w:rsidRDefault="00053F68" w:rsidP="00440F56">
      <w:pPr>
        <w:widowControl/>
        <w:spacing w:line="380" w:lineRule="exact"/>
        <w:jc w:val="both"/>
        <w:rPr>
          <w:rFonts w:eastAsia="標楷體"/>
          <w:color w:val="000000" w:themeColor="text1"/>
          <w:shd w:val="pct15" w:color="auto" w:fill="FFFFFF"/>
        </w:rPr>
      </w:pPr>
    </w:p>
    <w:p w14:paraId="44AA3D05" w14:textId="6D3E3735" w:rsidR="00053F68" w:rsidRDefault="00053F68" w:rsidP="00C92102">
      <w:pPr>
        <w:widowControl/>
        <w:pBdr>
          <w:top w:val="single" w:sz="4" w:space="1" w:color="auto"/>
          <w:bottom w:val="single" w:sz="4" w:space="1" w:color="auto"/>
        </w:pBdr>
        <w:spacing w:line="380" w:lineRule="exact"/>
        <w:ind w:left="708" w:hangingChars="295" w:hanging="708"/>
        <w:jc w:val="both"/>
        <w:rPr>
          <w:rFonts w:eastAsia="標楷體"/>
          <w:color w:val="000000" w:themeColor="text1"/>
        </w:rPr>
      </w:pPr>
      <w:r w:rsidRPr="006A7155">
        <w:rPr>
          <w:rFonts w:eastAsia="標楷體"/>
          <w:color w:val="000000" w:themeColor="text1"/>
        </w:rPr>
        <w:t>2.1.1.6</w:t>
      </w:r>
      <w:r w:rsidRPr="006A7155">
        <w:rPr>
          <w:rFonts w:eastAsia="標楷體"/>
          <w:color w:val="000000" w:themeColor="text1"/>
        </w:rPr>
        <w:t>醫學系應依據其教育目</w:t>
      </w:r>
      <w:r w:rsidR="00E62EFE" w:rsidRPr="006A7155">
        <w:rPr>
          <w:rFonts w:eastAsia="標楷體" w:hint="eastAsia"/>
          <w:color w:val="000000" w:themeColor="text1"/>
        </w:rPr>
        <w:t>的</w:t>
      </w:r>
      <w:r w:rsidRPr="006A7155">
        <w:rPr>
          <w:rFonts w:eastAsia="標楷體"/>
          <w:color w:val="000000" w:themeColor="text1"/>
        </w:rPr>
        <w:t>明訂</w:t>
      </w:r>
      <w:proofErr w:type="gramStart"/>
      <w:r w:rsidRPr="006A7155">
        <w:rPr>
          <w:rFonts w:eastAsia="標楷體"/>
          <w:color w:val="000000" w:themeColor="text1"/>
        </w:rPr>
        <w:t>醫</w:t>
      </w:r>
      <w:proofErr w:type="gramEnd"/>
      <w:r w:rsidRPr="006A7155">
        <w:rPr>
          <w:rFonts w:eastAsia="標楷體"/>
          <w:color w:val="000000" w:themeColor="text1"/>
        </w:rPr>
        <w:t>學生應具備的專業素養，並列出其畢業生應有的特質與能力。</w:t>
      </w:r>
    </w:p>
    <w:p w14:paraId="06D8DA68" w14:textId="664E6F7C" w:rsidR="007717DF" w:rsidRPr="006A7155" w:rsidRDefault="007717DF" w:rsidP="00C92102">
      <w:pPr>
        <w:widowControl/>
        <w:pBdr>
          <w:top w:val="single" w:sz="4" w:space="1" w:color="auto"/>
          <w:bottom w:val="single" w:sz="4" w:space="1" w:color="auto"/>
        </w:pBdr>
        <w:spacing w:line="380" w:lineRule="exact"/>
        <w:ind w:left="649" w:hangingChars="295" w:hanging="649"/>
        <w:jc w:val="both"/>
        <w:rPr>
          <w:rFonts w:eastAsia="標楷體"/>
          <w:color w:val="000000" w:themeColor="text1"/>
        </w:rPr>
      </w:pPr>
      <w:proofErr w:type="gramStart"/>
      <w:r w:rsidRPr="006A7155">
        <w:rPr>
          <w:rFonts w:ascii="標楷體" w:eastAsia="標楷體" w:hAnsi="標楷體"/>
          <w:color w:val="000000" w:themeColor="text1"/>
          <w:kern w:val="0"/>
          <w:sz w:val="22"/>
        </w:rPr>
        <w:t>註</w:t>
      </w:r>
      <w:proofErr w:type="gramEnd"/>
      <w:r w:rsidRPr="006A7155">
        <w:rPr>
          <w:rFonts w:ascii="標楷體" w:eastAsia="標楷體" w:hAnsi="標楷體"/>
          <w:color w:val="000000" w:themeColor="text1"/>
          <w:kern w:val="0"/>
          <w:sz w:val="22"/>
        </w:rPr>
        <w:t>釋：</w:t>
      </w:r>
      <w:r w:rsidRPr="006A7155">
        <w:rPr>
          <w:rFonts w:ascii="標楷體" w:eastAsia="標楷體" w:hAnsi="標楷體"/>
          <w:bCs/>
          <w:color w:val="000000" w:themeColor="text1"/>
          <w:sz w:val="22"/>
        </w:rPr>
        <w:t>專業素養包括</w:t>
      </w:r>
      <w:r>
        <w:rPr>
          <w:rFonts w:ascii="標楷體" w:eastAsia="標楷體" w:hAnsi="標楷體" w:hint="eastAsia"/>
          <w:bCs/>
          <w:color w:val="000000" w:themeColor="text1"/>
          <w:sz w:val="22"/>
        </w:rPr>
        <w:t>但不限於</w:t>
      </w:r>
      <w:r w:rsidRPr="006A7155">
        <w:rPr>
          <w:rFonts w:ascii="標楷體" w:eastAsia="標楷體" w:hAnsi="標楷體"/>
          <w:bCs/>
          <w:color w:val="000000" w:themeColor="text1"/>
          <w:sz w:val="22"/>
        </w:rPr>
        <w:t>：執業中的自我成長學習、合於醫療倫理的專業行為、尊重、負責，及維護病人安全及醫療品質的</w:t>
      </w:r>
      <w:r w:rsidRPr="006A7155">
        <w:rPr>
          <w:rFonts w:ascii="標楷體" w:eastAsia="標楷體" w:hAnsi="標楷體"/>
          <w:color w:val="000000" w:themeColor="text1"/>
          <w:sz w:val="22"/>
        </w:rPr>
        <w:t>知能與態度。</w:t>
      </w:r>
    </w:p>
    <w:p w14:paraId="51F3B230" w14:textId="7BC7EC74" w:rsidR="00053F68" w:rsidRPr="006A7155" w:rsidRDefault="00053F68" w:rsidP="00440F56">
      <w:pPr>
        <w:widowControl/>
        <w:spacing w:line="380" w:lineRule="exact"/>
        <w:jc w:val="both"/>
        <w:rPr>
          <w:rFonts w:eastAsia="標楷體"/>
          <w:b/>
          <w:color w:val="000000" w:themeColor="text1"/>
        </w:rPr>
      </w:pPr>
      <w:r w:rsidRPr="006A7155">
        <w:rPr>
          <w:rFonts w:eastAsia="標楷體"/>
          <w:b/>
          <w:color w:val="000000" w:themeColor="text1"/>
        </w:rPr>
        <w:t>認證要點</w:t>
      </w:r>
      <w:r w:rsidR="00F024E9" w:rsidRPr="006A7155">
        <w:rPr>
          <w:rFonts w:eastAsia="標楷體"/>
          <w:b/>
          <w:color w:val="000000" w:themeColor="text1"/>
        </w:rPr>
        <w:t>：</w:t>
      </w:r>
    </w:p>
    <w:p w14:paraId="0D07CD1B" w14:textId="117A8C81" w:rsidR="00053F68" w:rsidRDefault="00053F68" w:rsidP="00234BDA">
      <w:pPr>
        <w:pStyle w:val="af4"/>
        <w:widowControl/>
        <w:numPr>
          <w:ilvl w:val="1"/>
          <w:numId w:val="33"/>
        </w:numPr>
        <w:spacing w:line="380" w:lineRule="exact"/>
        <w:ind w:leftChars="0" w:left="567" w:hanging="283"/>
        <w:jc w:val="both"/>
        <w:rPr>
          <w:rFonts w:eastAsia="標楷體"/>
          <w:color w:val="000000" w:themeColor="text1"/>
        </w:rPr>
      </w:pPr>
      <w:proofErr w:type="gramStart"/>
      <w:r w:rsidRPr="006A7155">
        <w:rPr>
          <w:rFonts w:eastAsia="標楷體"/>
          <w:color w:val="000000" w:themeColor="text1"/>
        </w:rPr>
        <w:t>醫學系需對</w:t>
      </w:r>
      <w:proofErr w:type="gramEnd"/>
      <w:r w:rsidRPr="006A7155">
        <w:rPr>
          <w:rFonts w:eastAsia="標楷體"/>
          <w:color w:val="000000" w:themeColor="text1"/>
        </w:rPr>
        <w:t>醫師應具備的專業素養訂定</w:t>
      </w:r>
      <w:r w:rsidR="00E62EFE" w:rsidRPr="006A7155">
        <w:rPr>
          <w:rFonts w:eastAsia="標楷體" w:hint="eastAsia"/>
          <w:color w:val="000000" w:themeColor="text1"/>
        </w:rPr>
        <w:t>操作型</w:t>
      </w:r>
      <w:r w:rsidRPr="006A7155">
        <w:rPr>
          <w:rFonts w:eastAsia="標楷體"/>
          <w:color w:val="000000" w:themeColor="text1"/>
        </w:rPr>
        <w:t>定義</w:t>
      </w:r>
      <w:r w:rsidR="007D6A17">
        <w:rPr>
          <w:rFonts w:eastAsia="標楷體" w:hint="eastAsia"/>
          <w:color w:val="000000" w:themeColor="text1"/>
        </w:rPr>
        <w:t>(</w:t>
      </w:r>
      <w:r w:rsidR="007D6A17" w:rsidRPr="006A7155">
        <w:rPr>
          <w:rFonts w:eastAsia="標楷體"/>
          <w:bCs/>
          <w:color w:val="000000" w:themeColor="text1"/>
        </w:rPr>
        <w:t>「可執行的行為」</w:t>
      </w:r>
      <w:r w:rsidR="007D6A17">
        <w:rPr>
          <w:rFonts w:eastAsia="標楷體" w:hint="eastAsia"/>
          <w:bCs/>
          <w:color w:val="000000" w:themeColor="text1"/>
        </w:rPr>
        <w:t>)</w:t>
      </w:r>
      <w:r w:rsidR="00E62EFE" w:rsidRPr="006A7155">
        <w:rPr>
          <w:rFonts w:eastAsia="標楷體" w:hint="eastAsia"/>
          <w:color w:val="000000" w:themeColor="text1"/>
        </w:rPr>
        <w:t>，</w:t>
      </w:r>
      <w:r w:rsidR="007D6A17" w:rsidRPr="006A7155">
        <w:rPr>
          <w:rFonts w:eastAsia="標楷體"/>
          <w:bCs/>
          <w:color w:val="000000" w:themeColor="text1"/>
        </w:rPr>
        <w:t>傳達予醫學系的師生，並且要落實執行</w:t>
      </w:r>
      <w:r w:rsidRPr="006A7155">
        <w:rPr>
          <w:rFonts w:eastAsia="標楷體"/>
          <w:color w:val="000000" w:themeColor="text1"/>
        </w:rPr>
        <w:t>。</w:t>
      </w:r>
      <w:r w:rsidR="001A3724">
        <w:rPr>
          <w:rFonts w:ascii="標楷體" w:eastAsia="標楷體" w:hAnsi="標楷體" w:hint="eastAsia"/>
          <w:color w:val="000000" w:themeColor="text1"/>
          <w:sz w:val="22"/>
        </w:rPr>
        <w:t>(移自原</w:t>
      </w:r>
      <w:r w:rsidR="0039280F">
        <w:rPr>
          <w:rFonts w:ascii="標楷體" w:eastAsia="標楷體" w:hAnsi="標楷體" w:hint="eastAsia"/>
          <w:color w:val="000000" w:themeColor="text1"/>
          <w:sz w:val="22"/>
        </w:rPr>
        <w:t>準則</w:t>
      </w:r>
      <w:r w:rsidR="001A3724">
        <w:rPr>
          <w:rFonts w:ascii="標楷體" w:eastAsia="標楷體" w:hAnsi="標楷體" w:hint="eastAsia"/>
          <w:color w:val="000000" w:themeColor="text1"/>
          <w:sz w:val="22"/>
        </w:rPr>
        <w:t>3.3.2認證要點1)</w:t>
      </w:r>
    </w:p>
    <w:p w14:paraId="5DE5B92E" w14:textId="6C491E3C" w:rsidR="00A96B89" w:rsidRPr="006A7155" w:rsidRDefault="00A96B89" w:rsidP="00234BDA">
      <w:pPr>
        <w:pStyle w:val="af4"/>
        <w:widowControl/>
        <w:numPr>
          <w:ilvl w:val="1"/>
          <w:numId w:val="33"/>
        </w:numPr>
        <w:spacing w:line="380" w:lineRule="exact"/>
        <w:ind w:leftChars="0" w:left="567" w:hanging="283"/>
        <w:jc w:val="both"/>
        <w:rPr>
          <w:rFonts w:eastAsia="標楷體"/>
          <w:color w:val="000000" w:themeColor="text1"/>
        </w:rPr>
      </w:pPr>
      <w:proofErr w:type="gramStart"/>
      <w:r w:rsidRPr="006A7155">
        <w:rPr>
          <w:rFonts w:eastAsia="標楷體"/>
          <w:bCs/>
          <w:color w:val="000000" w:themeColor="text1"/>
        </w:rPr>
        <w:t>醫學系須</w:t>
      </w:r>
      <w:r w:rsidR="007D6A17">
        <w:rPr>
          <w:rFonts w:eastAsia="標楷體" w:hint="eastAsia"/>
          <w:bCs/>
          <w:color w:val="000000" w:themeColor="text1"/>
        </w:rPr>
        <w:t>訂</w:t>
      </w:r>
      <w:proofErr w:type="gramEnd"/>
      <w:r w:rsidR="007D6A17">
        <w:rPr>
          <w:rFonts w:eastAsia="標楷體" w:hint="eastAsia"/>
          <w:bCs/>
          <w:color w:val="000000" w:themeColor="text1"/>
        </w:rPr>
        <w:t>定</w:t>
      </w:r>
      <w:r w:rsidR="007D6A17" w:rsidRPr="006A7155">
        <w:rPr>
          <w:rFonts w:eastAsia="標楷體"/>
          <w:color w:val="000000" w:themeColor="text1"/>
        </w:rPr>
        <w:t>可被評量的能力標準，</w:t>
      </w:r>
      <w:r w:rsidR="007D6A17">
        <w:rPr>
          <w:rFonts w:eastAsia="標楷體" w:hint="eastAsia"/>
          <w:color w:val="000000" w:themeColor="text1"/>
        </w:rPr>
        <w:t>且</w:t>
      </w:r>
      <w:r w:rsidR="007D6A17" w:rsidRPr="006A7155">
        <w:rPr>
          <w:rFonts w:eastAsia="標楷體"/>
          <w:color w:val="000000" w:themeColor="text1"/>
        </w:rPr>
        <w:t>據此定期檢討並改善施行的成效</w:t>
      </w:r>
      <w:r w:rsidRPr="006A7155">
        <w:rPr>
          <w:rFonts w:eastAsia="標楷體"/>
          <w:bCs/>
          <w:color w:val="000000" w:themeColor="text1"/>
        </w:rPr>
        <w:t>。</w:t>
      </w:r>
    </w:p>
    <w:p w14:paraId="7F544D56" w14:textId="140B36B0" w:rsidR="00053F68" w:rsidRPr="006A7155" w:rsidRDefault="00053F68" w:rsidP="00234BDA">
      <w:pPr>
        <w:pStyle w:val="af4"/>
        <w:widowControl/>
        <w:numPr>
          <w:ilvl w:val="1"/>
          <w:numId w:val="33"/>
        </w:numPr>
        <w:spacing w:line="380" w:lineRule="exact"/>
        <w:ind w:leftChars="0" w:left="567" w:hanging="283"/>
        <w:jc w:val="both"/>
        <w:rPr>
          <w:rFonts w:eastAsia="標楷體"/>
          <w:color w:val="000000" w:themeColor="text1"/>
        </w:rPr>
      </w:pPr>
      <w:proofErr w:type="gramStart"/>
      <w:r w:rsidRPr="006A7155">
        <w:rPr>
          <w:rFonts w:eastAsia="標楷體"/>
          <w:color w:val="000000" w:themeColor="text1"/>
        </w:rPr>
        <w:t>醫</w:t>
      </w:r>
      <w:proofErr w:type="gramEnd"/>
      <w:r w:rsidRPr="006A7155">
        <w:rPr>
          <w:rFonts w:eastAsia="標楷體"/>
          <w:color w:val="000000" w:themeColor="text1"/>
        </w:rPr>
        <w:t>學生的養成過程應包括有效的、與時俱進的專業素養發展，並應有適切的方式或工具評量其發展成果，以及針對專業素養不足的</w:t>
      </w:r>
      <w:proofErr w:type="gramStart"/>
      <w:r w:rsidRPr="006A7155">
        <w:rPr>
          <w:rFonts w:eastAsia="標楷體"/>
          <w:color w:val="000000" w:themeColor="text1"/>
        </w:rPr>
        <w:t>醫</w:t>
      </w:r>
      <w:proofErr w:type="gramEnd"/>
      <w:r w:rsidRPr="006A7155">
        <w:rPr>
          <w:rFonts w:eastAsia="標楷體"/>
          <w:color w:val="000000" w:themeColor="text1"/>
        </w:rPr>
        <w:t>學生提供輔導</w:t>
      </w:r>
      <w:r w:rsidR="007717DF">
        <w:rPr>
          <w:rFonts w:eastAsia="標楷體" w:hint="eastAsia"/>
          <w:color w:val="000000" w:themeColor="text1"/>
        </w:rPr>
        <w:t>、</w:t>
      </w:r>
      <w:r w:rsidRPr="006A7155">
        <w:rPr>
          <w:rFonts w:eastAsia="標楷體"/>
          <w:color w:val="000000" w:themeColor="text1"/>
        </w:rPr>
        <w:t>補救</w:t>
      </w:r>
      <w:r w:rsidR="007717DF">
        <w:rPr>
          <w:rFonts w:eastAsia="標楷體" w:hint="eastAsia"/>
          <w:color w:val="000000" w:themeColor="text1"/>
        </w:rPr>
        <w:t>與懲處機制</w:t>
      </w:r>
      <w:r w:rsidRPr="006A7155">
        <w:rPr>
          <w:rFonts w:eastAsia="標楷體"/>
          <w:color w:val="000000" w:themeColor="text1"/>
        </w:rPr>
        <w:t>。</w:t>
      </w:r>
    </w:p>
    <w:p w14:paraId="312E7206" w14:textId="77777777" w:rsidR="00053F68" w:rsidRPr="006A7155" w:rsidRDefault="00053F68" w:rsidP="00440F56">
      <w:pPr>
        <w:widowControl/>
        <w:spacing w:line="380" w:lineRule="exact"/>
        <w:ind w:left="590" w:hangingChars="246" w:hanging="590"/>
        <w:jc w:val="both"/>
        <w:rPr>
          <w:rFonts w:eastAsia="標楷體"/>
          <w:color w:val="000000" w:themeColor="text1"/>
        </w:rPr>
      </w:pPr>
    </w:p>
    <w:p w14:paraId="5DD92D3D" w14:textId="77777777" w:rsidR="00747E4B" w:rsidRPr="006A7155" w:rsidRDefault="00747E4B" w:rsidP="00440F56">
      <w:pPr>
        <w:widowControl/>
        <w:spacing w:line="380" w:lineRule="exact"/>
        <w:ind w:left="590" w:hangingChars="246" w:hanging="590"/>
        <w:jc w:val="both"/>
        <w:rPr>
          <w:rFonts w:eastAsia="標楷體"/>
          <w:color w:val="000000" w:themeColor="text1"/>
        </w:rPr>
      </w:pPr>
    </w:p>
    <w:p w14:paraId="6FA96DED" w14:textId="77777777" w:rsidR="00053F68" w:rsidRPr="006A7155" w:rsidRDefault="00053F68" w:rsidP="00440F56">
      <w:pPr>
        <w:pStyle w:val="3"/>
        <w:spacing w:line="380" w:lineRule="exact"/>
        <w:rPr>
          <w:rFonts w:ascii="Times New Roman" w:eastAsia="標楷體" w:hAnsi="Times New Roman"/>
          <w:color w:val="000000" w:themeColor="text1"/>
          <w:sz w:val="28"/>
        </w:rPr>
      </w:pPr>
      <w:r w:rsidRPr="006A7155">
        <w:rPr>
          <w:rFonts w:ascii="Times New Roman" w:eastAsia="標楷體" w:hAnsi="Times New Roman"/>
          <w:color w:val="000000" w:themeColor="text1"/>
          <w:kern w:val="0"/>
          <w:sz w:val="28"/>
        </w:rPr>
        <w:t xml:space="preserve">2.1.2 </w:t>
      </w:r>
      <w:r w:rsidRPr="006A7155">
        <w:rPr>
          <w:rFonts w:ascii="Times New Roman" w:eastAsia="標楷體" w:hAnsi="Times New Roman"/>
          <w:color w:val="000000" w:themeColor="text1"/>
          <w:sz w:val="28"/>
        </w:rPr>
        <w:t>課程相關委員會之責任</w:t>
      </w:r>
    </w:p>
    <w:p w14:paraId="51EB0519" w14:textId="5307B5FE" w:rsidR="00053F68" w:rsidRPr="006A7155" w:rsidRDefault="00053F68" w:rsidP="00C92102">
      <w:pPr>
        <w:widowControl/>
        <w:pBdr>
          <w:top w:val="single" w:sz="4" w:space="1" w:color="auto"/>
        </w:pBdr>
        <w:spacing w:before="240" w:line="380" w:lineRule="exact"/>
        <w:ind w:left="708" w:hangingChars="295" w:hanging="708"/>
        <w:rPr>
          <w:rFonts w:eastAsia="標楷體"/>
          <w:color w:val="000000" w:themeColor="text1"/>
        </w:rPr>
      </w:pPr>
      <w:r w:rsidRPr="006A7155">
        <w:rPr>
          <w:rFonts w:eastAsia="標楷體"/>
          <w:color w:val="000000" w:themeColor="text1"/>
        </w:rPr>
        <w:t>2.1.2.1</w:t>
      </w:r>
      <w:r w:rsidRPr="006A7155">
        <w:rPr>
          <w:rFonts w:eastAsia="標楷體"/>
          <w:color w:val="000000" w:themeColor="text1"/>
        </w:rPr>
        <w:t>醫學系必須有一個整合課程的教育負責單位，負責連貫且協調課程之整體設計、管理、評估與監測。</w:t>
      </w:r>
      <w:r w:rsidRPr="006A7155">
        <w:rPr>
          <w:rFonts w:eastAsia="標楷體"/>
          <w:color w:val="000000" w:themeColor="text1"/>
        </w:rPr>
        <w:t xml:space="preserve">  </w:t>
      </w:r>
    </w:p>
    <w:p w14:paraId="402F6E6B" w14:textId="6DB1D85C" w:rsidR="00053F68" w:rsidRPr="006A7155" w:rsidRDefault="00053F68" w:rsidP="00440F56">
      <w:pPr>
        <w:widowControl/>
        <w:spacing w:line="380" w:lineRule="exact"/>
        <w:jc w:val="both"/>
        <w:rPr>
          <w:rFonts w:ascii="標楷體" w:eastAsia="標楷體" w:hAnsi="標楷體"/>
          <w:color w:val="000000" w:themeColor="text1"/>
          <w:kern w:val="0"/>
          <w:sz w:val="22"/>
        </w:rPr>
      </w:pPr>
      <w:proofErr w:type="gramStart"/>
      <w:r w:rsidRPr="006A7155">
        <w:rPr>
          <w:rFonts w:ascii="標楷體" w:eastAsia="標楷體" w:hAnsi="標楷體"/>
          <w:color w:val="000000" w:themeColor="text1"/>
          <w:kern w:val="0"/>
          <w:sz w:val="22"/>
        </w:rPr>
        <w:t>註</w:t>
      </w:r>
      <w:proofErr w:type="gramEnd"/>
      <w:r w:rsidRPr="006A7155">
        <w:rPr>
          <w:rFonts w:ascii="標楷體" w:eastAsia="標楷體" w:hAnsi="標楷體"/>
          <w:color w:val="000000" w:themeColor="text1"/>
          <w:kern w:val="0"/>
          <w:sz w:val="22"/>
        </w:rPr>
        <w:t>釋：</w:t>
      </w:r>
      <w:r w:rsidRPr="006A7155">
        <w:rPr>
          <w:rFonts w:ascii="標楷體" w:eastAsia="標楷體" w:hAnsi="標楷體"/>
          <w:color w:val="000000" w:themeColor="text1"/>
          <w:sz w:val="22"/>
        </w:rPr>
        <w:t>課程監測及評估方法應與時俱進，採用有效</w:t>
      </w:r>
      <w:r w:rsidR="000A28B4">
        <w:rPr>
          <w:rFonts w:ascii="標楷體" w:eastAsia="標楷體" w:hAnsi="標楷體" w:hint="eastAsia"/>
          <w:color w:val="000000" w:themeColor="text1"/>
          <w:sz w:val="22"/>
        </w:rPr>
        <w:t>多元</w:t>
      </w:r>
      <w:r w:rsidRPr="006A7155">
        <w:rPr>
          <w:rFonts w:ascii="標楷體" w:eastAsia="標楷體" w:hAnsi="標楷體"/>
          <w:color w:val="000000" w:themeColor="text1"/>
          <w:sz w:val="22"/>
        </w:rPr>
        <w:t>的方法</w:t>
      </w:r>
      <w:r w:rsidR="000A28B4">
        <w:rPr>
          <w:rFonts w:ascii="標楷體" w:eastAsia="標楷體" w:hAnsi="標楷體" w:hint="eastAsia"/>
          <w:color w:val="000000" w:themeColor="text1"/>
          <w:sz w:val="22"/>
        </w:rPr>
        <w:t>蒐</w:t>
      </w:r>
      <w:r w:rsidRPr="006A7155">
        <w:rPr>
          <w:rFonts w:ascii="標楷體" w:eastAsia="標楷體" w:hAnsi="標楷體"/>
          <w:color w:val="000000" w:themeColor="text1"/>
          <w:sz w:val="22"/>
        </w:rPr>
        <w:t>集和分析資料，包括學生自評報告、教師回饋、學生和教師的不當表現、畢業生問卷、畢業生表現、教學醫院回饋、外部醫學教育專家回饋等，監測與檢討每學期的課程內容，以維持共同的標準。</w:t>
      </w:r>
    </w:p>
    <w:p w14:paraId="76ABCCA5" w14:textId="784510DC" w:rsidR="00053F68" w:rsidRPr="006A7155" w:rsidRDefault="00053F68" w:rsidP="00440F56">
      <w:pPr>
        <w:widowControl/>
        <w:pBdr>
          <w:bottom w:val="single" w:sz="4" w:space="1" w:color="auto"/>
        </w:pBdr>
        <w:spacing w:line="380" w:lineRule="exact"/>
        <w:ind w:leftChars="-1" w:left="-2" w:firstLine="1"/>
        <w:jc w:val="both"/>
        <w:rPr>
          <w:rFonts w:eastAsia="細明體"/>
          <w:color w:val="000000" w:themeColor="text1"/>
          <w:sz w:val="22"/>
          <w:szCs w:val="22"/>
        </w:rPr>
      </w:pPr>
    </w:p>
    <w:p w14:paraId="37D6C49C" w14:textId="3D825A40" w:rsidR="00053F68" w:rsidRPr="006A7155" w:rsidRDefault="00053F68" w:rsidP="00912D0D">
      <w:pPr>
        <w:adjustRightInd w:val="0"/>
        <w:spacing w:line="380" w:lineRule="exact"/>
        <w:ind w:left="1134" w:hangingChars="472" w:hanging="1134"/>
        <w:rPr>
          <w:rFonts w:eastAsia="標楷體"/>
          <w:color w:val="000000" w:themeColor="text1"/>
        </w:rPr>
      </w:pPr>
      <w:r w:rsidRPr="006A7155">
        <w:rPr>
          <w:rFonts w:eastAsia="標楷體"/>
          <w:b/>
          <w:color w:val="000000" w:themeColor="text1"/>
        </w:rPr>
        <w:t>認證要點：</w:t>
      </w:r>
      <w:r w:rsidR="00C44ABC" w:rsidRPr="006A7155">
        <w:rPr>
          <w:rFonts w:eastAsia="標楷體"/>
          <w:color w:val="000000" w:themeColor="text1"/>
        </w:rPr>
        <w:t>(</w:t>
      </w:r>
      <w:r w:rsidR="00C44ABC" w:rsidRPr="006A7155">
        <w:rPr>
          <w:rFonts w:eastAsia="標楷體"/>
          <w:color w:val="000000" w:themeColor="text1"/>
        </w:rPr>
        <w:t>與醫學教育相關之</w:t>
      </w:r>
      <w:r w:rsidR="00C44ABC" w:rsidRPr="006A7155">
        <w:rPr>
          <w:rFonts w:eastAsia="標楷體"/>
          <w:color w:val="000000" w:themeColor="text1"/>
        </w:rPr>
        <w:t>OOO</w:t>
      </w:r>
      <w:r w:rsidR="00C44ABC" w:rsidRPr="006A7155">
        <w:rPr>
          <w:rFonts w:eastAsia="標楷體"/>
          <w:color w:val="000000" w:themeColor="text1"/>
        </w:rPr>
        <w:t>委員會組織架構</w:t>
      </w:r>
      <w:proofErr w:type="gramStart"/>
      <w:r w:rsidR="00C44ABC" w:rsidRPr="006A7155">
        <w:rPr>
          <w:rFonts w:eastAsia="標楷體"/>
          <w:color w:val="000000" w:themeColor="text1"/>
        </w:rPr>
        <w:t>關係參圖</w:t>
      </w:r>
      <w:proofErr w:type="gramEnd"/>
      <w:r w:rsidR="00C44ABC" w:rsidRPr="006A7155">
        <w:rPr>
          <w:rFonts w:eastAsia="標楷體"/>
          <w:color w:val="000000" w:themeColor="text1"/>
        </w:rPr>
        <w:t>1-2</w:t>
      </w:r>
      <w:r w:rsidR="00C44ABC" w:rsidRPr="006A7155">
        <w:rPr>
          <w:rFonts w:eastAsia="標楷體"/>
          <w:color w:val="000000" w:themeColor="text1"/>
        </w:rPr>
        <w:t>；與醫學教育相關之重要組織</w:t>
      </w:r>
      <w:r w:rsidR="00C44ABC" w:rsidRPr="006A7155">
        <w:rPr>
          <w:rFonts w:eastAsia="標楷體"/>
          <w:color w:val="000000" w:themeColor="text1"/>
        </w:rPr>
        <w:t>(</w:t>
      </w:r>
      <w:r w:rsidR="00C44ABC" w:rsidRPr="006A7155">
        <w:rPr>
          <w:rFonts w:eastAsia="標楷體"/>
          <w:color w:val="000000" w:themeColor="text1"/>
        </w:rPr>
        <w:t>委員會及次委員會</w:t>
      </w:r>
      <w:r w:rsidR="00C44ABC" w:rsidRPr="006A7155">
        <w:rPr>
          <w:rFonts w:eastAsia="標楷體"/>
          <w:color w:val="000000" w:themeColor="text1"/>
        </w:rPr>
        <w:t>)</w:t>
      </w:r>
      <w:r w:rsidR="00C44ABC" w:rsidRPr="006A7155">
        <w:rPr>
          <w:rFonts w:eastAsia="標楷體"/>
          <w:color w:val="000000" w:themeColor="text1"/>
        </w:rPr>
        <w:t>之組織成員、與職責授權</w:t>
      </w:r>
      <w:proofErr w:type="gramStart"/>
      <w:r w:rsidR="00C44ABC" w:rsidRPr="006A7155">
        <w:rPr>
          <w:rFonts w:eastAsia="標楷體"/>
          <w:color w:val="000000" w:themeColor="text1"/>
        </w:rPr>
        <w:t>範圍參表</w:t>
      </w:r>
      <w:proofErr w:type="gramEnd"/>
      <w:r w:rsidR="00C44ABC" w:rsidRPr="006A7155">
        <w:rPr>
          <w:rFonts w:eastAsia="標楷體"/>
          <w:color w:val="000000" w:themeColor="text1"/>
        </w:rPr>
        <w:t>1-5)</w:t>
      </w:r>
      <w:r w:rsidRPr="006A7155">
        <w:rPr>
          <w:rFonts w:eastAsia="標楷體"/>
          <w:color w:val="000000" w:themeColor="text1"/>
        </w:rPr>
        <w:t xml:space="preserve"> </w:t>
      </w:r>
    </w:p>
    <w:p w14:paraId="45417973" w14:textId="77777777" w:rsidR="00053F68" w:rsidRPr="006A7155" w:rsidRDefault="00053F68" w:rsidP="00234BDA">
      <w:pPr>
        <w:pStyle w:val="af4"/>
        <w:numPr>
          <w:ilvl w:val="0"/>
          <w:numId w:val="41"/>
        </w:numPr>
        <w:tabs>
          <w:tab w:val="left" w:pos="1960"/>
        </w:tabs>
        <w:adjustRightInd w:val="0"/>
        <w:spacing w:line="380" w:lineRule="exact"/>
        <w:ind w:leftChars="0" w:left="568" w:hanging="284"/>
        <w:rPr>
          <w:rFonts w:eastAsia="標楷體"/>
          <w:color w:val="000000" w:themeColor="text1"/>
        </w:rPr>
      </w:pPr>
      <w:r w:rsidRPr="006A7155">
        <w:rPr>
          <w:rFonts w:eastAsia="標楷體"/>
          <w:color w:val="000000" w:themeColor="text1"/>
        </w:rPr>
        <w:t>醫學系必須有一個「整合課程的教育負責單位」（通常為「課程委員會」），執掌課程之整體設計、管理和評估，其主席、成員</w:t>
      </w:r>
      <w:r w:rsidRPr="006A7155">
        <w:rPr>
          <w:rFonts w:eastAsia="標楷體"/>
          <w:color w:val="000000" w:themeColor="text1"/>
        </w:rPr>
        <w:t>(</w:t>
      </w:r>
      <w:r w:rsidRPr="006A7155">
        <w:rPr>
          <w:rFonts w:eastAsia="標楷體"/>
          <w:color w:val="000000" w:themeColor="text1"/>
        </w:rPr>
        <w:t>教師、</w:t>
      </w:r>
      <w:proofErr w:type="gramStart"/>
      <w:r w:rsidRPr="006A7155">
        <w:rPr>
          <w:rFonts w:eastAsia="標楷體"/>
          <w:color w:val="000000" w:themeColor="text1"/>
        </w:rPr>
        <w:t>醫</w:t>
      </w:r>
      <w:proofErr w:type="gramEnd"/>
      <w:r w:rsidRPr="006A7155">
        <w:rPr>
          <w:rFonts w:eastAsia="標楷體"/>
          <w:color w:val="000000" w:themeColor="text1"/>
        </w:rPr>
        <w:t>學生、行政主管階層及外部醫學教育專家</w:t>
      </w:r>
      <w:r w:rsidRPr="006A7155">
        <w:rPr>
          <w:rFonts w:eastAsia="標楷體"/>
          <w:color w:val="000000" w:themeColor="text1"/>
        </w:rPr>
        <w:t>)</w:t>
      </w:r>
      <w:r w:rsidRPr="006A7155">
        <w:rPr>
          <w:rFonts w:eastAsia="標楷體"/>
          <w:color w:val="000000" w:themeColor="text1"/>
        </w:rPr>
        <w:t>須有明確的遴選機制、工作執掌及從屬關係。</w:t>
      </w:r>
    </w:p>
    <w:p w14:paraId="7BDD1660" w14:textId="4F94BD68" w:rsidR="00053F68" w:rsidRPr="006A7155" w:rsidRDefault="00053F68" w:rsidP="00234BDA">
      <w:pPr>
        <w:pStyle w:val="af4"/>
        <w:numPr>
          <w:ilvl w:val="0"/>
          <w:numId w:val="41"/>
        </w:numPr>
        <w:tabs>
          <w:tab w:val="left" w:pos="1960"/>
        </w:tabs>
        <w:adjustRightInd w:val="0"/>
        <w:spacing w:line="380" w:lineRule="exact"/>
        <w:ind w:leftChars="0" w:left="568" w:hanging="284"/>
        <w:rPr>
          <w:rFonts w:eastAsia="標楷體"/>
          <w:color w:val="000000" w:themeColor="text1"/>
        </w:rPr>
      </w:pPr>
      <w:r w:rsidRPr="006A7155">
        <w:rPr>
          <w:rFonts w:eastAsia="標楷體"/>
          <w:color w:val="000000" w:themeColor="text1"/>
        </w:rPr>
        <w:t>負責課程管理的相關單位包括課程委員會、次委員會及其他相關委員會，須制定一套定期審視、檢討和修訂課程設計、教學方法之機制，落實執行，並以成果分析評估醫學系課程的施行成效。</w:t>
      </w:r>
    </w:p>
    <w:p w14:paraId="6BB06CC4" w14:textId="03A1E035" w:rsidR="00747E4B" w:rsidRPr="006A7155" w:rsidRDefault="00053F68" w:rsidP="00234BDA">
      <w:pPr>
        <w:pStyle w:val="af4"/>
        <w:numPr>
          <w:ilvl w:val="0"/>
          <w:numId w:val="41"/>
        </w:numPr>
        <w:tabs>
          <w:tab w:val="left" w:pos="1960"/>
        </w:tabs>
        <w:adjustRightInd w:val="0"/>
        <w:spacing w:line="380" w:lineRule="exact"/>
        <w:ind w:leftChars="0" w:left="567" w:hanging="283"/>
        <w:rPr>
          <w:rFonts w:eastAsia="標楷體"/>
          <w:color w:val="000000" w:themeColor="text1"/>
        </w:rPr>
      </w:pPr>
      <w:r w:rsidRPr="006A7155">
        <w:rPr>
          <w:rFonts w:eastAsia="標楷體"/>
          <w:color w:val="000000" w:themeColor="text1"/>
        </w:rPr>
        <w:t>醫學系課程委員會必須以一定的頻率及方法負責監測課程，包括各學科的教學內容</w:t>
      </w:r>
      <w:r w:rsidR="00F024E9" w:rsidRPr="006A7155">
        <w:rPr>
          <w:rFonts w:eastAsia="標楷體"/>
          <w:color w:val="000000" w:themeColor="text1"/>
        </w:rPr>
        <w:t>：</w:t>
      </w:r>
      <w:r w:rsidRPr="006A7155">
        <w:rPr>
          <w:rFonts w:eastAsia="標楷體"/>
          <w:color w:val="000000" w:themeColor="text1"/>
        </w:rPr>
        <w:t xml:space="preserve"> </w:t>
      </w:r>
    </w:p>
    <w:p w14:paraId="1FD3F078" w14:textId="3E3365F7" w:rsidR="00747E4B" w:rsidRPr="00F97E4E" w:rsidRDefault="00053F68" w:rsidP="00BA78EB">
      <w:pPr>
        <w:pStyle w:val="af4"/>
        <w:numPr>
          <w:ilvl w:val="0"/>
          <w:numId w:val="185"/>
        </w:numPr>
        <w:adjustRightInd w:val="0"/>
        <w:spacing w:line="380" w:lineRule="exact"/>
        <w:ind w:leftChars="0" w:left="924" w:hanging="357"/>
        <w:rPr>
          <w:rFonts w:eastAsia="標楷體"/>
          <w:color w:val="000000" w:themeColor="text1"/>
        </w:rPr>
      </w:pPr>
      <w:r w:rsidRPr="00F97E4E">
        <w:rPr>
          <w:rFonts w:eastAsia="標楷體"/>
          <w:color w:val="000000" w:themeColor="text1"/>
        </w:rPr>
        <w:t>課程監測之標準應包括</w:t>
      </w:r>
      <w:r w:rsidR="00F024E9" w:rsidRPr="00F97E4E">
        <w:rPr>
          <w:rFonts w:eastAsia="標楷體"/>
          <w:color w:val="000000" w:themeColor="text1"/>
        </w:rPr>
        <w:t>：</w:t>
      </w:r>
      <w:r w:rsidRPr="00F97E4E">
        <w:rPr>
          <w:rFonts w:eastAsia="標楷體"/>
          <w:color w:val="000000" w:themeColor="text1"/>
        </w:rPr>
        <w:t>課程各單元的邏輯編排順序、各學科</w:t>
      </w:r>
      <w:r w:rsidR="006B0F85" w:rsidRPr="00F97E4E">
        <w:rPr>
          <w:rFonts w:eastAsia="標楷體" w:hint="eastAsia"/>
          <w:color w:val="000000" w:themeColor="text1"/>
        </w:rPr>
        <w:t>教材</w:t>
      </w:r>
      <w:r w:rsidRPr="00F97E4E">
        <w:rPr>
          <w:rFonts w:eastAsia="標楷體"/>
          <w:color w:val="000000" w:themeColor="text1"/>
        </w:rPr>
        <w:t>深度和廣度之要求、學習階段內及橫跨各學習</w:t>
      </w:r>
      <w:proofErr w:type="gramStart"/>
      <w:r w:rsidRPr="00F97E4E">
        <w:rPr>
          <w:rFonts w:eastAsia="標楷體"/>
          <w:color w:val="000000" w:themeColor="text1"/>
        </w:rPr>
        <w:t>階段間的橫向</w:t>
      </w:r>
      <w:proofErr w:type="gramEnd"/>
      <w:r w:rsidRPr="00F97E4E">
        <w:rPr>
          <w:rFonts w:eastAsia="標楷體"/>
          <w:color w:val="000000" w:themeColor="text1"/>
        </w:rPr>
        <w:t>與縱向整合、內容與時俱</w:t>
      </w:r>
      <w:r w:rsidRPr="00F97E4E">
        <w:rPr>
          <w:rFonts w:eastAsia="標楷體"/>
          <w:color w:val="000000" w:themeColor="text1"/>
        </w:rPr>
        <w:lastRenderedPageBreak/>
        <w:t>進並前後有密切關聯</w:t>
      </w:r>
      <w:r w:rsidR="00955F49" w:rsidRPr="00F97E4E">
        <w:rPr>
          <w:rFonts w:eastAsia="標楷體"/>
          <w:color w:val="000000" w:themeColor="text1"/>
        </w:rPr>
        <w:t>；</w:t>
      </w:r>
      <w:r w:rsidRPr="00F97E4E">
        <w:rPr>
          <w:rFonts w:eastAsia="標楷體"/>
          <w:color w:val="000000" w:themeColor="text1"/>
        </w:rPr>
        <w:t xml:space="preserve"> </w:t>
      </w:r>
    </w:p>
    <w:p w14:paraId="20BCEA63" w14:textId="35DA3B5B" w:rsidR="00747E4B" w:rsidRPr="006A7155" w:rsidRDefault="00053F68" w:rsidP="00BA78EB">
      <w:pPr>
        <w:pStyle w:val="af4"/>
        <w:numPr>
          <w:ilvl w:val="0"/>
          <w:numId w:val="185"/>
        </w:numPr>
        <w:adjustRightInd w:val="0"/>
        <w:spacing w:line="380" w:lineRule="exact"/>
        <w:ind w:leftChars="0" w:left="924" w:hanging="357"/>
        <w:rPr>
          <w:rFonts w:eastAsia="標楷體"/>
          <w:color w:val="000000" w:themeColor="text1"/>
        </w:rPr>
      </w:pPr>
      <w:r w:rsidRPr="006A7155">
        <w:rPr>
          <w:rFonts w:eastAsia="標楷體"/>
          <w:color w:val="000000" w:themeColor="text1"/>
        </w:rPr>
        <w:t>監測每一學科的學習內容和工作量之適當性，包括確認無遺漏和不必要的重複，</w:t>
      </w:r>
      <w:r w:rsidR="006B0F85" w:rsidRPr="006A7155">
        <w:rPr>
          <w:rFonts w:eastAsia="標楷體" w:hint="eastAsia"/>
          <w:color w:val="000000" w:themeColor="text1"/>
        </w:rPr>
        <w:t>對於</w:t>
      </w:r>
      <w:r w:rsidRPr="006A7155">
        <w:rPr>
          <w:rFonts w:eastAsia="標楷體"/>
          <w:color w:val="000000" w:themeColor="text1"/>
        </w:rPr>
        <w:t>複雜課題</w:t>
      </w:r>
      <w:r w:rsidR="006B0F85" w:rsidRPr="006A7155">
        <w:rPr>
          <w:rFonts w:eastAsia="標楷體" w:hint="eastAsia"/>
          <w:color w:val="000000" w:themeColor="text1"/>
        </w:rPr>
        <w:t>則</w:t>
      </w:r>
      <w:r w:rsidRPr="006A7155">
        <w:rPr>
          <w:rFonts w:eastAsia="標楷體"/>
          <w:color w:val="000000" w:themeColor="text1"/>
        </w:rPr>
        <w:t>可提供重複性的內容以強化學習成效</w:t>
      </w:r>
      <w:r w:rsidRPr="006A7155">
        <w:rPr>
          <w:rFonts w:eastAsia="標楷體"/>
          <w:color w:val="000000" w:themeColor="text1"/>
        </w:rPr>
        <w:t xml:space="preserve"> </w:t>
      </w:r>
      <w:r w:rsidR="00955F49" w:rsidRPr="006A7155">
        <w:rPr>
          <w:rFonts w:eastAsia="標楷體"/>
          <w:color w:val="000000" w:themeColor="text1"/>
        </w:rPr>
        <w:t>；</w:t>
      </w:r>
    </w:p>
    <w:p w14:paraId="0A7893B0" w14:textId="77777777" w:rsidR="00053F68" w:rsidRPr="006A7155" w:rsidRDefault="00053F68" w:rsidP="00BA78EB">
      <w:pPr>
        <w:pStyle w:val="af4"/>
        <w:numPr>
          <w:ilvl w:val="0"/>
          <w:numId w:val="185"/>
        </w:numPr>
        <w:adjustRightInd w:val="0"/>
        <w:spacing w:line="380" w:lineRule="exact"/>
        <w:ind w:leftChars="0" w:left="924" w:hanging="357"/>
        <w:rPr>
          <w:rFonts w:eastAsia="標楷體"/>
          <w:color w:val="000000" w:themeColor="text1"/>
        </w:rPr>
      </w:pPr>
      <w:r w:rsidRPr="006A7155">
        <w:rPr>
          <w:rFonts w:eastAsia="標楷體"/>
          <w:color w:val="000000" w:themeColor="text1"/>
        </w:rPr>
        <w:t>負責課程之主管應該使用課程管理工具或課程資料庫，以規則地監測課程內</w:t>
      </w:r>
    </w:p>
    <w:p w14:paraId="4EC6717F" w14:textId="397F08DE" w:rsidR="00747E4B" w:rsidRPr="006A7155" w:rsidRDefault="00053F68" w:rsidP="00747E4B">
      <w:pPr>
        <w:adjustRightInd w:val="0"/>
        <w:spacing w:line="380" w:lineRule="exact"/>
        <w:rPr>
          <w:rFonts w:eastAsia="標楷體"/>
          <w:color w:val="000000" w:themeColor="text1"/>
        </w:rPr>
      </w:pPr>
      <w:r w:rsidRPr="006A7155">
        <w:rPr>
          <w:rFonts w:eastAsia="標楷體"/>
          <w:color w:val="000000" w:themeColor="text1"/>
        </w:rPr>
        <w:t xml:space="preserve">        </w:t>
      </w:r>
      <w:r w:rsidRPr="006A7155">
        <w:rPr>
          <w:rFonts w:eastAsia="標楷體"/>
          <w:color w:val="000000" w:themeColor="text1"/>
        </w:rPr>
        <w:t>容，而課程內容監測的結果需</w:t>
      </w:r>
      <w:r w:rsidR="006B0F85" w:rsidRPr="006A7155">
        <w:rPr>
          <w:rFonts w:eastAsia="標楷體" w:hint="eastAsia"/>
          <w:color w:val="000000" w:themeColor="text1"/>
        </w:rPr>
        <w:t>應</w:t>
      </w:r>
      <w:r w:rsidRPr="006A7155">
        <w:rPr>
          <w:rFonts w:eastAsia="標楷體"/>
          <w:color w:val="000000" w:themeColor="text1"/>
        </w:rPr>
        <w:t>用於課程的改善及整合；</w:t>
      </w:r>
    </w:p>
    <w:p w14:paraId="2DFCF592" w14:textId="77777777" w:rsidR="00053F68" w:rsidRPr="006A7155" w:rsidRDefault="00053F68" w:rsidP="00BA78EB">
      <w:pPr>
        <w:pStyle w:val="af4"/>
        <w:numPr>
          <w:ilvl w:val="0"/>
          <w:numId w:val="185"/>
        </w:numPr>
        <w:adjustRightInd w:val="0"/>
        <w:spacing w:line="380" w:lineRule="exact"/>
        <w:ind w:leftChars="0" w:left="924" w:hanging="357"/>
        <w:rPr>
          <w:rFonts w:eastAsia="標楷體"/>
          <w:color w:val="000000" w:themeColor="text1"/>
        </w:rPr>
      </w:pPr>
      <w:r w:rsidRPr="006A7155">
        <w:rPr>
          <w:rFonts w:eastAsia="標楷體"/>
          <w:color w:val="000000" w:themeColor="text1"/>
        </w:rPr>
        <w:t>檢討每一科目與臨床實習的既定目標，以及教學方法和對</w:t>
      </w:r>
      <w:proofErr w:type="gramStart"/>
      <w:r w:rsidRPr="006A7155">
        <w:rPr>
          <w:rFonts w:eastAsia="標楷體"/>
          <w:color w:val="000000" w:themeColor="text1"/>
        </w:rPr>
        <w:t>醫</w:t>
      </w:r>
      <w:proofErr w:type="gramEnd"/>
      <w:r w:rsidRPr="006A7155">
        <w:rPr>
          <w:rFonts w:eastAsia="標楷體"/>
          <w:color w:val="000000" w:themeColor="text1"/>
        </w:rPr>
        <w:t>學生的評量，以確保與整體臨床教育目標一致。</w:t>
      </w:r>
    </w:p>
    <w:p w14:paraId="3C96287A" w14:textId="77777777" w:rsidR="00053F68" w:rsidRPr="006A7155" w:rsidRDefault="00053F68" w:rsidP="00440F56">
      <w:pPr>
        <w:widowControl/>
        <w:spacing w:line="380" w:lineRule="exact"/>
        <w:ind w:left="590" w:hangingChars="246" w:hanging="590"/>
        <w:jc w:val="both"/>
        <w:rPr>
          <w:rFonts w:eastAsia="標楷體"/>
          <w:color w:val="000000" w:themeColor="text1"/>
        </w:rPr>
      </w:pPr>
    </w:p>
    <w:p w14:paraId="679B9D1F" w14:textId="77777777" w:rsidR="00053F68" w:rsidRPr="006A7155" w:rsidRDefault="00053F68" w:rsidP="00440F56">
      <w:pPr>
        <w:widowControl/>
        <w:spacing w:line="380" w:lineRule="exact"/>
        <w:ind w:left="590" w:hangingChars="246" w:hanging="590"/>
        <w:jc w:val="both"/>
        <w:rPr>
          <w:rFonts w:eastAsia="標楷體"/>
          <w:color w:val="000000" w:themeColor="text1"/>
        </w:rPr>
      </w:pPr>
    </w:p>
    <w:p w14:paraId="57E78F11" w14:textId="3D1CF9CE" w:rsidR="00053F68" w:rsidRPr="006A7155" w:rsidRDefault="00053F68" w:rsidP="00310006">
      <w:pPr>
        <w:widowControl/>
        <w:pBdr>
          <w:top w:val="single" w:sz="4" w:space="1" w:color="auto"/>
          <w:bottom w:val="single" w:sz="4" w:space="1" w:color="auto"/>
        </w:pBdr>
        <w:spacing w:before="240" w:line="380" w:lineRule="exact"/>
        <w:ind w:left="708" w:hangingChars="295" w:hanging="708"/>
        <w:rPr>
          <w:rFonts w:eastAsia="標楷體"/>
          <w:color w:val="000000" w:themeColor="text1"/>
          <w:kern w:val="0"/>
        </w:rPr>
      </w:pPr>
      <w:r w:rsidRPr="006A7155">
        <w:rPr>
          <w:rFonts w:eastAsia="標楷體"/>
          <w:color w:val="000000" w:themeColor="text1"/>
        </w:rPr>
        <w:t>2.1.2.2</w:t>
      </w:r>
      <w:r w:rsidRPr="006A7155">
        <w:rPr>
          <w:rFonts w:eastAsia="標楷體"/>
          <w:color w:val="000000" w:themeColor="text1"/>
        </w:rPr>
        <w:t>醫學系課程委員會應確保醫學系課程每一單元的目標、內容和教學方法，以及整體課程之安排，必須由醫學系教師共同參與和設計，並定期檢討和修訂。</w:t>
      </w:r>
    </w:p>
    <w:p w14:paraId="69687316" w14:textId="5836ACBE" w:rsidR="00053F68" w:rsidRPr="006A7155" w:rsidRDefault="00053F68" w:rsidP="002C23BA">
      <w:pPr>
        <w:adjustRightInd w:val="0"/>
        <w:spacing w:line="380" w:lineRule="exact"/>
        <w:ind w:left="709" w:hangingChars="295" w:hanging="709"/>
        <w:jc w:val="both"/>
        <w:rPr>
          <w:rFonts w:eastAsia="標楷體"/>
          <w:bCs/>
          <w:color w:val="000000" w:themeColor="text1"/>
        </w:rPr>
      </w:pPr>
      <w:r w:rsidRPr="006A7155">
        <w:rPr>
          <w:rFonts w:eastAsia="標楷體"/>
          <w:b/>
          <w:bCs/>
          <w:color w:val="000000" w:themeColor="text1"/>
        </w:rPr>
        <w:t>說明：</w:t>
      </w:r>
      <w:r w:rsidRPr="006A7155">
        <w:rPr>
          <w:rFonts w:eastAsia="標楷體"/>
          <w:bCs/>
          <w:color w:val="000000" w:themeColor="text1"/>
        </w:rPr>
        <w:t>課程是「</w:t>
      </w:r>
      <w:r w:rsidR="00792F6E" w:rsidRPr="006A7155">
        <w:rPr>
          <w:rFonts w:eastAsia="標楷體" w:hint="eastAsia"/>
          <w:bCs/>
          <w:color w:val="000000" w:themeColor="text1"/>
        </w:rPr>
        <w:t>動態的</w:t>
      </w:r>
      <w:r w:rsidRPr="006A7155">
        <w:rPr>
          <w:rFonts w:eastAsia="標楷體"/>
          <w:bCs/>
          <w:color w:val="000000" w:themeColor="text1"/>
        </w:rPr>
        <w:t>」（</w:t>
      </w:r>
      <w:r w:rsidRPr="006A7155">
        <w:rPr>
          <w:rFonts w:eastAsia="標楷體"/>
          <w:bCs/>
          <w:color w:val="000000" w:themeColor="text1"/>
        </w:rPr>
        <w:t>dynamic</w:t>
      </w:r>
      <w:r w:rsidRPr="006A7155">
        <w:rPr>
          <w:rFonts w:eastAsia="標楷體"/>
          <w:bCs/>
          <w:color w:val="000000" w:themeColor="text1"/>
        </w:rPr>
        <w:t>），須依據執行後出現的問題、以及來自師生與社會之各樣需求，調整教學目的與學習目標；該目的</w:t>
      </w:r>
      <w:r w:rsidRPr="006A7155">
        <w:rPr>
          <w:rFonts w:eastAsia="標楷體"/>
          <w:bCs/>
          <w:color w:val="000000" w:themeColor="text1"/>
        </w:rPr>
        <w:t>/</w:t>
      </w:r>
      <w:r w:rsidRPr="006A7155">
        <w:rPr>
          <w:rFonts w:eastAsia="標楷體"/>
          <w:bCs/>
          <w:color w:val="000000" w:themeColor="text1"/>
        </w:rPr>
        <w:t>目標須反應在內容、教學方法與課程安排上。授課教師為課程的設計與執行者，課程需兼顧教師教育理念執行時之彈性，又需有課程主管單位的監督與指導，因此，需明定課程設計與執行間主導權之歸屬，以及課程修定之機制。對課程之評估、審視、檢討與改善須定期執行。</w:t>
      </w:r>
    </w:p>
    <w:p w14:paraId="6714131E" w14:textId="41830680" w:rsidR="00053F68" w:rsidRPr="006A7155" w:rsidRDefault="00053F68" w:rsidP="00912D0D">
      <w:pPr>
        <w:adjustRightInd w:val="0"/>
        <w:spacing w:line="380" w:lineRule="exact"/>
        <w:ind w:left="1134" w:hangingChars="472" w:hanging="1134"/>
        <w:rPr>
          <w:rFonts w:eastAsia="標楷體"/>
          <w:color w:val="000000" w:themeColor="text1"/>
        </w:rPr>
      </w:pPr>
      <w:r w:rsidRPr="006A7155">
        <w:rPr>
          <w:rFonts w:eastAsia="標楷體"/>
          <w:b/>
          <w:color w:val="000000" w:themeColor="text1"/>
        </w:rPr>
        <w:t>認證要點：</w:t>
      </w:r>
      <w:r w:rsidR="00C44ABC" w:rsidRPr="006A7155">
        <w:rPr>
          <w:rFonts w:eastAsia="標楷體"/>
          <w:color w:val="000000" w:themeColor="text1"/>
        </w:rPr>
        <w:t>(</w:t>
      </w:r>
      <w:r w:rsidR="005B3C01" w:rsidRPr="006A7155">
        <w:rPr>
          <w:rFonts w:eastAsia="標楷體"/>
          <w:color w:val="000000" w:themeColor="text1"/>
        </w:rPr>
        <w:t>近三學年畢業生問卷調查對整體醫學教育品質之滿意度</w:t>
      </w:r>
      <w:proofErr w:type="gramStart"/>
      <w:r w:rsidR="005B3C01" w:rsidRPr="006A7155">
        <w:rPr>
          <w:rFonts w:eastAsia="標楷體"/>
          <w:color w:val="000000" w:themeColor="text1"/>
        </w:rPr>
        <w:t>統計參表</w:t>
      </w:r>
      <w:proofErr w:type="gramEnd"/>
      <w:r w:rsidR="005B3C01" w:rsidRPr="006A7155">
        <w:rPr>
          <w:rFonts w:eastAsia="標楷體"/>
          <w:color w:val="000000" w:themeColor="text1"/>
        </w:rPr>
        <w:t>2-3</w:t>
      </w:r>
      <w:r w:rsidR="005B3C01" w:rsidRPr="006A7155">
        <w:rPr>
          <w:rFonts w:eastAsia="標楷體"/>
          <w:color w:val="000000" w:themeColor="text1"/>
        </w:rPr>
        <w:t>；</w:t>
      </w:r>
      <w:r w:rsidR="00C44ABC" w:rsidRPr="006A7155">
        <w:rPr>
          <w:rFonts w:eastAsia="標楷體"/>
          <w:color w:val="000000" w:themeColor="text1"/>
        </w:rPr>
        <w:t>醫學系課程評估頻率、方式、監督機制及行政支援</w:t>
      </w:r>
      <w:proofErr w:type="gramStart"/>
      <w:r w:rsidR="00C44ABC" w:rsidRPr="006A7155">
        <w:rPr>
          <w:rFonts w:eastAsia="標楷體"/>
          <w:color w:val="000000" w:themeColor="text1"/>
        </w:rPr>
        <w:t>情形參表</w:t>
      </w:r>
      <w:proofErr w:type="gramEnd"/>
      <w:r w:rsidR="00C44ABC" w:rsidRPr="006A7155">
        <w:rPr>
          <w:rFonts w:eastAsia="標楷體"/>
          <w:color w:val="000000" w:themeColor="text1"/>
        </w:rPr>
        <w:t>2-4</w:t>
      </w:r>
      <w:r w:rsidR="00B93CCA" w:rsidRPr="006A7155">
        <w:rPr>
          <w:rFonts w:eastAsia="標楷體"/>
          <w:color w:val="000000" w:themeColor="text1"/>
        </w:rPr>
        <w:t>；醫學系用以評估醫學教育成果之</w:t>
      </w:r>
      <w:proofErr w:type="gramStart"/>
      <w:r w:rsidR="00B93CCA" w:rsidRPr="006A7155">
        <w:rPr>
          <w:rFonts w:eastAsia="標楷體"/>
          <w:color w:val="000000" w:themeColor="text1"/>
        </w:rPr>
        <w:t>指標參表</w:t>
      </w:r>
      <w:proofErr w:type="gramEnd"/>
      <w:r w:rsidR="00B93CCA" w:rsidRPr="006A7155">
        <w:rPr>
          <w:rFonts w:eastAsia="標楷體"/>
          <w:color w:val="000000" w:themeColor="text1"/>
        </w:rPr>
        <w:t>2-5</w:t>
      </w:r>
      <w:r w:rsidR="008A496F" w:rsidRPr="006A7155">
        <w:rPr>
          <w:rFonts w:eastAsia="標楷體"/>
          <w:color w:val="000000" w:themeColor="text1"/>
        </w:rPr>
        <w:t>、醫學系蒐集</w:t>
      </w:r>
      <w:proofErr w:type="gramStart"/>
      <w:r w:rsidR="008A496F" w:rsidRPr="006A7155">
        <w:rPr>
          <w:rFonts w:eastAsia="標楷體"/>
          <w:color w:val="000000" w:themeColor="text1"/>
        </w:rPr>
        <w:t>醫</w:t>
      </w:r>
      <w:proofErr w:type="gramEnd"/>
      <w:r w:rsidR="008A496F" w:rsidRPr="006A7155">
        <w:rPr>
          <w:rFonts w:eastAsia="標楷體"/>
          <w:color w:val="000000" w:themeColor="text1"/>
        </w:rPr>
        <w:t>學生對課程意見之評估工具</w:t>
      </w:r>
      <w:r w:rsidR="008A496F" w:rsidRPr="006A7155">
        <w:rPr>
          <w:rFonts w:eastAsia="標楷體"/>
          <w:color w:val="000000" w:themeColor="text1"/>
        </w:rPr>
        <w:t>/</w:t>
      </w:r>
      <w:r w:rsidR="008A496F" w:rsidRPr="006A7155">
        <w:rPr>
          <w:rFonts w:eastAsia="標楷體"/>
          <w:color w:val="000000" w:themeColor="text1"/>
        </w:rPr>
        <w:t>方法及資料之</w:t>
      </w:r>
      <w:proofErr w:type="gramStart"/>
      <w:r w:rsidR="008A496F" w:rsidRPr="006A7155">
        <w:rPr>
          <w:rFonts w:eastAsia="標楷體"/>
          <w:color w:val="000000" w:themeColor="text1"/>
        </w:rPr>
        <w:t>運用參表</w:t>
      </w:r>
      <w:proofErr w:type="gramEnd"/>
      <w:r w:rsidR="008A496F" w:rsidRPr="006A7155">
        <w:rPr>
          <w:rFonts w:eastAsia="標楷體"/>
          <w:color w:val="000000" w:themeColor="text1"/>
        </w:rPr>
        <w:t>2-6</w:t>
      </w:r>
      <w:r w:rsidR="00C44ABC" w:rsidRPr="006A7155">
        <w:rPr>
          <w:rFonts w:eastAsia="標楷體"/>
          <w:color w:val="000000" w:themeColor="text1"/>
        </w:rPr>
        <w:t>)</w:t>
      </w:r>
    </w:p>
    <w:p w14:paraId="082E56F8" w14:textId="020028F1" w:rsidR="00053F68" w:rsidRPr="006A7155" w:rsidRDefault="00053F68" w:rsidP="00234BDA">
      <w:pPr>
        <w:pStyle w:val="af4"/>
        <w:numPr>
          <w:ilvl w:val="0"/>
          <w:numId w:val="42"/>
        </w:numPr>
        <w:adjustRightInd w:val="0"/>
        <w:spacing w:line="380" w:lineRule="exact"/>
        <w:ind w:leftChars="0" w:left="546" w:hanging="262"/>
        <w:rPr>
          <w:rFonts w:eastAsia="標楷體"/>
          <w:color w:val="000000" w:themeColor="text1"/>
        </w:rPr>
      </w:pPr>
      <w:r w:rsidRPr="006A7155">
        <w:rPr>
          <w:rFonts w:eastAsia="標楷體"/>
          <w:color w:val="000000" w:themeColor="text1"/>
        </w:rPr>
        <w:t>醫學系教師應對課程內容負責，至少包括</w:t>
      </w:r>
      <w:proofErr w:type="gramStart"/>
      <w:r w:rsidRPr="006A7155">
        <w:rPr>
          <w:rFonts w:eastAsia="標楷體"/>
          <w:color w:val="000000" w:themeColor="text1"/>
        </w:rPr>
        <w:t>建構該課程</w:t>
      </w:r>
      <w:proofErr w:type="gramEnd"/>
      <w:r w:rsidRPr="006A7155">
        <w:rPr>
          <w:rFonts w:eastAsia="標楷體"/>
          <w:color w:val="000000" w:themeColor="text1"/>
        </w:rPr>
        <w:t>/</w:t>
      </w:r>
      <w:r w:rsidRPr="006A7155">
        <w:rPr>
          <w:rFonts w:eastAsia="標楷體"/>
          <w:color w:val="000000" w:themeColor="text1"/>
        </w:rPr>
        <w:t>實習之學習目標、選擇適當的教學方法與評量方法、持續地定期檢討及更新課程內容、評估課程、實習輪訓。</w:t>
      </w:r>
    </w:p>
    <w:p w14:paraId="74CB1F3D" w14:textId="77777777" w:rsidR="00053F68" w:rsidRPr="006A7155" w:rsidRDefault="00053F68" w:rsidP="00234BDA">
      <w:pPr>
        <w:pStyle w:val="af4"/>
        <w:numPr>
          <w:ilvl w:val="0"/>
          <w:numId w:val="42"/>
        </w:numPr>
        <w:adjustRightInd w:val="0"/>
        <w:spacing w:line="380" w:lineRule="exact"/>
        <w:ind w:leftChars="0" w:left="546" w:hanging="262"/>
        <w:rPr>
          <w:rFonts w:eastAsia="標楷體"/>
          <w:color w:val="000000" w:themeColor="text1"/>
        </w:rPr>
      </w:pPr>
      <w:r w:rsidRPr="006A7155">
        <w:rPr>
          <w:rFonts w:eastAsia="標楷體"/>
          <w:color w:val="000000" w:themeColor="text1"/>
        </w:rPr>
        <w:t>各項課程評估指標的考核結果，應作為課程改進的依據，以改善醫學系的教學品質。</w:t>
      </w:r>
    </w:p>
    <w:p w14:paraId="2F7A5B60" w14:textId="77777777" w:rsidR="00053F68" w:rsidRPr="006A7155" w:rsidRDefault="00053F68" w:rsidP="00234BDA">
      <w:pPr>
        <w:pStyle w:val="af4"/>
        <w:numPr>
          <w:ilvl w:val="0"/>
          <w:numId w:val="42"/>
        </w:numPr>
        <w:adjustRightInd w:val="0"/>
        <w:spacing w:line="380" w:lineRule="exact"/>
        <w:ind w:leftChars="0" w:left="546" w:hanging="262"/>
        <w:rPr>
          <w:rFonts w:eastAsia="標楷體"/>
          <w:color w:val="000000" w:themeColor="text1"/>
        </w:rPr>
      </w:pPr>
      <w:r w:rsidRPr="006A7155">
        <w:rPr>
          <w:rFonts w:eastAsia="標楷體"/>
          <w:color w:val="000000" w:themeColor="text1"/>
        </w:rPr>
        <w:t>課程之監督指導單位（如課程委員會）</w:t>
      </w:r>
      <w:r w:rsidR="00792F6E" w:rsidRPr="006A7155">
        <w:rPr>
          <w:rFonts w:eastAsia="標楷體" w:hint="eastAsia"/>
          <w:color w:val="000000" w:themeColor="text1"/>
        </w:rPr>
        <w:t>，</w:t>
      </w:r>
      <w:r w:rsidRPr="006A7155">
        <w:rPr>
          <w:rFonts w:eastAsia="標楷體"/>
          <w:color w:val="000000" w:themeColor="text1"/>
        </w:rPr>
        <w:t>須明定那些課程內容的改變可在個別課程或臨床實習中直接實施，那些改變則需要由課程委員會或主管認可後方能實施。</w:t>
      </w:r>
    </w:p>
    <w:p w14:paraId="2D6461BA" w14:textId="77777777" w:rsidR="00053F68" w:rsidRPr="006A7155" w:rsidRDefault="00053F68" w:rsidP="00440F56">
      <w:pPr>
        <w:widowControl/>
        <w:spacing w:line="380" w:lineRule="exact"/>
        <w:ind w:left="850" w:hangingChars="354" w:hanging="850"/>
        <w:jc w:val="both"/>
        <w:rPr>
          <w:rFonts w:eastAsia="標楷體"/>
          <w:b/>
          <w:color w:val="000000" w:themeColor="text1"/>
        </w:rPr>
      </w:pPr>
    </w:p>
    <w:p w14:paraId="7F05E2A0" w14:textId="77777777" w:rsidR="00053F68" w:rsidRPr="006A7155" w:rsidRDefault="00053F68" w:rsidP="00440F56">
      <w:pPr>
        <w:widowControl/>
        <w:spacing w:line="380" w:lineRule="exact"/>
        <w:ind w:left="850" w:hangingChars="354" w:hanging="850"/>
        <w:jc w:val="both"/>
        <w:rPr>
          <w:rFonts w:eastAsia="標楷體"/>
          <w:color w:val="000000" w:themeColor="text1"/>
        </w:rPr>
      </w:pPr>
    </w:p>
    <w:p w14:paraId="1FD40DF6" w14:textId="42186394" w:rsidR="00053F68" w:rsidRPr="006A7155" w:rsidRDefault="00053F68" w:rsidP="00C92102">
      <w:pPr>
        <w:widowControl/>
        <w:pBdr>
          <w:top w:val="single" w:sz="4" w:space="1" w:color="auto"/>
        </w:pBdr>
        <w:spacing w:line="380" w:lineRule="exact"/>
        <w:ind w:left="708" w:hangingChars="295" w:hanging="708"/>
        <w:jc w:val="both"/>
        <w:rPr>
          <w:rFonts w:eastAsia="標楷體"/>
          <w:color w:val="000000" w:themeColor="text1"/>
          <w:kern w:val="0"/>
        </w:rPr>
      </w:pPr>
      <w:r w:rsidRPr="006A7155">
        <w:rPr>
          <w:rFonts w:eastAsia="標楷體"/>
          <w:color w:val="000000" w:themeColor="text1"/>
        </w:rPr>
        <w:t>2.1.2.3</w:t>
      </w:r>
      <w:r w:rsidRPr="006A7155">
        <w:rPr>
          <w:rFonts w:eastAsia="標楷體"/>
          <w:color w:val="000000" w:themeColor="text1"/>
        </w:rPr>
        <w:t>醫學系</w:t>
      </w:r>
      <w:r w:rsidR="00C22BC4" w:rsidRPr="006A7155">
        <w:rPr>
          <w:rFonts w:eastAsia="標楷體"/>
          <w:bCs/>
          <w:color w:val="000000" w:themeColor="text1"/>
        </w:rPr>
        <w:t>（院、校）</w:t>
      </w:r>
      <w:r w:rsidRPr="006A7155">
        <w:rPr>
          <w:rFonts w:eastAsia="標楷體"/>
          <w:color w:val="000000" w:themeColor="text1"/>
        </w:rPr>
        <w:t>必須</w:t>
      </w:r>
      <w:r w:rsidRPr="006A7155">
        <w:rPr>
          <w:rFonts w:eastAsia="標楷體"/>
          <w:color w:val="000000" w:themeColor="text1"/>
          <w:kern w:val="0"/>
        </w:rPr>
        <w:t>設有</w:t>
      </w:r>
      <w:r w:rsidRPr="006A7155">
        <w:rPr>
          <w:rFonts w:eastAsia="標楷體"/>
          <w:color w:val="000000" w:themeColor="text1"/>
        </w:rPr>
        <w:t>監督機制，以確保教師訂定及定期評估</w:t>
      </w:r>
      <w:proofErr w:type="gramStart"/>
      <w:r w:rsidRPr="006A7155">
        <w:rPr>
          <w:rFonts w:eastAsia="標楷體"/>
          <w:color w:val="000000" w:themeColor="text1"/>
        </w:rPr>
        <w:t>醫</w:t>
      </w:r>
      <w:proofErr w:type="gramEnd"/>
      <w:r w:rsidRPr="006A7155">
        <w:rPr>
          <w:rFonts w:eastAsia="標楷體"/>
          <w:color w:val="000000" w:themeColor="text1"/>
        </w:rPr>
        <w:t>學生須學習的常見的疾病類型和臨床醫療情境，並提供和</w:t>
      </w:r>
      <w:proofErr w:type="gramStart"/>
      <w:r w:rsidRPr="006A7155">
        <w:rPr>
          <w:rFonts w:eastAsia="標楷體"/>
          <w:color w:val="000000" w:themeColor="text1"/>
        </w:rPr>
        <w:t>醫學生</w:t>
      </w:r>
      <w:proofErr w:type="gramEnd"/>
      <w:r w:rsidRPr="006A7155">
        <w:rPr>
          <w:rFonts w:eastAsia="標楷體"/>
          <w:color w:val="000000" w:themeColor="text1"/>
        </w:rPr>
        <w:t>程度層級相符的臨床教育環境。</w:t>
      </w:r>
    </w:p>
    <w:p w14:paraId="25285755" w14:textId="038D74E3" w:rsidR="00053F68" w:rsidRPr="006A7155" w:rsidRDefault="00053F68" w:rsidP="005471A4">
      <w:pPr>
        <w:widowControl/>
        <w:pBdr>
          <w:bottom w:val="single" w:sz="4" w:space="1" w:color="auto"/>
        </w:pBdr>
        <w:spacing w:line="380" w:lineRule="exact"/>
        <w:ind w:left="1"/>
        <w:jc w:val="both"/>
        <w:rPr>
          <w:rFonts w:ascii="標楷體" w:eastAsia="標楷體" w:hAnsi="標楷體"/>
          <w:color w:val="000000" w:themeColor="text1"/>
        </w:rPr>
      </w:pPr>
      <w:proofErr w:type="gramStart"/>
      <w:r w:rsidRPr="006A7155">
        <w:rPr>
          <w:rFonts w:ascii="標楷體" w:eastAsia="標楷體" w:hAnsi="標楷體"/>
          <w:color w:val="000000" w:themeColor="text1"/>
          <w:sz w:val="22"/>
        </w:rPr>
        <w:lastRenderedPageBreak/>
        <w:t>註</w:t>
      </w:r>
      <w:proofErr w:type="gramEnd"/>
      <w:r w:rsidRPr="006A7155">
        <w:rPr>
          <w:rFonts w:ascii="標楷體" w:eastAsia="標楷體" w:hAnsi="標楷體"/>
          <w:color w:val="000000" w:themeColor="text1"/>
          <w:sz w:val="22"/>
        </w:rPr>
        <w:t>釋：醫學系</w:t>
      </w:r>
      <w:r w:rsidR="00C22BC4" w:rsidRPr="006A7155">
        <w:rPr>
          <w:rFonts w:eastAsia="標楷體"/>
          <w:bCs/>
          <w:color w:val="000000" w:themeColor="text1"/>
          <w:sz w:val="22"/>
        </w:rPr>
        <w:t>（院、校）</w:t>
      </w:r>
      <w:r w:rsidRPr="006A7155">
        <w:rPr>
          <w:rFonts w:ascii="標楷體" w:eastAsia="標楷體" w:hAnsi="標楷體"/>
          <w:color w:val="000000" w:themeColor="text1"/>
          <w:sz w:val="22"/>
        </w:rPr>
        <w:t>必須建立一個系統，來明定</w:t>
      </w:r>
      <w:r w:rsidR="008253A1">
        <w:rPr>
          <w:rFonts w:ascii="標楷體" w:eastAsia="標楷體" w:hAnsi="標楷體" w:hint="eastAsia"/>
          <w:color w:val="000000" w:themeColor="text1"/>
          <w:sz w:val="22"/>
        </w:rPr>
        <w:t>及確保</w:t>
      </w:r>
      <w:proofErr w:type="gramStart"/>
      <w:r w:rsidRPr="006A7155">
        <w:rPr>
          <w:rFonts w:ascii="標楷體" w:eastAsia="標楷體" w:hAnsi="標楷體"/>
          <w:color w:val="000000" w:themeColor="text1"/>
          <w:sz w:val="22"/>
        </w:rPr>
        <w:t>醫</w:t>
      </w:r>
      <w:proofErr w:type="gramEnd"/>
      <w:r w:rsidRPr="006A7155">
        <w:rPr>
          <w:rFonts w:ascii="標楷體" w:eastAsia="標楷體" w:hAnsi="標楷體"/>
          <w:color w:val="000000" w:themeColor="text1"/>
          <w:sz w:val="22"/>
        </w:rPr>
        <w:t>學生必須學習的病人類型和臨床醫療情境，並監督和確認</w:t>
      </w:r>
      <w:proofErr w:type="gramStart"/>
      <w:r w:rsidRPr="006A7155">
        <w:rPr>
          <w:rFonts w:ascii="標楷體" w:eastAsia="標楷體" w:hAnsi="標楷體"/>
          <w:color w:val="000000" w:themeColor="text1"/>
          <w:sz w:val="22"/>
        </w:rPr>
        <w:t>醫</w:t>
      </w:r>
      <w:proofErr w:type="gramEnd"/>
      <w:r w:rsidRPr="006A7155">
        <w:rPr>
          <w:rFonts w:ascii="標楷體" w:eastAsia="標楷體" w:hAnsi="標楷體"/>
          <w:color w:val="000000" w:themeColor="text1"/>
          <w:sz w:val="22"/>
        </w:rPr>
        <w:t>學生與病人接觸的經驗，以彌補任何發現的落差。例如，如果一位</w:t>
      </w:r>
      <w:proofErr w:type="gramStart"/>
      <w:r w:rsidRPr="006A7155">
        <w:rPr>
          <w:rFonts w:ascii="標楷體" w:eastAsia="標楷體" w:hAnsi="標楷體"/>
          <w:color w:val="000000" w:themeColor="text1"/>
          <w:sz w:val="22"/>
        </w:rPr>
        <w:t>醫</w:t>
      </w:r>
      <w:proofErr w:type="gramEnd"/>
      <w:r w:rsidRPr="006A7155">
        <w:rPr>
          <w:rFonts w:ascii="標楷體" w:eastAsia="標楷體" w:hAnsi="標楷體"/>
          <w:color w:val="000000" w:themeColor="text1"/>
          <w:sz w:val="22"/>
        </w:rPr>
        <w:t>學生因為季節性變化的因素，沒有遇到特定臨床情況的病人，</w:t>
      </w:r>
      <w:proofErr w:type="gramStart"/>
      <w:r w:rsidRPr="006A7155">
        <w:rPr>
          <w:rFonts w:ascii="標楷體" w:eastAsia="標楷體" w:hAnsi="標楷體"/>
          <w:color w:val="000000" w:themeColor="text1"/>
          <w:sz w:val="22"/>
        </w:rPr>
        <w:t>醫</w:t>
      </w:r>
      <w:proofErr w:type="gramEnd"/>
      <w:r w:rsidRPr="006A7155">
        <w:rPr>
          <w:rFonts w:ascii="標楷體" w:eastAsia="標楷體" w:hAnsi="標楷體"/>
          <w:color w:val="000000" w:themeColor="text1"/>
          <w:sz w:val="22"/>
        </w:rPr>
        <w:t>學生應藉由模擬體驗（例如標準化病人的經驗、線上或紙本的病例個案討論），或其他實習，來彌補此一差距。臨床各</w:t>
      </w:r>
      <w:proofErr w:type="gramStart"/>
      <w:r w:rsidRPr="006A7155">
        <w:rPr>
          <w:rFonts w:ascii="標楷體" w:eastAsia="標楷體" w:hAnsi="標楷體"/>
          <w:color w:val="000000" w:themeColor="text1"/>
          <w:sz w:val="22"/>
        </w:rPr>
        <w:t>科部要看</w:t>
      </w:r>
      <w:proofErr w:type="gramEnd"/>
      <w:r w:rsidRPr="006A7155">
        <w:rPr>
          <w:rFonts w:ascii="標楷體" w:eastAsia="標楷體" w:hAnsi="標楷體"/>
          <w:color w:val="000000" w:themeColor="text1"/>
          <w:sz w:val="22"/>
        </w:rPr>
        <w:t>核心課程、基本要求(應學到的技能)等資料，科部實習結束時</w:t>
      </w:r>
      <w:r w:rsidR="00C22BC4" w:rsidRPr="006A7155">
        <w:rPr>
          <w:rFonts w:ascii="標楷體" w:eastAsia="標楷體" w:hAnsi="標楷體" w:hint="eastAsia"/>
          <w:color w:val="000000" w:themeColor="text1"/>
          <w:sz w:val="22"/>
        </w:rPr>
        <w:t>須</w:t>
      </w:r>
      <w:r w:rsidRPr="006A7155">
        <w:rPr>
          <w:rFonts w:ascii="標楷體" w:eastAsia="標楷體" w:hAnsi="標楷體"/>
          <w:color w:val="000000" w:themeColor="text1"/>
          <w:sz w:val="22"/>
        </w:rPr>
        <w:t>有評估的標準。</w:t>
      </w:r>
      <w:r w:rsidRPr="006A7155">
        <w:rPr>
          <w:rFonts w:ascii="標楷體" w:eastAsia="標楷體" w:hAnsi="標楷體"/>
          <w:color w:val="000000" w:themeColor="text1"/>
        </w:rPr>
        <w:t xml:space="preserve">   </w:t>
      </w:r>
    </w:p>
    <w:p w14:paraId="17AB1DDD" w14:textId="77777777" w:rsidR="00053F68" w:rsidRPr="006A7155" w:rsidRDefault="00053F68" w:rsidP="00912D0D">
      <w:pPr>
        <w:adjustRightInd w:val="0"/>
        <w:spacing w:line="380" w:lineRule="exact"/>
        <w:ind w:left="1134" w:hangingChars="472" w:hanging="1134"/>
        <w:rPr>
          <w:rFonts w:eastAsia="標楷體"/>
          <w:color w:val="000000" w:themeColor="text1"/>
        </w:rPr>
      </w:pPr>
      <w:r w:rsidRPr="006A7155">
        <w:rPr>
          <w:rFonts w:eastAsia="標楷體"/>
          <w:b/>
          <w:color w:val="000000" w:themeColor="text1"/>
        </w:rPr>
        <w:t>認證要點：</w:t>
      </w:r>
      <w:r w:rsidR="00C44ABC" w:rsidRPr="006A7155">
        <w:rPr>
          <w:rFonts w:eastAsia="標楷體"/>
          <w:color w:val="000000" w:themeColor="text1"/>
        </w:rPr>
        <w:t>(</w:t>
      </w:r>
      <w:r w:rsidR="005B3C01" w:rsidRPr="006A7155">
        <w:rPr>
          <w:rFonts w:eastAsia="標楷體"/>
          <w:color w:val="000000" w:themeColor="text1"/>
        </w:rPr>
        <w:t>近三學年畢業生問卷調查對整體醫學教育品質之滿意度</w:t>
      </w:r>
      <w:proofErr w:type="gramStart"/>
      <w:r w:rsidR="005B3C01" w:rsidRPr="006A7155">
        <w:rPr>
          <w:rFonts w:eastAsia="標楷體"/>
          <w:color w:val="000000" w:themeColor="text1"/>
        </w:rPr>
        <w:t>統計參表</w:t>
      </w:r>
      <w:proofErr w:type="gramEnd"/>
      <w:r w:rsidR="005B3C01" w:rsidRPr="006A7155">
        <w:rPr>
          <w:rFonts w:eastAsia="標楷體"/>
          <w:color w:val="000000" w:themeColor="text1"/>
        </w:rPr>
        <w:t>2-3</w:t>
      </w:r>
      <w:r w:rsidR="005B3C01" w:rsidRPr="006A7155">
        <w:rPr>
          <w:rFonts w:eastAsia="標楷體"/>
          <w:color w:val="000000" w:themeColor="text1"/>
        </w:rPr>
        <w:t>；醫學系課程評估頻率、方式、監督機制及行政支援</w:t>
      </w:r>
      <w:proofErr w:type="gramStart"/>
      <w:r w:rsidR="005B3C01" w:rsidRPr="006A7155">
        <w:rPr>
          <w:rFonts w:eastAsia="標楷體"/>
          <w:color w:val="000000" w:themeColor="text1"/>
        </w:rPr>
        <w:t>情形參表</w:t>
      </w:r>
      <w:proofErr w:type="gramEnd"/>
      <w:r w:rsidR="005B3C01" w:rsidRPr="006A7155">
        <w:rPr>
          <w:rFonts w:eastAsia="標楷體"/>
          <w:color w:val="000000" w:themeColor="text1"/>
        </w:rPr>
        <w:t>2-4</w:t>
      </w:r>
      <w:r w:rsidR="005B3C01" w:rsidRPr="006A7155">
        <w:rPr>
          <w:rFonts w:eastAsia="標楷體"/>
          <w:color w:val="000000" w:themeColor="text1"/>
        </w:rPr>
        <w:t>；</w:t>
      </w:r>
      <w:r w:rsidR="00B93CCA" w:rsidRPr="006A7155">
        <w:rPr>
          <w:rFonts w:eastAsia="標楷體"/>
          <w:color w:val="000000" w:themeColor="text1"/>
        </w:rPr>
        <w:t>；</w:t>
      </w:r>
      <w:r w:rsidR="00C44ABC" w:rsidRPr="006A7155">
        <w:rPr>
          <w:rFonts w:eastAsia="標楷體"/>
          <w:color w:val="000000" w:themeColor="text1"/>
        </w:rPr>
        <w:t>臨床教學場所之病床數、門診、急診人數及實習醫學生人</w:t>
      </w:r>
      <w:proofErr w:type="gramStart"/>
      <w:r w:rsidR="00C44ABC" w:rsidRPr="006A7155">
        <w:rPr>
          <w:rFonts w:eastAsia="標楷體"/>
          <w:color w:val="000000" w:themeColor="text1"/>
        </w:rPr>
        <w:t>數參表</w:t>
      </w:r>
      <w:proofErr w:type="gramEnd"/>
      <w:r w:rsidR="00C44ABC" w:rsidRPr="006A7155">
        <w:rPr>
          <w:rFonts w:eastAsia="標楷體"/>
          <w:color w:val="000000" w:themeColor="text1"/>
        </w:rPr>
        <w:t>5-18)</w:t>
      </w:r>
    </w:p>
    <w:p w14:paraId="1AA573CA" w14:textId="77777777" w:rsidR="00053F68" w:rsidRPr="006A7155" w:rsidRDefault="00053F68" w:rsidP="00234BDA">
      <w:pPr>
        <w:pStyle w:val="af4"/>
        <w:numPr>
          <w:ilvl w:val="0"/>
          <w:numId w:val="40"/>
        </w:numPr>
        <w:adjustRightInd w:val="0"/>
        <w:spacing w:line="380" w:lineRule="exact"/>
        <w:ind w:leftChars="0" w:left="568" w:hanging="284"/>
        <w:rPr>
          <w:rFonts w:eastAsia="標楷體"/>
          <w:color w:val="000000" w:themeColor="text1"/>
        </w:rPr>
      </w:pPr>
      <w:r w:rsidRPr="006A7155">
        <w:rPr>
          <w:rFonts w:eastAsia="標楷體"/>
          <w:bCs/>
          <w:color w:val="000000" w:themeColor="text1"/>
        </w:rPr>
        <w:t>醫學系（院、校）必須確保門診和住院教學的廣度和品質。上述資源包括足夠數量和不同類型的病人（例如急性程度、病例種類、年齡、性別）、教師和住院醫師的數量與硬體資源。</w:t>
      </w:r>
    </w:p>
    <w:p w14:paraId="5857D151" w14:textId="644F81B2" w:rsidR="00053F68" w:rsidRPr="006A7155" w:rsidRDefault="00053F68" w:rsidP="00234BDA">
      <w:pPr>
        <w:pStyle w:val="af4"/>
        <w:numPr>
          <w:ilvl w:val="0"/>
          <w:numId w:val="40"/>
        </w:numPr>
        <w:adjustRightInd w:val="0"/>
        <w:spacing w:line="380" w:lineRule="exact"/>
        <w:ind w:leftChars="0" w:left="568" w:hanging="284"/>
        <w:rPr>
          <w:rFonts w:eastAsia="標楷體"/>
          <w:color w:val="000000" w:themeColor="text1"/>
        </w:rPr>
      </w:pPr>
      <w:r w:rsidRPr="006A7155">
        <w:rPr>
          <w:rFonts w:eastAsia="標楷體"/>
          <w:color w:val="000000" w:themeColor="text1"/>
        </w:rPr>
        <w:t>為了達到臨床教育的目標，醫學系</w:t>
      </w:r>
      <w:r w:rsidR="00C22BC4" w:rsidRPr="006A7155">
        <w:rPr>
          <w:rFonts w:eastAsia="標楷體"/>
          <w:bCs/>
          <w:color w:val="000000" w:themeColor="text1"/>
        </w:rPr>
        <w:t>（院、校）</w:t>
      </w:r>
      <w:r w:rsidRPr="006A7155">
        <w:rPr>
          <w:rFonts w:eastAsia="標楷體"/>
          <w:color w:val="000000" w:themeColor="text1"/>
        </w:rPr>
        <w:t>應該確保主要教學醫院有制定學生應經歷之「病患類型、臨床醫療情境及臨床場域」的學習標準，並有持續修訂之機制。</w:t>
      </w:r>
    </w:p>
    <w:p w14:paraId="3C05EE76" w14:textId="7A7B393B" w:rsidR="00053F68" w:rsidRPr="006A7155" w:rsidRDefault="00053F68" w:rsidP="00234BDA">
      <w:pPr>
        <w:pStyle w:val="af4"/>
        <w:numPr>
          <w:ilvl w:val="0"/>
          <w:numId w:val="40"/>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w:t>
      </w:r>
      <w:r w:rsidR="00C22BC4" w:rsidRPr="006A7155">
        <w:rPr>
          <w:rFonts w:eastAsia="標楷體"/>
          <w:bCs/>
          <w:color w:val="000000" w:themeColor="text1"/>
        </w:rPr>
        <w:t>（院、校）</w:t>
      </w:r>
      <w:r w:rsidRPr="006A7155">
        <w:rPr>
          <w:rFonts w:eastAsia="標楷體"/>
          <w:color w:val="000000" w:themeColor="text1"/>
        </w:rPr>
        <w:t>應有監督單位（例如課程委員會或實習指導委員會等）擔任制訂及檢視整個臨床課程和實習標準之角色。</w:t>
      </w:r>
    </w:p>
    <w:p w14:paraId="4A99FD22" w14:textId="48889E3F" w:rsidR="00053F68" w:rsidRPr="006A7155" w:rsidRDefault="00053F68" w:rsidP="00234BDA">
      <w:pPr>
        <w:pStyle w:val="af4"/>
        <w:numPr>
          <w:ilvl w:val="0"/>
          <w:numId w:val="40"/>
        </w:numPr>
        <w:adjustRightInd w:val="0"/>
        <w:spacing w:line="380" w:lineRule="exact"/>
        <w:ind w:leftChars="0" w:left="568" w:hanging="284"/>
        <w:rPr>
          <w:rFonts w:eastAsia="標楷體"/>
          <w:color w:val="000000" w:themeColor="text1"/>
        </w:rPr>
      </w:pPr>
      <w:r w:rsidRPr="006A7155">
        <w:rPr>
          <w:rFonts w:eastAsia="標楷體"/>
          <w:color w:val="000000" w:themeColor="text1"/>
        </w:rPr>
        <w:t>學校</w:t>
      </w:r>
      <w:r w:rsidR="00C22BC4" w:rsidRPr="006A7155">
        <w:rPr>
          <w:rFonts w:eastAsia="標楷體"/>
          <w:bCs/>
          <w:color w:val="000000" w:themeColor="text1"/>
        </w:rPr>
        <w:t>（院、校）</w:t>
      </w:r>
      <w:r w:rsidRPr="006A7155">
        <w:rPr>
          <w:rFonts w:eastAsia="標楷體"/>
          <w:color w:val="000000" w:themeColor="text1"/>
        </w:rPr>
        <w:t>必須建立一個學生登錄其核心臨床學習經驗之運作系統，教師也需要有一個監測</w:t>
      </w:r>
      <w:proofErr w:type="gramStart"/>
      <w:r w:rsidRPr="006A7155">
        <w:rPr>
          <w:rFonts w:eastAsia="標楷體"/>
          <w:color w:val="000000" w:themeColor="text1"/>
        </w:rPr>
        <w:t>醫</w:t>
      </w:r>
      <w:proofErr w:type="gramEnd"/>
      <w:r w:rsidRPr="006A7155">
        <w:rPr>
          <w:rFonts w:eastAsia="標楷體"/>
          <w:color w:val="000000" w:themeColor="text1"/>
        </w:rPr>
        <w:t>學生核心臨床學習經驗之運作系統，定期評估與監督，以確認</w:t>
      </w:r>
      <w:proofErr w:type="gramStart"/>
      <w:r w:rsidRPr="006A7155">
        <w:rPr>
          <w:rFonts w:eastAsia="標楷體"/>
          <w:color w:val="000000" w:themeColor="text1"/>
        </w:rPr>
        <w:t>醫</w:t>
      </w:r>
      <w:proofErr w:type="gramEnd"/>
      <w:r w:rsidRPr="006A7155">
        <w:rPr>
          <w:rFonts w:eastAsia="標楷體"/>
          <w:color w:val="000000" w:themeColor="text1"/>
        </w:rPr>
        <w:t>學生之學習經驗，並藉以提早發現學習落差，並有臨床學習經驗不足之替代方式</w:t>
      </w:r>
      <w:r w:rsidRPr="006A7155">
        <w:rPr>
          <w:rFonts w:eastAsia="標楷體"/>
          <w:color w:val="000000" w:themeColor="text1"/>
        </w:rPr>
        <w:t>(</w:t>
      </w:r>
      <w:r w:rsidRPr="006A7155">
        <w:rPr>
          <w:rFonts w:eastAsia="標楷體"/>
          <w:color w:val="000000" w:themeColor="text1"/>
        </w:rPr>
        <w:t>例如</w:t>
      </w:r>
      <w:r w:rsidR="00F024E9" w:rsidRPr="006A7155">
        <w:rPr>
          <w:rFonts w:eastAsia="標楷體"/>
          <w:color w:val="000000" w:themeColor="text1"/>
        </w:rPr>
        <w:t>：</w:t>
      </w:r>
      <w:r w:rsidRPr="006A7155">
        <w:rPr>
          <w:rFonts w:eastAsia="標楷體"/>
          <w:color w:val="000000" w:themeColor="text1"/>
        </w:rPr>
        <w:t>教學模擬、指定閱讀、教學案例等</w:t>
      </w:r>
      <w:r w:rsidRPr="006A7155">
        <w:rPr>
          <w:rFonts w:eastAsia="標楷體"/>
          <w:color w:val="000000" w:themeColor="text1"/>
        </w:rPr>
        <w:t>)</w:t>
      </w:r>
      <w:r w:rsidRPr="006A7155">
        <w:rPr>
          <w:rFonts w:eastAsia="標楷體"/>
          <w:color w:val="000000" w:themeColor="text1"/>
        </w:rPr>
        <w:t>。</w:t>
      </w:r>
    </w:p>
    <w:p w14:paraId="0B2534AE" w14:textId="77777777" w:rsidR="00053F68" w:rsidRPr="006A7155" w:rsidRDefault="00053F68" w:rsidP="00440F56">
      <w:pPr>
        <w:widowControl/>
        <w:spacing w:line="380" w:lineRule="exact"/>
        <w:ind w:left="850" w:hangingChars="354" w:hanging="850"/>
        <w:jc w:val="both"/>
        <w:rPr>
          <w:rFonts w:eastAsia="標楷體"/>
          <w:b/>
          <w:color w:val="000000" w:themeColor="text1"/>
        </w:rPr>
      </w:pPr>
    </w:p>
    <w:p w14:paraId="2D62BDDF" w14:textId="77777777" w:rsidR="00053F68" w:rsidRPr="006A7155" w:rsidRDefault="00053F68" w:rsidP="00440F56">
      <w:pPr>
        <w:widowControl/>
        <w:spacing w:line="380" w:lineRule="exact"/>
        <w:ind w:left="850" w:hangingChars="354" w:hanging="850"/>
        <w:jc w:val="both"/>
        <w:rPr>
          <w:rFonts w:eastAsia="標楷體"/>
          <w:color w:val="000000" w:themeColor="text1"/>
        </w:rPr>
      </w:pPr>
    </w:p>
    <w:p w14:paraId="401AD281" w14:textId="05F1D13B" w:rsidR="00053F68" w:rsidRPr="006A7155" w:rsidRDefault="00053F68" w:rsidP="00440F56">
      <w:pPr>
        <w:widowControl/>
        <w:pBdr>
          <w:top w:val="single" w:sz="4" w:space="1" w:color="auto"/>
          <w:bottom w:val="single" w:sz="4" w:space="1" w:color="auto"/>
        </w:pBdr>
        <w:spacing w:line="380" w:lineRule="exact"/>
        <w:ind w:left="590" w:hangingChars="246" w:hanging="590"/>
        <w:jc w:val="both"/>
        <w:rPr>
          <w:rFonts w:eastAsia="標楷體"/>
          <w:color w:val="000000" w:themeColor="text1"/>
          <w:kern w:val="0"/>
        </w:rPr>
      </w:pPr>
      <w:r w:rsidRPr="006A7155">
        <w:rPr>
          <w:rFonts w:eastAsia="標楷體"/>
          <w:color w:val="000000" w:themeColor="text1"/>
        </w:rPr>
        <w:t>2.1.2.4</w:t>
      </w:r>
      <w:r w:rsidRPr="006A7155">
        <w:rPr>
          <w:rFonts w:eastAsia="標楷體"/>
          <w:color w:val="000000" w:themeColor="text1"/>
        </w:rPr>
        <w:t>醫學系的課程必須包括選修的課程，以輔助必修課程和臨床實習。</w:t>
      </w:r>
      <w:r w:rsidRPr="006A7155">
        <w:rPr>
          <w:rFonts w:eastAsia="標楷體"/>
          <w:color w:val="000000" w:themeColor="text1"/>
        </w:rPr>
        <w:t xml:space="preserve"> </w:t>
      </w:r>
    </w:p>
    <w:p w14:paraId="600A6512" w14:textId="6A305D5D" w:rsidR="00053F68" w:rsidRPr="006A7155" w:rsidRDefault="00053F68" w:rsidP="00440F56">
      <w:pPr>
        <w:widowControl/>
        <w:pBdr>
          <w:top w:val="single" w:sz="4" w:space="1" w:color="auto"/>
          <w:bottom w:val="single" w:sz="4" w:space="1" w:color="auto"/>
        </w:pBdr>
        <w:spacing w:line="380" w:lineRule="exact"/>
        <w:jc w:val="both"/>
        <w:rPr>
          <w:rFonts w:ascii="標楷體" w:eastAsia="標楷體" w:hAnsi="標楷體"/>
          <w:color w:val="000000" w:themeColor="text1"/>
          <w:sz w:val="22"/>
        </w:rPr>
      </w:pPr>
      <w:proofErr w:type="gramStart"/>
      <w:r w:rsidRPr="006A7155">
        <w:rPr>
          <w:rFonts w:ascii="標楷體" w:eastAsia="標楷體" w:hAnsi="標楷體"/>
          <w:color w:val="000000" w:themeColor="text1"/>
          <w:kern w:val="0"/>
          <w:sz w:val="22"/>
        </w:rPr>
        <w:t>註</w:t>
      </w:r>
      <w:proofErr w:type="gramEnd"/>
      <w:r w:rsidRPr="006A7155">
        <w:rPr>
          <w:rFonts w:ascii="標楷體" w:eastAsia="標楷體" w:hAnsi="標楷體"/>
          <w:color w:val="000000" w:themeColor="text1"/>
          <w:kern w:val="0"/>
          <w:sz w:val="22"/>
        </w:rPr>
        <w:t>釋：</w:t>
      </w:r>
      <w:r w:rsidRPr="006A7155">
        <w:rPr>
          <w:rFonts w:ascii="標楷體" w:eastAsia="標楷體" w:hAnsi="標楷體"/>
          <w:color w:val="000000" w:themeColor="text1"/>
          <w:sz w:val="22"/>
        </w:rPr>
        <w:t>選修科目讓</w:t>
      </w:r>
      <w:proofErr w:type="gramStart"/>
      <w:r w:rsidRPr="006A7155">
        <w:rPr>
          <w:rFonts w:ascii="標楷體" w:eastAsia="標楷體" w:hAnsi="標楷體"/>
          <w:color w:val="000000" w:themeColor="text1"/>
          <w:sz w:val="22"/>
        </w:rPr>
        <w:t>醫</w:t>
      </w:r>
      <w:proofErr w:type="gramEnd"/>
      <w:r w:rsidRPr="006A7155">
        <w:rPr>
          <w:rFonts w:ascii="標楷體" w:eastAsia="標楷體" w:hAnsi="標楷體"/>
          <w:color w:val="000000" w:themeColor="text1"/>
          <w:sz w:val="22"/>
        </w:rPr>
        <w:t>學生可以根據</w:t>
      </w:r>
      <w:r w:rsidR="005266E1">
        <w:rPr>
          <w:rFonts w:ascii="標楷體" w:eastAsia="標楷體" w:hAnsi="標楷體" w:hint="eastAsia"/>
          <w:color w:val="000000" w:themeColor="text1"/>
          <w:sz w:val="22"/>
        </w:rPr>
        <w:t>個人</w:t>
      </w:r>
      <w:r w:rsidRPr="006A7155">
        <w:rPr>
          <w:rFonts w:ascii="標楷體" w:eastAsia="標楷體" w:hAnsi="標楷體"/>
          <w:color w:val="000000" w:themeColor="text1"/>
          <w:sz w:val="22"/>
        </w:rPr>
        <w:t>生涯興趣</w:t>
      </w:r>
      <w:r w:rsidR="005266E1">
        <w:rPr>
          <w:rFonts w:ascii="標楷體" w:eastAsia="標楷體" w:hAnsi="標楷體" w:hint="eastAsia"/>
          <w:color w:val="000000" w:themeColor="text1"/>
          <w:sz w:val="22"/>
        </w:rPr>
        <w:t>，得以</w:t>
      </w:r>
      <w:r w:rsidRPr="006A7155">
        <w:rPr>
          <w:rFonts w:ascii="標楷體" w:eastAsia="標楷體" w:hAnsi="標楷體"/>
          <w:color w:val="000000" w:themeColor="text1"/>
          <w:sz w:val="22"/>
        </w:rPr>
        <w:t>接觸和深入瞭解</w:t>
      </w:r>
      <w:r w:rsidR="005266E1">
        <w:rPr>
          <w:rFonts w:ascii="標楷體" w:eastAsia="標楷體" w:hAnsi="標楷體" w:hint="eastAsia"/>
          <w:color w:val="000000" w:themeColor="text1"/>
          <w:sz w:val="22"/>
        </w:rPr>
        <w:t>某些</w:t>
      </w:r>
      <w:r w:rsidRPr="006A7155">
        <w:rPr>
          <w:rFonts w:ascii="標楷體" w:eastAsia="標楷體" w:hAnsi="標楷體"/>
          <w:color w:val="000000" w:themeColor="text1"/>
          <w:sz w:val="22"/>
        </w:rPr>
        <w:t>醫療專科，</w:t>
      </w:r>
      <w:r w:rsidR="008253A1">
        <w:rPr>
          <w:rFonts w:ascii="標楷體" w:eastAsia="標楷體" w:hAnsi="標楷體" w:hint="eastAsia"/>
          <w:color w:val="000000" w:themeColor="text1"/>
          <w:sz w:val="22"/>
        </w:rPr>
        <w:t>或</w:t>
      </w:r>
      <w:r w:rsidRPr="006A7155">
        <w:rPr>
          <w:rFonts w:ascii="標楷體" w:eastAsia="標楷體" w:hAnsi="標楷體"/>
          <w:color w:val="000000" w:themeColor="text1"/>
          <w:sz w:val="22"/>
        </w:rPr>
        <w:t>提供</w:t>
      </w:r>
      <w:proofErr w:type="gramStart"/>
      <w:r w:rsidRPr="006A7155">
        <w:rPr>
          <w:rFonts w:ascii="標楷體" w:eastAsia="標楷體" w:hAnsi="標楷體"/>
          <w:color w:val="000000" w:themeColor="text1"/>
          <w:sz w:val="22"/>
        </w:rPr>
        <w:t>醫</w:t>
      </w:r>
      <w:proofErr w:type="gramEnd"/>
      <w:r w:rsidRPr="006A7155">
        <w:rPr>
          <w:rFonts w:ascii="標楷體" w:eastAsia="標楷體" w:hAnsi="標楷體"/>
          <w:color w:val="000000" w:themeColor="text1"/>
          <w:sz w:val="22"/>
        </w:rPr>
        <w:t>學生追求個人學術興趣的機會。</w:t>
      </w:r>
    </w:p>
    <w:p w14:paraId="09D444F3" w14:textId="5697B617" w:rsidR="00B64702" w:rsidRPr="006A7155" w:rsidRDefault="00053F68" w:rsidP="00440F56">
      <w:pPr>
        <w:widowControl/>
        <w:pBdr>
          <w:top w:val="single" w:sz="4" w:space="1" w:color="auto"/>
          <w:bottom w:val="single" w:sz="4" w:space="1" w:color="auto"/>
        </w:pBdr>
        <w:spacing w:line="380" w:lineRule="exact"/>
        <w:jc w:val="both"/>
        <w:rPr>
          <w:rFonts w:ascii="標楷體" w:eastAsia="標楷體" w:hAnsi="標楷體"/>
          <w:color w:val="000000" w:themeColor="text1"/>
          <w:sz w:val="22"/>
        </w:rPr>
      </w:pPr>
      <w:r w:rsidRPr="006A7155">
        <w:rPr>
          <w:rFonts w:ascii="標楷體" w:eastAsia="標楷體" w:hAnsi="標楷體"/>
          <w:color w:val="000000" w:themeColor="text1"/>
          <w:sz w:val="22"/>
        </w:rPr>
        <w:t>醫學系應制定申請選修課程和臨床實習的</w:t>
      </w:r>
      <w:r w:rsidR="0026655B" w:rsidRPr="006A7155">
        <w:rPr>
          <w:rFonts w:ascii="標楷體" w:eastAsia="標楷體" w:hAnsi="標楷體"/>
          <w:color w:val="000000" w:themeColor="text1"/>
          <w:sz w:val="22"/>
        </w:rPr>
        <w:t>程序</w:t>
      </w:r>
      <w:r w:rsidRPr="006A7155">
        <w:rPr>
          <w:rFonts w:ascii="標楷體" w:eastAsia="標楷體" w:hAnsi="標楷體"/>
          <w:color w:val="000000" w:themeColor="text1"/>
          <w:sz w:val="22"/>
        </w:rPr>
        <w:t>，並盡量</w:t>
      </w:r>
      <w:r w:rsidR="00663E99" w:rsidRPr="006A7155">
        <w:rPr>
          <w:rFonts w:ascii="標楷體" w:eastAsia="標楷體" w:hAnsi="標楷體" w:hint="eastAsia"/>
          <w:color w:val="000000" w:themeColor="text1"/>
          <w:sz w:val="22"/>
        </w:rPr>
        <w:t>讓</w:t>
      </w:r>
      <w:r w:rsidRPr="006A7155">
        <w:rPr>
          <w:rFonts w:ascii="標楷體" w:eastAsia="標楷體" w:hAnsi="標楷體"/>
          <w:color w:val="000000" w:themeColor="text1"/>
          <w:sz w:val="22"/>
        </w:rPr>
        <w:t>有興趣的</w:t>
      </w:r>
      <w:proofErr w:type="gramStart"/>
      <w:r w:rsidRPr="006A7155">
        <w:rPr>
          <w:rFonts w:ascii="標楷體" w:eastAsia="標楷體" w:hAnsi="標楷體"/>
          <w:color w:val="000000" w:themeColor="text1"/>
          <w:sz w:val="22"/>
        </w:rPr>
        <w:t>醫</w:t>
      </w:r>
      <w:proofErr w:type="gramEnd"/>
      <w:r w:rsidRPr="006A7155">
        <w:rPr>
          <w:rFonts w:ascii="標楷體" w:eastAsia="標楷體" w:hAnsi="標楷體"/>
          <w:color w:val="000000" w:themeColor="text1"/>
          <w:sz w:val="22"/>
        </w:rPr>
        <w:t>學生都有機會選修。</w:t>
      </w:r>
    </w:p>
    <w:p w14:paraId="2F65D6D9" w14:textId="77777777" w:rsidR="00053F68" w:rsidRPr="006A7155" w:rsidRDefault="00053F68" w:rsidP="00440F56">
      <w:pPr>
        <w:widowControl/>
        <w:pBdr>
          <w:top w:val="single" w:sz="4" w:space="1" w:color="auto"/>
          <w:bottom w:val="single" w:sz="4" w:space="1" w:color="auto"/>
        </w:pBdr>
        <w:spacing w:line="380" w:lineRule="exact"/>
        <w:jc w:val="both"/>
        <w:rPr>
          <w:rFonts w:ascii="標楷體" w:eastAsia="標楷體" w:hAnsi="標楷體"/>
          <w:color w:val="000000" w:themeColor="text1"/>
          <w:sz w:val="22"/>
        </w:rPr>
      </w:pPr>
      <w:r w:rsidRPr="006A7155">
        <w:rPr>
          <w:rFonts w:ascii="標楷體" w:eastAsia="標楷體" w:hAnsi="標楷體"/>
          <w:color w:val="000000" w:themeColor="text1"/>
          <w:sz w:val="22"/>
        </w:rPr>
        <w:t>醫學系應設立制度，以協助各</w:t>
      </w:r>
      <w:proofErr w:type="gramStart"/>
      <w:r w:rsidRPr="006A7155">
        <w:rPr>
          <w:rFonts w:ascii="標楷體" w:eastAsia="標楷體" w:hAnsi="標楷體"/>
          <w:color w:val="000000" w:themeColor="text1"/>
          <w:sz w:val="22"/>
        </w:rPr>
        <w:t>醫</w:t>
      </w:r>
      <w:proofErr w:type="gramEnd"/>
      <w:r w:rsidRPr="006A7155">
        <w:rPr>
          <w:rFonts w:ascii="標楷體" w:eastAsia="標楷體" w:hAnsi="標楷體"/>
          <w:color w:val="000000" w:themeColor="text1"/>
          <w:sz w:val="22"/>
        </w:rPr>
        <w:t>學生選擇自己有興趣的選修課程。</w:t>
      </w:r>
    </w:p>
    <w:p w14:paraId="70F021FD" w14:textId="346B7037" w:rsidR="00053F68" w:rsidRDefault="00053F68" w:rsidP="00440F56">
      <w:pPr>
        <w:widowControl/>
        <w:pBdr>
          <w:top w:val="single" w:sz="4" w:space="1" w:color="auto"/>
          <w:bottom w:val="single" w:sz="4" w:space="1" w:color="auto"/>
        </w:pBdr>
        <w:spacing w:line="380" w:lineRule="exact"/>
        <w:jc w:val="both"/>
        <w:rPr>
          <w:rFonts w:ascii="標楷體" w:eastAsia="標楷體" w:hAnsi="標楷體"/>
          <w:color w:val="000000" w:themeColor="text1"/>
          <w:sz w:val="22"/>
        </w:rPr>
      </w:pPr>
      <w:r w:rsidRPr="006A7155">
        <w:rPr>
          <w:rFonts w:ascii="標楷體" w:eastAsia="標楷體" w:hAnsi="標楷體"/>
          <w:color w:val="000000" w:themeColor="text1"/>
          <w:sz w:val="22"/>
        </w:rPr>
        <w:t>醫學系應容許彈性調度</w:t>
      </w:r>
      <w:proofErr w:type="gramStart"/>
      <w:r w:rsidRPr="006A7155">
        <w:rPr>
          <w:rFonts w:ascii="標楷體" w:eastAsia="標楷體" w:hAnsi="標楷體"/>
          <w:color w:val="000000" w:themeColor="text1"/>
          <w:sz w:val="22"/>
        </w:rPr>
        <w:t>醫</w:t>
      </w:r>
      <w:proofErr w:type="gramEnd"/>
      <w:r w:rsidRPr="006A7155">
        <w:rPr>
          <w:rFonts w:ascii="標楷體" w:eastAsia="標楷體" w:hAnsi="標楷體"/>
          <w:color w:val="000000" w:themeColor="text1"/>
          <w:sz w:val="22"/>
        </w:rPr>
        <w:t>學生選修課程和臨床實習。</w:t>
      </w:r>
    </w:p>
    <w:p w14:paraId="18BCCD84" w14:textId="77F4FA52" w:rsidR="008253A1" w:rsidRPr="006A7155" w:rsidRDefault="008253A1" w:rsidP="00440F56">
      <w:pPr>
        <w:widowControl/>
        <w:pBdr>
          <w:top w:val="single" w:sz="4" w:space="1" w:color="auto"/>
          <w:bottom w:val="single" w:sz="4" w:space="1" w:color="auto"/>
        </w:pBdr>
        <w:spacing w:line="380" w:lineRule="exact"/>
        <w:jc w:val="both"/>
        <w:rPr>
          <w:rFonts w:ascii="標楷體" w:eastAsia="標楷體" w:hAnsi="標楷體"/>
          <w:color w:val="000000" w:themeColor="text1"/>
        </w:rPr>
      </w:pPr>
      <w:r>
        <w:rPr>
          <w:rFonts w:ascii="標楷體" w:eastAsia="標楷體" w:hAnsi="標楷體" w:hint="eastAsia"/>
          <w:color w:val="000000" w:themeColor="text1"/>
          <w:sz w:val="22"/>
        </w:rPr>
        <w:t>必選修課程視為必修課程。</w:t>
      </w:r>
    </w:p>
    <w:p w14:paraId="4754DAF9" w14:textId="5FB16A44" w:rsidR="00053F68" w:rsidRPr="006A7155" w:rsidRDefault="00053F68" w:rsidP="00912D0D">
      <w:pPr>
        <w:pStyle w:val="af4"/>
        <w:adjustRightInd w:val="0"/>
        <w:spacing w:line="380" w:lineRule="exact"/>
        <w:ind w:leftChars="0" w:left="1134" w:hangingChars="472" w:hanging="1134"/>
        <w:rPr>
          <w:rFonts w:eastAsia="標楷體"/>
          <w:color w:val="000000" w:themeColor="text1"/>
        </w:rPr>
      </w:pPr>
      <w:r w:rsidRPr="006A7155">
        <w:rPr>
          <w:rFonts w:eastAsia="標楷體"/>
          <w:b/>
          <w:color w:val="000000" w:themeColor="text1"/>
        </w:rPr>
        <w:t>認證要點：</w:t>
      </w:r>
      <w:r w:rsidR="00C35155" w:rsidRPr="006A7155">
        <w:rPr>
          <w:rFonts w:eastAsia="標楷體"/>
          <w:color w:val="000000" w:themeColor="text1"/>
        </w:rPr>
        <w:t>(</w:t>
      </w:r>
      <w:r w:rsidR="00C35155" w:rsidRPr="006A7155">
        <w:rPr>
          <w:rFonts w:eastAsia="標楷體"/>
          <w:color w:val="000000" w:themeColor="text1"/>
        </w:rPr>
        <w:t>各年級</w:t>
      </w:r>
      <w:proofErr w:type="gramStart"/>
      <w:r w:rsidR="00C35155" w:rsidRPr="006A7155">
        <w:rPr>
          <w:rFonts w:eastAsia="標楷體"/>
          <w:color w:val="000000" w:themeColor="text1"/>
        </w:rPr>
        <w:t>醫</w:t>
      </w:r>
      <w:proofErr w:type="gramEnd"/>
      <w:r w:rsidR="00C35155" w:rsidRPr="006A7155">
        <w:rPr>
          <w:rFonts w:eastAsia="標楷體"/>
          <w:color w:val="000000" w:themeColor="text1"/>
        </w:rPr>
        <w:t>學生選修時間總週數或學分數、</w:t>
      </w:r>
      <w:proofErr w:type="gramStart"/>
      <w:r w:rsidR="00C35155" w:rsidRPr="006A7155">
        <w:rPr>
          <w:rFonts w:eastAsia="標楷體"/>
          <w:color w:val="000000" w:themeColor="text1"/>
        </w:rPr>
        <w:t>百分比參表</w:t>
      </w:r>
      <w:proofErr w:type="gramEnd"/>
      <w:r w:rsidR="00C35155" w:rsidRPr="006A7155">
        <w:rPr>
          <w:rFonts w:eastAsia="標楷體"/>
          <w:color w:val="000000" w:themeColor="text1"/>
        </w:rPr>
        <w:t>2-</w:t>
      </w:r>
      <w:r w:rsidR="00B93CCA" w:rsidRPr="006A7155">
        <w:rPr>
          <w:rFonts w:eastAsia="標楷體"/>
          <w:color w:val="000000" w:themeColor="text1"/>
        </w:rPr>
        <w:t>7</w:t>
      </w:r>
      <w:r w:rsidR="00B93CCA" w:rsidRPr="006A7155">
        <w:rPr>
          <w:rFonts w:eastAsia="標楷體"/>
          <w:color w:val="000000" w:themeColor="text1"/>
        </w:rPr>
        <w:t>；</w:t>
      </w:r>
      <w:r w:rsidR="00C87068" w:rsidRPr="006A7155">
        <w:rPr>
          <w:rFonts w:eastAsia="標楷體"/>
          <w:color w:val="000000" w:themeColor="text1"/>
        </w:rPr>
        <w:t>近三學年</w:t>
      </w:r>
      <w:proofErr w:type="gramStart"/>
      <w:r w:rsidR="00C87068" w:rsidRPr="006A7155">
        <w:rPr>
          <w:rFonts w:eastAsia="標楷體"/>
          <w:color w:val="000000" w:themeColor="text1"/>
        </w:rPr>
        <w:t>醫</w:t>
      </w:r>
      <w:proofErr w:type="gramEnd"/>
      <w:r w:rsidR="00C87068" w:rsidRPr="006A7155">
        <w:rPr>
          <w:rFonts w:eastAsia="標楷體"/>
          <w:color w:val="000000" w:themeColor="text1"/>
        </w:rPr>
        <w:t>學生畢業前必修課程及臨床實習之學分</w:t>
      </w:r>
      <w:proofErr w:type="gramStart"/>
      <w:r w:rsidR="00C87068" w:rsidRPr="006A7155">
        <w:rPr>
          <w:rFonts w:eastAsia="標楷體"/>
          <w:color w:val="000000" w:themeColor="text1"/>
        </w:rPr>
        <w:t>數參表</w:t>
      </w:r>
      <w:proofErr w:type="gramEnd"/>
      <w:r w:rsidR="00C87068" w:rsidRPr="006A7155">
        <w:rPr>
          <w:rFonts w:eastAsia="標楷體"/>
          <w:color w:val="000000" w:themeColor="text1"/>
        </w:rPr>
        <w:t>2-8</w:t>
      </w:r>
      <w:r w:rsidR="00C87068" w:rsidRPr="006A7155">
        <w:rPr>
          <w:rFonts w:eastAsia="標楷體"/>
          <w:color w:val="000000" w:themeColor="text1"/>
        </w:rPr>
        <w:t>、</w:t>
      </w:r>
      <w:proofErr w:type="gramStart"/>
      <w:r w:rsidR="00B93CCA" w:rsidRPr="006A7155">
        <w:rPr>
          <w:rFonts w:eastAsia="標楷體"/>
          <w:color w:val="000000" w:themeColor="text1"/>
        </w:rPr>
        <w:t>醫</w:t>
      </w:r>
      <w:proofErr w:type="gramEnd"/>
      <w:r w:rsidR="00B93CCA" w:rsidRPr="006A7155">
        <w:rPr>
          <w:rFonts w:eastAsia="標楷體"/>
          <w:color w:val="000000" w:themeColor="text1"/>
        </w:rPr>
        <w:t>學生實際每學期必修</w:t>
      </w:r>
      <w:r w:rsidR="00B93CCA" w:rsidRPr="006A7155">
        <w:rPr>
          <w:rFonts w:eastAsia="標楷體"/>
          <w:color w:val="000000" w:themeColor="text1"/>
        </w:rPr>
        <w:t>(</w:t>
      </w:r>
      <w:proofErr w:type="gramStart"/>
      <w:r w:rsidR="00B93CCA" w:rsidRPr="006A7155">
        <w:rPr>
          <w:rFonts w:eastAsia="標楷體"/>
          <w:color w:val="000000" w:themeColor="text1"/>
        </w:rPr>
        <w:t>含必選</w:t>
      </w:r>
      <w:proofErr w:type="gramEnd"/>
      <w:r w:rsidR="00B93CCA" w:rsidRPr="006A7155">
        <w:rPr>
          <w:rFonts w:eastAsia="標楷體"/>
          <w:color w:val="000000" w:themeColor="text1"/>
        </w:rPr>
        <w:t>)</w:t>
      </w:r>
      <w:r w:rsidR="00B93CCA" w:rsidRPr="006A7155">
        <w:rPr>
          <w:rFonts w:eastAsia="標楷體"/>
          <w:color w:val="000000" w:themeColor="text1"/>
        </w:rPr>
        <w:t>課程學分數以及每週上課時</w:t>
      </w:r>
      <w:proofErr w:type="gramStart"/>
      <w:r w:rsidR="00B93CCA" w:rsidRPr="006A7155">
        <w:rPr>
          <w:rFonts w:eastAsia="標楷體"/>
          <w:color w:val="000000" w:themeColor="text1"/>
        </w:rPr>
        <w:t>數參表</w:t>
      </w:r>
      <w:proofErr w:type="gramEnd"/>
      <w:r w:rsidR="00B93CCA" w:rsidRPr="006A7155">
        <w:rPr>
          <w:rFonts w:eastAsia="標楷體"/>
          <w:color w:val="000000" w:themeColor="text1"/>
        </w:rPr>
        <w:t>2-</w:t>
      </w:r>
      <w:r w:rsidR="00C87068" w:rsidRPr="006A7155">
        <w:rPr>
          <w:rFonts w:eastAsia="標楷體"/>
          <w:color w:val="000000" w:themeColor="text1"/>
        </w:rPr>
        <w:t>9</w:t>
      </w:r>
      <w:r w:rsidR="00C35155" w:rsidRPr="006A7155">
        <w:rPr>
          <w:rFonts w:eastAsia="標楷體"/>
          <w:color w:val="000000" w:themeColor="text1"/>
        </w:rPr>
        <w:t>)</w:t>
      </w:r>
    </w:p>
    <w:p w14:paraId="1D616A3C" w14:textId="77777777" w:rsidR="00053F68" w:rsidRPr="006A7155" w:rsidRDefault="00053F68" w:rsidP="00234BDA">
      <w:pPr>
        <w:pStyle w:val="af4"/>
        <w:numPr>
          <w:ilvl w:val="0"/>
          <w:numId w:val="43"/>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醫學系在必修課程和臨床實習外，應該提供選修科目。</w:t>
      </w:r>
    </w:p>
    <w:p w14:paraId="3D35493A" w14:textId="77777777" w:rsidR="00053F68" w:rsidRPr="006A7155" w:rsidRDefault="00053F68" w:rsidP="00234BDA">
      <w:pPr>
        <w:pStyle w:val="af4"/>
        <w:numPr>
          <w:ilvl w:val="0"/>
          <w:numId w:val="43"/>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醫學系應制定申請選修課程和臨床選修實習的</w:t>
      </w:r>
      <w:r w:rsidR="0026655B" w:rsidRPr="006A7155">
        <w:rPr>
          <w:rFonts w:eastAsia="標楷體"/>
          <w:color w:val="000000" w:themeColor="text1"/>
        </w:rPr>
        <w:t>程序</w:t>
      </w:r>
      <w:r w:rsidRPr="006A7155">
        <w:rPr>
          <w:rFonts w:eastAsia="標楷體"/>
          <w:color w:val="000000" w:themeColor="text1"/>
        </w:rPr>
        <w:t>規範，並盡量滿足</w:t>
      </w:r>
      <w:proofErr w:type="gramStart"/>
      <w:r w:rsidRPr="006A7155">
        <w:rPr>
          <w:rFonts w:eastAsia="標楷體"/>
          <w:color w:val="000000" w:themeColor="text1"/>
        </w:rPr>
        <w:t>醫</w:t>
      </w:r>
      <w:proofErr w:type="gramEnd"/>
      <w:r w:rsidRPr="006A7155">
        <w:rPr>
          <w:rFonts w:eastAsia="標楷體"/>
          <w:color w:val="000000" w:themeColor="text1"/>
        </w:rPr>
        <w:t>學生之選修需要。</w:t>
      </w:r>
    </w:p>
    <w:p w14:paraId="40471036" w14:textId="77777777" w:rsidR="00053F68" w:rsidRPr="006A7155" w:rsidRDefault="00053F68" w:rsidP="00234BDA">
      <w:pPr>
        <w:pStyle w:val="af4"/>
        <w:numPr>
          <w:ilvl w:val="0"/>
          <w:numId w:val="43"/>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醫學系之課程安排，應容許</w:t>
      </w:r>
      <w:proofErr w:type="gramStart"/>
      <w:r w:rsidRPr="006A7155">
        <w:rPr>
          <w:rFonts w:eastAsia="標楷體"/>
          <w:color w:val="000000" w:themeColor="text1"/>
        </w:rPr>
        <w:t>醫</w:t>
      </w:r>
      <w:proofErr w:type="gramEnd"/>
      <w:r w:rsidRPr="006A7155">
        <w:rPr>
          <w:rFonts w:eastAsia="標楷體"/>
          <w:color w:val="000000" w:themeColor="text1"/>
        </w:rPr>
        <w:t>學生在其正式課程與臨床實習</w:t>
      </w:r>
      <w:proofErr w:type="gramStart"/>
      <w:r w:rsidRPr="006A7155">
        <w:rPr>
          <w:rFonts w:eastAsia="標楷體"/>
          <w:color w:val="000000" w:themeColor="text1"/>
        </w:rPr>
        <w:t>期間，</w:t>
      </w:r>
      <w:proofErr w:type="gramEnd"/>
      <w:r w:rsidRPr="006A7155">
        <w:rPr>
          <w:rFonts w:eastAsia="標楷體"/>
          <w:color w:val="000000" w:themeColor="text1"/>
        </w:rPr>
        <w:t>有一定比率的</w:t>
      </w:r>
      <w:r w:rsidRPr="006A7155">
        <w:rPr>
          <w:rFonts w:eastAsia="標楷體"/>
          <w:color w:val="000000" w:themeColor="text1"/>
        </w:rPr>
        <w:lastRenderedPageBreak/>
        <w:t>選修空間。</w:t>
      </w:r>
    </w:p>
    <w:p w14:paraId="2B83A38D" w14:textId="77777777" w:rsidR="00053F68" w:rsidRPr="006A7155" w:rsidRDefault="00053F68" w:rsidP="00440F56">
      <w:pPr>
        <w:adjustRightInd w:val="0"/>
        <w:spacing w:line="380" w:lineRule="exact"/>
        <w:rPr>
          <w:rFonts w:eastAsia="標楷體"/>
          <w:color w:val="000000" w:themeColor="text1"/>
        </w:rPr>
      </w:pPr>
    </w:p>
    <w:p w14:paraId="74262FE3" w14:textId="77777777" w:rsidR="00053F68" w:rsidRPr="006A7155" w:rsidRDefault="00053F68" w:rsidP="00440F56">
      <w:pPr>
        <w:adjustRightInd w:val="0"/>
        <w:spacing w:line="380" w:lineRule="exact"/>
        <w:rPr>
          <w:rFonts w:eastAsia="標楷體"/>
          <w:color w:val="000000" w:themeColor="text1"/>
        </w:rPr>
      </w:pPr>
    </w:p>
    <w:p w14:paraId="7808053B" w14:textId="1C232FE6" w:rsidR="00053F68" w:rsidRPr="006A7155" w:rsidRDefault="00053F68" w:rsidP="00C92102">
      <w:pPr>
        <w:widowControl/>
        <w:pBdr>
          <w:top w:val="single" w:sz="4" w:space="1" w:color="auto"/>
        </w:pBdr>
        <w:spacing w:line="380" w:lineRule="exact"/>
        <w:ind w:left="708" w:hangingChars="295" w:hanging="708"/>
        <w:jc w:val="both"/>
        <w:rPr>
          <w:rFonts w:eastAsia="標楷體"/>
          <w:color w:val="000000" w:themeColor="text1"/>
        </w:rPr>
      </w:pPr>
      <w:r w:rsidRPr="006A7155">
        <w:rPr>
          <w:rFonts w:eastAsia="標楷體"/>
          <w:color w:val="000000" w:themeColor="text1"/>
        </w:rPr>
        <w:t>2.1.2.5</w:t>
      </w:r>
      <w:r w:rsidRPr="006A7155">
        <w:rPr>
          <w:rFonts w:eastAsia="標楷體"/>
          <w:color w:val="000000" w:themeColor="text1"/>
        </w:rPr>
        <w:t>醫學系必須收集並運用各種不同的成果數據，以證明其教育目</w:t>
      </w:r>
      <w:r w:rsidR="008253A1">
        <w:rPr>
          <w:rFonts w:eastAsia="標楷體" w:hint="eastAsia"/>
          <w:color w:val="000000" w:themeColor="text1"/>
        </w:rPr>
        <w:t>標</w:t>
      </w:r>
      <w:r w:rsidRPr="006A7155">
        <w:rPr>
          <w:rFonts w:eastAsia="標楷體"/>
          <w:color w:val="000000" w:themeColor="text1"/>
        </w:rPr>
        <w:t>之達成程度。</w:t>
      </w:r>
    </w:p>
    <w:p w14:paraId="66BDACAE" w14:textId="0CF14E85" w:rsidR="00053F68" w:rsidRPr="006A7155" w:rsidRDefault="00053F68" w:rsidP="00440F56">
      <w:pPr>
        <w:pBdr>
          <w:bottom w:val="single" w:sz="4" w:space="1" w:color="auto"/>
        </w:pBdr>
        <w:adjustRightInd w:val="0"/>
        <w:spacing w:line="380" w:lineRule="exact"/>
        <w:rPr>
          <w:rFonts w:ascii="標楷體" w:eastAsia="標楷體" w:hAnsi="標楷體"/>
          <w:i/>
          <w:color w:val="000000" w:themeColor="text1"/>
        </w:rPr>
      </w:pPr>
      <w:proofErr w:type="gramStart"/>
      <w:r w:rsidRPr="006A7155">
        <w:rPr>
          <w:rFonts w:ascii="標楷體" w:eastAsia="標楷體" w:hAnsi="標楷體"/>
          <w:color w:val="000000" w:themeColor="text1"/>
          <w:sz w:val="22"/>
        </w:rPr>
        <w:t>註</w:t>
      </w:r>
      <w:proofErr w:type="gramEnd"/>
      <w:r w:rsidRPr="006A7155">
        <w:rPr>
          <w:rFonts w:ascii="標楷體" w:eastAsia="標楷體" w:hAnsi="標楷體"/>
          <w:color w:val="000000" w:themeColor="text1"/>
          <w:sz w:val="22"/>
        </w:rPr>
        <w:t>釋：上述成果數據包括</w:t>
      </w:r>
      <w:r w:rsidR="00F024E9" w:rsidRPr="006A7155">
        <w:rPr>
          <w:rFonts w:ascii="標楷體" w:eastAsia="標楷體" w:hAnsi="標楷體"/>
          <w:color w:val="000000" w:themeColor="text1"/>
          <w:sz w:val="22"/>
        </w:rPr>
        <w:t>：</w:t>
      </w:r>
      <w:r w:rsidRPr="006A7155">
        <w:rPr>
          <w:rFonts w:ascii="標楷體" w:eastAsia="標楷體" w:hAnsi="標楷體"/>
          <w:color w:val="000000" w:themeColor="text1"/>
          <w:sz w:val="22"/>
        </w:rPr>
        <w:t>國家證照考試的表現、課程與實習成績，及其他反映醫學系教育目</w:t>
      </w:r>
      <w:r w:rsidR="008253A1">
        <w:rPr>
          <w:rFonts w:ascii="標楷體" w:eastAsia="標楷體" w:hAnsi="標楷體" w:hint="eastAsia"/>
          <w:color w:val="000000" w:themeColor="text1"/>
          <w:sz w:val="22"/>
        </w:rPr>
        <w:t>標</w:t>
      </w:r>
      <w:r w:rsidRPr="006A7155">
        <w:rPr>
          <w:rFonts w:ascii="標楷體" w:eastAsia="標楷體" w:hAnsi="標楷體"/>
          <w:color w:val="000000" w:themeColor="text1"/>
          <w:sz w:val="22"/>
        </w:rPr>
        <w:t>之校內評量、學術進展資料和畢業率、住院醫師錄取率等，以及畢業生與住院醫師訓練負責人對與該醫學系教育目的相關的「畢業準備」所做的評估，此評估包括畢業生的臨床能力與專業素養。</w:t>
      </w:r>
    </w:p>
    <w:p w14:paraId="15967FFB" w14:textId="3EDA18E6" w:rsidR="00053F68" w:rsidRPr="006A7155" w:rsidRDefault="00053F68" w:rsidP="00912D0D">
      <w:pPr>
        <w:pStyle w:val="af4"/>
        <w:adjustRightInd w:val="0"/>
        <w:spacing w:line="380" w:lineRule="exact"/>
        <w:ind w:leftChars="0" w:left="1276" w:hangingChars="531" w:hanging="1276"/>
        <w:rPr>
          <w:rFonts w:eastAsia="標楷體"/>
          <w:color w:val="000000" w:themeColor="text1"/>
        </w:rPr>
      </w:pPr>
      <w:r w:rsidRPr="006A7155">
        <w:rPr>
          <w:rFonts w:eastAsia="標楷體"/>
          <w:b/>
          <w:color w:val="000000" w:themeColor="text1"/>
        </w:rPr>
        <w:t>認證要點：</w:t>
      </w:r>
      <w:r w:rsidR="00B93CCA" w:rsidRPr="006A7155">
        <w:rPr>
          <w:rFonts w:eastAsia="標楷體"/>
          <w:color w:val="000000" w:themeColor="text1"/>
        </w:rPr>
        <w:t>(</w:t>
      </w:r>
      <w:r w:rsidR="00B93CCA" w:rsidRPr="006A7155">
        <w:rPr>
          <w:rFonts w:eastAsia="標楷體"/>
          <w:color w:val="000000" w:themeColor="text1"/>
        </w:rPr>
        <w:t>醫學系用以評估醫學教育成果之</w:t>
      </w:r>
      <w:proofErr w:type="gramStart"/>
      <w:r w:rsidR="00B93CCA" w:rsidRPr="006A7155">
        <w:rPr>
          <w:rFonts w:eastAsia="標楷體"/>
          <w:color w:val="000000" w:themeColor="text1"/>
        </w:rPr>
        <w:t>指標參表</w:t>
      </w:r>
      <w:proofErr w:type="gramEnd"/>
      <w:r w:rsidR="00B93CCA" w:rsidRPr="006A7155">
        <w:rPr>
          <w:rFonts w:eastAsia="標楷體"/>
          <w:color w:val="000000" w:themeColor="text1"/>
        </w:rPr>
        <w:t>2-5</w:t>
      </w:r>
      <w:r w:rsidR="00A30466" w:rsidRPr="006A7155">
        <w:rPr>
          <w:rFonts w:eastAsia="標楷體"/>
          <w:color w:val="000000" w:themeColor="text1"/>
        </w:rPr>
        <w:t>；</w:t>
      </w:r>
      <w:r w:rsidR="00A30466" w:rsidRPr="006A7155">
        <w:rPr>
          <w:rFonts w:eastAsia="標楷體"/>
          <w:bCs/>
          <w:color w:val="000000" w:themeColor="text1"/>
        </w:rPr>
        <w:t>近三學年首次參加第一階段國家醫師執照考試</w:t>
      </w:r>
      <w:proofErr w:type="gramStart"/>
      <w:r w:rsidR="00A30466" w:rsidRPr="006A7155">
        <w:rPr>
          <w:rFonts w:eastAsia="標楷體"/>
          <w:bCs/>
          <w:color w:val="000000" w:themeColor="text1"/>
        </w:rPr>
        <w:t>統計參表</w:t>
      </w:r>
      <w:proofErr w:type="gramEnd"/>
      <w:r w:rsidR="00A30466" w:rsidRPr="006A7155">
        <w:rPr>
          <w:rFonts w:eastAsia="標楷體"/>
          <w:bCs/>
          <w:color w:val="000000" w:themeColor="text1"/>
        </w:rPr>
        <w:t>2-2-1</w:t>
      </w:r>
      <w:r w:rsidR="00A30466" w:rsidRPr="006A7155">
        <w:rPr>
          <w:rFonts w:eastAsia="標楷體"/>
          <w:bCs/>
          <w:color w:val="000000" w:themeColor="text1"/>
        </w:rPr>
        <w:t>；第二階段國家醫師執照考試</w:t>
      </w:r>
      <w:proofErr w:type="gramStart"/>
      <w:r w:rsidR="00A30466" w:rsidRPr="006A7155">
        <w:rPr>
          <w:rFonts w:eastAsia="標楷體"/>
          <w:bCs/>
          <w:color w:val="000000" w:themeColor="text1"/>
        </w:rPr>
        <w:t>統計參表</w:t>
      </w:r>
      <w:proofErr w:type="gramEnd"/>
      <w:r w:rsidR="00A30466" w:rsidRPr="006A7155">
        <w:rPr>
          <w:rFonts w:eastAsia="標楷體"/>
          <w:bCs/>
          <w:color w:val="000000" w:themeColor="text1"/>
        </w:rPr>
        <w:t>2-2-2</w:t>
      </w:r>
      <w:r w:rsidR="00A30466" w:rsidRPr="006A7155">
        <w:rPr>
          <w:rFonts w:eastAsia="標楷體"/>
          <w:bCs/>
          <w:color w:val="000000" w:themeColor="text1"/>
        </w:rPr>
        <w:t>；參加全國</w:t>
      </w:r>
      <w:r w:rsidR="00A30466" w:rsidRPr="006A7155">
        <w:rPr>
          <w:rFonts w:eastAsia="標楷體"/>
          <w:bCs/>
          <w:color w:val="000000" w:themeColor="text1"/>
        </w:rPr>
        <w:t>OSCE</w:t>
      </w:r>
      <w:r w:rsidR="00A30466" w:rsidRPr="006A7155">
        <w:rPr>
          <w:rFonts w:eastAsia="標楷體"/>
          <w:bCs/>
          <w:color w:val="000000" w:themeColor="text1"/>
        </w:rPr>
        <w:t>考試之統計參</w:t>
      </w:r>
      <w:r w:rsidR="00A30466" w:rsidRPr="006A7155">
        <w:rPr>
          <w:rFonts w:eastAsia="標楷體"/>
          <w:bCs/>
          <w:color w:val="000000" w:themeColor="text1"/>
        </w:rPr>
        <w:t>2-2-3</w:t>
      </w:r>
      <w:r w:rsidR="00B93CCA" w:rsidRPr="006A7155">
        <w:rPr>
          <w:rFonts w:eastAsia="標楷體"/>
          <w:color w:val="000000" w:themeColor="text1"/>
        </w:rPr>
        <w:t>)</w:t>
      </w:r>
    </w:p>
    <w:p w14:paraId="49B881D2" w14:textId="205DEE21" w:rsidR="00053F68" w:rsidRPr="006A7155" w:rsidRDefault="00053F68" w:rsidP="00234BDA">
      <w:pPr>
        <w:pStyle w:val="af4"/>
        <w:numPr>
          <w:ilvl w:val="0"/>
          <w:numId w:val="44"/>
        </w:numPr>
        <w:adjustRightInd w:val="0"/>
        <w:spacing w:line="380" w:lineRule="exact"/>
        <w:ind w:leftChars="0" w:left="567" w:hanging="283"/>
        <w:rPr>
          <w:rFonts w:eastAsia="標楷體"/>
          <w:color w:val="000000" w:themeColor="text1"/>
        </w:rPr>
      </w:pPr>
      <w:r w:rsidRPr="006A7155">
        <w:rPr>
          <w:rFonts w:eastAsia="標楷體"/>
          <w:color w:val="000000" w:themeColor="text1"/>
        </w:rPr>
        <w:t>醫學系應收集並分析</w:t>
      </w:r>
      <w:proofErr w:type="gramStart"/>
      <w:r w:rsidRPr="006A7155">
        <w:rPr>
          <w:rFonts w:eastAsia="標楷體"/>
          <w:color w:val="000000" w:themeColor="text1"/>
        </w:rPr>
        <w:t>醫</w:t>
      </w:r>
      <w:proofErr w:type="gramEnd"/>
      <w:r w:rsidRPr="006A7155">
        <w:rPr>
          <w:rFonts w:eastAsia="標楷體"/>
          <w:color w:val="000000" w:themeColor="text1"/>
        </w:rPr>
        <w:t>學生背景、入學管道、在學期間和畢業後表現的成果數據，以為達成該學系教育目</w:t>
      </w:r>
      <w:r w:rsidR="00C264F2">
        <w:rPr>
          <w:rFonts w:eastAsia="標楷體" w:hint="eastAsia"/>
          <w:color w:val="000000" w:themeColor="text1"/>
        </w:rPr>
        <w:t>標</w:t>
      </w:r>
      <w:r w:rsidRPr="006A7155">
        <w:rPr>
          <w:rFonts w:eastAsia="標楷體"/>
          <w:color w:val="000000" w:themeColor="text1"/>
        </w:rPr>
        <w:t>之成果證明。</w:t>
      </w:r>
    </w:p>
    <w:p w14:paraId="465933A0" w14:textId="77777777" w:rsidR="00053F68" w:rsidRPr="006A7155" w:rsidRDefault="00053F68" w:rsidP="00BA78EB">
      <w:pPr>
        <w:pStyle w:val="af4"/>
        <w:numPr>
          <w:ilvl w:val="0"/>
          <w:numId w:val="158"/>
        </w:numPr>
        <w:adjustRightInd w:val="0"/>
        <w:spacing w:line="380" w:lineRule="exact"/>
        <w:ind w:leftChars="0" w:left="567" w:hanging="245"/>
        <w:rPr>
          <w:rFonts w:eastAsia="標楷體"/>
          <w:color w:val="000000" w:themeColor="text1"/>
        </w:rPr>
      </w:pPr>
      <w:r w:rsidRPr="006A7155">
        <w:rPr>
          <w:rFonts w:eastAsia="標楷體"/>
          <w:color w:val="000000" w:themeColor="text1"/>
        </w:rPr>
        <w:t>上述成果數據之分析結果應該</w:t>
      </w:r>
      <w:proofErr w:type="gramStart"/>
      <w:r w:rsidRPr="006A7155">
        <w:rPr>
          <w:rFonts w:eastAsia="標楷體"/>
          <w:color w:val="000000" w:themeColor="text1"/>
        </w:rPr>
        <w:t>提供給校內外</w:t>
      </w:r>
      <w:proofErr w:type="gramEnd"/>
      <w:r w:rsidRPr="006A7155">
        <w:rPr>
          <w:rFonts w:eastAsia="標楷體"/>
          <w:color w:val="000000" w:themeColor="text1"/>
        </w:rPr>
        <w:t>之相關利害關係人，以獲得其回饋指導。</w:t>
      </w:r>
    </w:p>
    <w:p w14:paraId="671E4EE6" w14:textId="77777777" w:rsidR="00053F68" w:rsidRPr="006A7155" w:rsidRDefault="00053F68" w:rsidP="00BA78EB">
      <w:pPr>
        <w:pStyle w:val="af4"/>
        <w:numPr>
          <w:ilvl w:val="0"/>
          <w:numId w:val="158"/>
        </w:numPr>
        <w:adjustRightInd w:val="0"/>
        <w:spacing w:line="380" w:lineRule="exact"/>
        <w:ind w:leftChars="0" w:left="426" w:hanging="104"/>
        <w:rPr>
          <w:rFonts w:eastAsia="標楷體"/>
          <w:color w:val="000000" w:themeColor="text1"/>
        </w:rPr>
      </w:pPr>
      <w:r w:rsidRPr="006A7155">
        <w:rPr>
          <w:rFonts w:eastAsia="標楷體"/>
          <w:color w:val="000000" w:themeColor="text1"/>
        </w:rPr>
        <w:t>該成果數據之分析結果應用於改善課程。</w:t>
      </w:r>
    </w:p>
    <w:p w14:paraId="03241C0D" w14:textId="77777777" w:rsidR="00053F68" w:rsidRPr="006A7155" w:rsidRDefault="00053F68" w:rsidP="00440F56">
      <w:pPr>
        <w:widowControl/>
        <w:spacing w:line="380" w:lineRule="exact"/>
        <w:ind w:left="591" w:hangingChars="246" w:hanging="591"/>
        <w:jc w:val="both"/>
        <w:rPr>
          <w:rFonts w:eastAsia="標楷體"/>
          <w:b/>
          <w:color w:val="000000" w:themeColor="text1"/>
        </w:rPr>
      </w:pPr>
    </w:p>
    <w:p w14:paraId="1B54DC51" w14:textId="77777777" w:rsidR="00053F68" w:rsidRPr="006A7155" w:rsidRDefault="00053F68" w:rsidP="00440F56">
      <w:pPr>
        <w:widowControl/>
        <w:spacing w:line="380" w:lineRule="exact"/>
        <w:ind w:left="590" w:hangingChars="246" w:hanging="590"/>
        <w:jc w:val="both"/>
        <w:rPr>
          <w:rFonts w:eastAsia="標楷體"/>
          <w:color w:val="000000" w:themeColor="text1"/>
        </w:rPr>
      </w:pPr>
    </w:p>
    <w:p w14:paraId="2194CEBF" w14:textId="7468108B" w:rsidR="00053F68" w:rsidRPr="006A7155" w:rsidRDefault="00053F68" w:rsidP="00440F56">
      <w:pPr>
        <w:widowControl/>
        <w:pBdr>
          <w:top w:val="single" w:sz="4" w:space="1" w:color="auto"/>
          <w:bottom w:val="single" w:sz="4" w:space="1" w:color="auto"/>
        </w:pBdr>
        <w:spacing w:line="380" w:lineRule="exact"/>
        <w:ind w:left="708" w:hangingChars="295" w:hanging="708"/>
        <w:rPr>
          <w:rFonts w:eastAsia="標楷體"/>
          <w:color w:val="000000" w:themeColor="text1"/>
          <w:kern w:val="0"/>
        </w:rPr>
      </w:pPr>
      <w:r w:rsidRPr="006A7155">
        <w:rPr>
          <w:rFonts w:eastAsia="標楷體"/>
          <w:color w:val="000000" w:themeColor="text1"/>
        </w:rPr>
        <w:t>2.1.2.6</w:t>
      </w:r>
      <w:r w:rsidRPr="006A7155">
        <w:rPr>
          <w:rFonts w:eastAsia="標楷體"/>
          <w:color w:val="000000" w:themeColor="text1"/>
        </w:rPr>
        <w:t>醫學系必須納入</w:t>
      </w:r>
      <w:proofErr w:type="gramStart"/>
      <w:r w:rsidRPr="006A7155">
        <w:rPr>
          <w:rFonts w:eastAsia="標楷體"/>
          <w:color w:val="000000" w:themeColor="text1"/>
        </w:rPr>
        <w:t>醫</w:t>
      </w:r>
      <w:proofErr w:type="gramEnd"/>
      <w:r w:rsidRPr="006A7155">
        <w:rPr>
          <w:rFonts w:eastAsia="標楷體"/>
          <w:color w:val="000000" w:themeColor="text1"/>
        </w:rPr>
        <w:t>學生對課程、</w:t>
      </w:r>
      <w:r w:rsidR="00E574B0" w:rsidRPr="006A7155">
        <w:rPr>
          <w:rFonts w:eastAsia="標楷體"/>
          <w:color w:val="000000" w:themeColor="text1"/>
        </w:rPr>
        <w:t>教師</w:t>
      </w:r>
      <w:r w:rsidR="00E574B0" w:rsidRPr="006A7155">
        <w:rPr>
          <w:rFonts w:ascii="標楷體" w:eastAsia="標楷體" w:hAnsi="標楷體" w:hint="eastAsia"/>
          <w:color w:val="000000" w:themeColor="text1"/>
        </w:rPr>
        <w:t>、</w:t>
      </w:r>
      <w:r w:rsidRPr="006A7155">
        <w:rPr>
          <w:rFonts w:eastAsia="標楷體"/>
          <w:color w:val="000000" w:themeColor="text1"/>
        </w:rPr>
        <w:t>臨床實習，以及其他與</w:t>
      </w:r>
      <w:r w:rsidR="00E574B0" w:rsidRPr="006A7155">
        <w:rPr>
          <w:rFonts w:eastAsia="標楷體" w:hint="eastAsia"/>
          <w:color w:val="000000" w:themeColor="text1"/>
        </w:rPr>
        <w:t>教學相關的回饋</w:t>
      </w:r>
      <w:r w:rsidRPr="006A7155">
        <w:rPr>
          <w:rFonts w:eastAsia="標楷體"/>
          <w:color w:val="000000" w:themeColor="text1"/>
        </w:rPr>
        <w:t>或教學品質評估，以進行課程規劃、評估與管理。</w:t>
      </w:r>
    </w:p>
    <w:p w14:paraId="64CC2C28" w14:textId="1A4C1DBA" w:rsidR="00053F68" w:rsidRPr="006A7155" w:rsidRDefault="00053F68" w:rsidP="00440F56">
      <w:pPr>
        <w:widowControl/>
        <w:pBdr>
          <w:top w:val="single" w:sz="4" w:space="1" w:color="auto"/>
          <w:bottom w:val="single" w:sz="4" w:space="1" w:color="auto"/>
        </w:pBdr>
        <w:spacing w:line="380" w:lineRule="exact"/>
        <w:jc w:val="both"/>
        <w:rPr>
          <w:rFonts w:ascii="標楷體" w:eastAsia="標楷體" w:hAnsi="標楷體"/>
          <w:color w:val="000000" w:themeColor="text1"/>
          <w:sz w:val="22"/>
          <w:szCs w:val="22"/>
        </w:rPr>
      </w:pPr>
      <w:proofErr w:type="gramStart"/>
      <w:r w:rsidRPr="006A7155">
        <w:rPr>
          <w:rFonts w:ascii="標楷體" w:eastAsia="標楷體" w:hAnsi="標楷體"/>
          <w:color w:val="000000" w:themeColor="text1"/>
          <w:sz w:val="22"/>
          <w:szCs w:val="22"/>
        </w:rPr>
        <w:t>註</w:t>
      </w:r>
      <w:proofErr w:type="gramEnd"/>
      <w:r w:rsidRPr="006A7155">
        <w:rPr>
          <w:rFonts w:ascii="標楷體" w:eastAsia="標楷體" w:hAnsi="標楷體"/>
          <w:color w:val="000000" w:themeColor="text1"/>
          <w:sz w:val="22"/>
          <w:szCs w:val="22"/>
        </w:rPr>
        <w:t>釋：醫學系</w:t>
      </w:r>
      <w:r w:rsidRPr="006A7155">
        <w:rPr>
          <w:rFonts w:ascii="標楷體" w:eastAsia="標楷體" w:hAnsi="標楷體"/>
          <w:color w:val="000000" w:themeColor="text1"/>
          <w:sz w:val="22"/>
        </w:rPr>
        <w:t>應有一個正式的</w:t>
      </w:r>
      <w:r w:rsidR="0026655B" w:rsidRPr="006A7155">
        <w:rPr>
          <w:rFonts w:ascii="標楷體" w:eastAsia="標楷體" w:hAnsi="標楷體"/>
          <w:color w:val="000000" w:themeColor="text1"/>
          <w:sz w:val="22"/>
        </w:rPr>
        <w:t>程序</w:t>
      </w:r>
      <w:r w:rsidRPr="006A7155">
        <w:rPr>
          <w:rFonts w:ascii="標楷體" w:eastAsia="標楷體" w:hAnsi="標楷體"/>
          <w:color w:val="000000" w:themeColor="text1"/>
          <w:sz w:val="22"/>
        </w:rPr>
        <w:t>，</w:t>
      </w:r>
      <w:r w:rsidRPr="006A7155">
        <w:rPr>
          <w:rFonts w:ascii="標楷體" w:eastAsia="標楷體" w:hAnsi="標楷體"/>
          <w:color w:val="000000" w:themeColor="text1"/>
          <w:sz w:val="22"/>
          <w:szCs w:val="22"/>
        </w:rPr>
        <w:t>以有效收集和運用從</w:t>
      </w:r>
      <w:proofErr w:type="gramStart"/>
      <w:r w:rsidRPr="006A7155">
        <w:rPr>
          <w:rFonts w:ascii="標楷體" w:eastAsia="標楷體" w:hAnsi="標楷體"/>
          <w:color w:val="000000" w:themeColor="text1"/>
          <w:sz w:val="22"/>
          <w:szCs w:val="22"/>
        </w:rPr>
        <w:t>醫</w:t>
      </w:r>
      <w:proofErr w:type="gramEnd"/>
      <w:r w:rsidRPr="006A7155">
        <w:rPr>
          <w:rFonts w:ascii="標楷體" w:eastAsia="標楷體" w:hAnsi="標楷體"/>
          <w:color w:val="000000" w:themeColor="text1"/>
          <w:sz w:val="22"/>
          <w:szCs w:val="22"/>
        </w:rPr>
        <w:t>學生取得的對課程品質和臨床實習之資料。此</w:t>
      </w:r>
      <w:r w:rsidR="0026655B" w:rsidRPr="006A7155">
        <w:rPr>
          <w:rFonts w:ascii="標楷體" w:eastAsia="標楷體" w:hAnsi="標楷體"/>
          <w:color w:val="000000" w:themeColor="text1"/>
          <w:sz w:val="22"/>
          <w:szCs w:val="22"/>
        </w:rPr>
        <w:t>程序</w:t>
      </w:r>
      <w:r w:rsidRPr="006A7155">
        <w:rPr>
          <w:rFonts w:ascii="標楷體" w:eastAsia="標楷體" w:hAnsi="標楷體"/>
          <w:color w:val="000000" w:themeColor="text1"/>
          <w:sz w:val="22"/>
          <w:szCs w:val="22"/>
        </w:rPr>
        <w:t>可包括收集</w:t>
      </w:r>
      <w:proofErr w:type="gramStart"/>
      <w:r w:rsidRPr="006A7155">
        <w:rPr>
          <w:rFonts w:ascii="標楷體" w:eastAsia="標楷體" w:hAnsi="標楷體"/>
          <w:color w:val="000000" w:themeColor="text1"/>
          <w:sz w:val="22"/>
          <w:szCs w:val="22"/>
        </w:rPr>
        <w:t>醫</w:t>
      </w:r>
      <w:proofErr w:type="gramEnd"/>
      <w:r w:rsidRPr="006A7155">
        <w:rPr>
          <w:rFonts w:ascii="標楷體" w:eastAsia="標楷體" w:hAnsi="標楷體"/>
          <w:color w:val="000000" w:themeColor="text1"/>
          <w:sz w:val="22"/>
          <w:szCs w:val="22"/>
        </w:rPr>
        <w:t>學生對課程、臨床實習和教師或其他教育形式之評估資料，使用工具可包括問卷調查、其他結構化的資料收集工具、焦點團體等措施來進行課程規劃、評估與管理。</w:t>
      </w:r>
    </w:p>
    <w:p w14:paraId="07C6F245" w14:textId="28F65999" w:rsidR="00053F68" w:rsidRPr="006A7155" w:rsidRDefault="00053F68" w:rsidP="00912D0D">
      <w:pPr>
        <w:adjustRightInd w:val="0"/>
        <w:spacing w:line="400" w:lineRule="exact"/>
        <w:ind w:left="1276" w:hangingChars="531" w:hanging="1276"/>
        <w:rPr>
          <w:rFonts w:eastAsia="標楷體"/>
          <w:color w:val="000000" w:themeColor="text1"/>
        </w:rPr>
      </w:pPr>
      <w:r w:rsidRPr="006A7155">
        <w:rPr>
          <w:rFonts w:eastAsia="標楷體"/>
          <w:b/>
          <w:color w:val="000000" w:themeColor="text1"/>
        </w:rPr>
        <w:t>認證要點：</w:t>
      </w:r>
      <w:r w:rsidR="00B93CCA" w:rsidRPr="006A7155">
        <w:rPr>
          <w:rFonts w:eastAsia="標楷體"/>
          <w:color w:val="000000" w:themeColor="text1"/>
        </w:rPr>
        <w:t>(</w:t>
      </w:r>
      <w:r w:rsidR="00B93CCA" w:rsidRPr="006A7155">
        <w:rPr>
          <w:rFonts w:eastAsia="標楷體"/>
          <w:color w:val="000000" w:themeColor="text1"/>
        </w:rPr>
        <w:t>近三學年畢業生問卷調查對整體醫學教育品質之滿意度</w:t>
      </w:r>
      <w:proofErr w:type="gramStart"/>
      <w:r w:rsidR="00B93CCA" w:rsidRPr="006A7155">
        <w:rPr>
          <w:rFonts w:eastAsia="標楷體"/>
          <w:color w:val="000000" w:themeColor="text1"/>
        </w:rPr>
        <w:t>統計參表</w:t>
      </w:r>
      <w:proofErr w:type="gramEnd"/>
      <w:r w:rsidR="00B93CCA" w:rsidRPr="006A7155">
        <w:rPr>
          <w:rFonts w:eastAsia="標楷體"/>
          <w:color w:val="000000" w:themeColor="text1"/>
        </w:rPr>
        <w:t>2-3</w:t>
      </w:r>
      <w:r w:rsidR="00B93CCA" w:rsidRPr="006A7155">
        <w:rPr>
          <w:rFonts w:eastAsia="標楷體"/>
          <w:color w:val="000000" w:themeColor="text1"/>
        </w:rPr>
        <w:t>；</w:t>
      </w:r>
      <w:r w:rsidR="008A496F" w:rsidRPr="006A7155">
        <w:rPr>
          <w:rFonts w:eastAsia="標楷體"/>
          <w:color w:val="000000" w:themeColor="text1"/>
        </w:rPr>
        <w:t>醫學系用以評估醫學教育成果之</w:t>
      </w:r>
      <w:proofErr w:type="gramStart"/>
      <w:r w:rsidR="008A496F" w:rsidRPr="006A7155">
        <w:rPr>
          <w:rFonts w:eastAsia="標楷體"/>
          <w:color w:val="000000" w:themeColor="text1"/>
        </w:rPr>
        <w:t>指標參表</w:t>
      </w:r>
      <w:proofErr w:type="gramEnd"/>
      <w:r w:rsidR="008A496F" w:rsidRPr="006A7155">
        <w:rPr>
          <w:rFonts w:eastAsia="標楷體"/>
          <w:color w:val="000000" w:themeColor="text1"/>
        </w:rPr>
        <w:t>2-5</w:t>
      </w:r>
      <w:r w:rsidR="008A496F" w:rsidRPr="006A7155">
        <w:rPr>
          <w:rFonts w:eastAsia="標楷體"/>
          <w:color w:val="000000" w:themeColor="text1"/>
        </w:rPr>
        <w:t>；</w:t>
      </w:r>
      <w:r w:rsidR="00B93CCA" w:rsidRPr="006A7155">
        <w:rPr>
          <w:rFonts w:eastAsia="標楷體"/>
          <w:color w:val="000000" w:themeColor="text1"/>
        </w:rPr>
        <w:t>醫學系蒐集</w:t>
      </w:r>
      <w:proofErr w:type="gramStart"/>
      <w:r w:rsidR="00B93CCA" w:rsidRPr="006A7155">
        <w:rPr>
          <w:rFonts w:eastAsia="標楷體"/>
          <w:color w:val="000000" w:themeColor="text1"/>
        </w:rPr>
        <w:t>醫</w:t>
      </w:r>
      <w:proofErr w:type="gramEnd"/>
      <w:r w:rsidR="00B93CCA" w:rsidRPr="006A7155">
        <w:rPr>
          <w:rFonts w:eastAsia="標楷體"/>
          <w:color w:val="000000" w:themeColor="text1"/>
        </w:rPr>
        <w:t>學生對課程意見之評估工具</w:t>
      </w:r>
      <w:r w:rsidR="00B93CCA" w:rsidRPr="006A7155">
        <w:rPr>
          <w:rFonts w:eastAsia="標楷體"/>
          <w:color w:val="000000" w:themeColor="text1"/>
        </w:rPr>
        <w:t>/</w:t>
      </w:r>
      <w:r w:rsidR="00B93CCA" w:rsidRPr="006A7155">
        <w:rPr>
          <w:rFonts w:eastAsia="標楷體"/>
          <w:color w:val="000000" w:themeColor="text1"/>
        </w:rPr>
        <w:t>方法及資料之</w:t>
      </w:r>
      <w:proofErr w:type="gramStart"/>
      <w:r w:rsidR="00B93CCA" w:rsidRPr="006A7155">
        <w:rPr>
          <w:rFonts w:eastAsia="標楷體"/>
          <w:color w:val="000000" w:themeColor="text1"/>
        </w:rPr>
        <w:t>運用參表</w:t>
      </w:r>
      <w:proofErr w:type="gramEnd"/>
      <w:r w:rsidR="00B93CCA" w:rsidRPr="006A7155">
        <w:rPr>
          <w:rFonts w:eastAsia="標楷體"/>
          <w:color w:val="000000" w:themeColor="text1"/>
        </w:rPr>
        <w:t>2-6)</w:t>
      </w:r>
    </w:p>
    <w:p w14:paraId="7648FE94" w14:textId="77777777" w:rsidR="00053F68" w:rsidRPr="006A7155" w:rsidRDefault="00053F68" w:rsidP="00234BDA">
      <w:pPr>
        <w:pStyle w:val="af4"/>
        <w:numPr>
          <w:ilvl w:val="0"/>
          <w:numId w:val="67"/>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醫學系應有正式的</w:t>
      </w:r>
      <w:r w:rsidR="0026655B" w:rsidRPr="006A7155">
        <w:rPr>
          <w:rFonts w:eastAsia="標楷體"/>
          <w:color w:val="000000" w:themeColor="text1"/>
        </w:rPr>
        <w:t>程序</w:t>
      </w:r>
      <w:r w:rsidRPr="006A7155">
        <w:rPr>
          <w:rFonts w:eastAsia="標楷體"/>
          <w:color w:val="000000" w:themeColor="text1"/>
        </w:rPr>
        <w:t>定期評估其課程之施行品質，並用以改進教學。</w:t>
      </w:r>
    </w:p>
    <w:p w14:paraId="695B78D6" w14:textId="77777777" w:rsidR="00053F68" w:rsidRPr="006A7155" w:rsidRDefault="00053F68" w:rsidP="00234BDA">
      <w:pPr>
        <w:pStyle w:val="af4"/>
        <w:numPr>
          <w:ilvl w:val="0"/>
          <w:numId w:val="67"/>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醫學系應運用所蒐集</w:t>
      </w:r>
      <w:proofErr w:type="gramStart"/>
      <w:r w:rsidRPr="006A7155">
        <w:rPr>
          <w:rFonts w:eastAsia="標楷體"/>
          <w:color w:val="000000" w:themeColor="text1"/>
        </w:rPr>
        <w:t>醫</w:t>
      </w:r>
      <w:proofErr w:type="gramEnd"/>
      <w:r w:rsidRPr="006A7155">
        <w:rPr>
          <w:rFonts w:eastAsia="標楷體"/>
          <w:color w:val="000000" w:themeColor="text1"/>
        </w:rPr>
        <w:t>學生對課程之意見於改進課程品質。</w:t>
      </w:r>
    </w:p>
    <w:p w14:paraId="63589CC6" w14:textId="6F2E9E02" w:rsidR="00053F68" w:rsidRDefault="00053F68" w:rsidP="00440F56">
      <w:pPr>
        <w:widowControl/>
        <w:spacing w:line="380" w:lineRule="exact"/>
        <w:ind w:left="591" w:hangingChars="246" w:hanging="591"/>
        <w:jc w:val="both"/>
        <w:rPr>
          <w:rFonts w:eastAsia="標楷體"/>
          <w:b/>
          <w:color w:val="000000" w:themeColor="text1"/>
        </w:rPr>
      </w:pPr>
    </w:p>
    <w:p w14:paraId="6A70AA29" w14:textId="09EE51F6" w:rsidR="001A6C25" w:rsidRDefault="001A6C25" w:rsidP="00440F56">
      <w:pPr>
        <w:widowControl/>
        <w:spacing w:line="380" w:lineRule="exact"/>
        <w:ind w:left="591" w:hangingChars="246" w:hanging="591"/>
        <w:jc w:val="both"/>
        <w:rPr>
          <w:rFonts w:eastAsia="標楷體"/>
          <w:b/>
          <w:color w:val="000000" w:themeColor="text1"/>
        </w:rPr>
      </w:pPr>
    </w:p>
    <w:p w14:paraId="16CAF562" w14:textId="5B49DF54" w:rsidR="001A6C25" w:rsidRDefault="001A6C25" w:rsidP="00440F56">
      <w:pPr>
        <w:widowControl/>
        <w:spacing w:line="380" w:lineRule="exact"/>
        <w:ind w:left="591" w:hangingChars="246" w:hanging="591"/>
        <w:jc w:val="both"/>
        <w:rPr>
          <w:rFonts w:eastAsia="標楷體"/>
          <w:b/>
          <w:color w:val="000000" w:themeColor="text1"/>
        </w:rPr>
      </w:pPr>
    </w:p>
    <w:p w14:paraId="3C097AC6" w14:textId="7FABD504" w:rsidR="001A6C25" w:rsidRDefault="001A6C25" w:rsidP="00440F56">
      <w:pPr>
        <w:widowControl/>
        <w:spacing w:line="380" w:lineRule="exact"/>
        <w:ind w:left="591" w:hangingChars="246" w:hanging="591"/>
        <w:jc w:val="both"/>
        <w:rPr>
          <w:rFonts w:eastAsia="標楷體"/>
          <w:b/>
          <w:color w:val="000000" w:themeColor="text1"/>
        </w:rPr>
      </w:pPr>
    </w:p>
    <w:p w14:paraId="7E17E7C5" w14:textId="77777777" w:rsidR="001A6C25" w:rsidRPr="006A7155" w:rsidRDefault="001A6C25" w:rsidP="00440F56">
      <w:pPr>
        <w:widowControl/>
        <w:spacing w:line="380" w:lineRule="exact"/>
        <w:ind w:left="591" w:hangingChars="246" w:hanging="591"/>
        <w:jc w:val="both"/>
        <w:rPr>
          <w:rFonts w:eastAsia="標楷體"/>
          <w:b/>
          <w:color w:val="000000" w:themeColor="text1"/>
        </w:rPr>
      </w:pPr>
    </w:p>
    <w:p w14:paraId="598332F7" w14:textId="77777777" w:rsidR="00053F68" w:rsidRPr="006A7155" w:rsidRDefault="00053F68" w:rsidP="00440F56">
      <w:pPr>
        <w:widowControl/>
        <w:spacing w:line="380" w:lineRule="exact"/>
        <w:ind w:left="590" w:hangingChars="246" w:hanging="590"/>
        <w:jc w:val="both"/>
        <w:rPr>
          <w:rFonts w:eastAsia="標楷體"/>
          <w:color w:val="000000" w:themeColor="text1"/>
        </w:rPr>
      </w:pPr>
    </w:p>
    <w:p w14:paraId="7A206104" w14:textId="14C1A711" w:rsidR="001C7D6E" w:rsidRPr="006A7155" w:rsidRDefault="00053F68" w:rsidP="001C7D6E">
      <w:pPr>
        <w:widowControl/>
        <w:pBdr>
          <w:top w:val="single" w:sz="4" w:space="1" w:color="auto"/>
          <w:bottom w:val="single" w:sz="4" w:space="1" w:color="auto"/>
        </w:pBdr>
        <w:spacing w:line="380" w:lineRule="exact"/>
        <w:ind w:left="708" w:hangingChars="295" w:hanging="708"/>
        <w:rPr>
          <w:rFonts w:eastAsia="標楷體"/>
          <w:color w:val="000000" w:themeColor="text1"/>
        </w:rPr>
      </w:pPr>
      <w:r w:rsidRPr="006A7155">
        <w:rPr>
          <w:rFonts w:eastAsia="標楷體"/>
          <w:color w:val="000000" w:themeColor="text1"/>
        </w:rPr>
        <w:lastRenderedPageBreak/>
        <w:t>2.1.2.7</w:t>
      </w:r>
      <w:r w:rsidRPr="006A7155">
        <w:rPr>
          <w:rFonts w:eastAsia="標楷體"/>
          <w:color w:val="000000" w:themeColor="text1"/>
        </w:rPr>
        <w:t>醫學系應由系課程委員會、學系的行政和領導階層以及</w:t>
      </w:r>
      <w:proofErr w:type="gramStart"/>
      <w:r w:rsidRPr="006A7155">
        <w:rPr>
          <w:rFonts w:eastAsia="標楷體"/>
          <w:color w:val="000000" w:themeColor="text1"/>
        </w:rPr>
        <w:t>醫</w:t>
      </w:r>
      <w:proofErr w:type="gramEnd"/>
      <w:r w:rsidRPr="006A7155">
        <w:rPr>
          <w:rFonts w:eastAsia="標楷體"/>
          <w:color w:val="000000" w:themeColor="text1"/>
        </w:rPr>
        <w:t>學生代表，共同制定並執行</w:t>
      </w:r>
      <w:proofErr w:type="gramStart"/>
      <w:r w:rsidRPr="006A7155">
        <w:rPr>
          <w:rFonts w:eastAsia="標楷體"/>
          <w:color w:val="000000" w:themeColor="text1"/>
        </w:rPr>
        <w:t>醫</w:t>
      </w:r>
      <w:proofErr w:type="gramEnd"/>
      <w:r w:rsidRPr="006A7155">
        <w:rPr>
          <w:rFonts w:eastAsia="標楷體"/>
          <w:color w:val="000000" w:themeColor="text1"/>
        </w:rPr>
        <w:t>學生從事必要學習活動所需的時間，包括</w:t>
      </w:r>
      <w:proofErr w:type="gramStart"/>
      <w:r w:rsidRPr="006A7155">
        <w:rPr>
          <w:rFonts w:eastAsia="標楷體"/>
          <w:color w:val="000000" w:themeColor="text1"/>
        </w:rPr>
        <w:t>醫</w:t>
      </w:r>
      <w:proofErr w:type="gramEnd"/>
      <w:r w:rsidRPr="006A7155">
        <w:rPr>
          <w:rFonts w:eastAsia="標楷體"/>
          <w:color w:val="000000" w:themeColor="text1"/>
        </w:rPr>
        <w:t>學生在臨床實習期間的全部活動時數。</w:t>
      </w:r>
    </w:p>
    <w:p w14:paraId="58F6AFCD" w14:textId="46F9D9AB" w:rsidR="00053F68" w:rsidRPr="006A7155" w:rsidRDefault="00053F68" w:rsidP="001C7D6E">
      <w:pPr>
        <w:widowControl/>
        <w:pBdr>
          <w:top w:val="single" w:sz="4" w:space="1" w:color="auto"/>
          <w:bottom w:val="single" w:sz="4" w:space="1" w:color="auto"/>
        </w:pBdr>
        <w:spacing w:line="380" w:lineRule="exact"/>
        <w:ind w:left="649" w:hangingChars="295" w:hanging="649"/>
        <w:rPr>
          <w:rFonts w:ascii="標楷體" w:eastAsia="標楷體" w:hAnsi="標楷體"/>
          <w:color w:val="000000" w:themeColor="text1"/>
          <w:sz w:val="22"/>
        </w:rPr>
      </w:pPr>
      <w:proofErr w:type="gramStart"/>
      <w:r w:rsidRPr="006A7155">
        <w:rPr>
          <w:rFonts w:ascii="標楷體" w:eastAsia="標楷體" w:hAnsi="標楷體"/>
          <w:color w:val="000000" w:themeColor="text1"/>
          <w:kern w:val="0"/>
          <w:sz w:val="22"/>
        </w:rPr>
        <w:t>註</w:t>
      </w:r>
      <w:proofErr w:type="gramEnd"/>
      <w:r w:rsidRPr="006A7155">
        <w:rPr>
          <w:rFonts w:ascii="標楷體" w:eastAsia="標楷體" w:hAnsi="標楷體"/>
          <w:color w:val="000000" w:themeColor="text1"/>
          <w:kern w:val="0"/>
          <w:sz w:val="22"/>
        </w:rPr>
        <w:t>釋：</w:t>
      </w:r>
      <w:r w:rsidRPr="006A7155">
        <w:rPr>
          <w:rFonts w:ascii="標楷體" w:eastAsia="標楷體" w:hAnsi="標楷體"/>
          <w:color w:val="000000" w:themeColor="text1"/>
          <w:sz w:val="22"/>
        </w:rPr>
        <w:t>應注意考試的頻率和</w:t>
      </w:r>
      <w:proofErr w:type="gramStart"/>
      <w:r w:rsidRPr="006A7155">
        <w:rPr>
          <w:rFonts w:ascii="標楷體" w:eastAsia="標楷體" w:hAnsi="標楷體"/>
          <w:color w:val="000000" w:themeColor="text1"/>
          <w:sz w:val="22"/>
        </w:rPr>
        <w:t>醫學生</w:t>
      </w:r>
      <w:proofErr w:type="gramEnd"/>
      <w:r w:rsidRPr="006A7155">
        <w:rPr>
          <w:rFonts w:ascii="標楷體" w:eastAsia="標楷體" w:hAnsi="標楷體"/>
          <w:color w:val="000000" w:themeColor="text1"/>
          <w:sz w:val="22"/>
        </w:rPr>
        <w:t>所須投入的時間，特別是在臨床學習期間。</w:t>
      </w:r>
      <w:proofErr w:type="gramStart"/>
      <w:r w:rsidR="00704C9B" w:rsidRPr="006A7155">
        <w:rPr>
          <w:rFonts w:ascii="標楷體" w:eastAsia="標楷體" w:hAnsi="標楷體"/>
          <w:color w:val="000000" w:themeColor="text1"/>
          <w:sz w:val="22"/>
        </w:rPr>
        <w:t>醫</w:t>
      </w:r>
      <w:proofErr w:type="gramEnd"/>
      <w:r w:rsidR="00704C9B" w:rsidRPr="006A7155">
        <w:rPr>
          <w:rFonts w:ascii="標楷體" w:eastAsia="標楷體" w:hAnsi="標楷體"/>
          <w:color w:val="000000" w:themeColor="text1"/>
          <w:sz w:val="22"/>
        </w:rPr>
        <w:t>學生工作/學習之過度疲勞和睡眠剝奪，對學習成效、醫療工作品質、個人健康和安全會有不良的影響，上述活動的時間應加以適當規範與執行</w:t>
      </w:r>
      <w:r w:rsidRPr="006A7155">
        <w:rPr>
          <w:rFonts w:ascii="標楷體" w:eastAsia="標楷體" w:hAnsi="標楷體"/>
          <w:color w:val="000000" w:themeColor="text1"/>
          <w:sz w:val="22"/>
        </w:rPr>
        <w:t>。</w:t>
      </w:r>
    </w:p>
    <w:p w14:paraId="0AC31FB2" w14:textId="77777777" w:rsidR="00053F68" w:rsidRPr="006A7155" w:rsidRDefault="00053F68" w:rsidP="006A68C4">
      <w:pPr>
        <w:pStyle w:val="af4"/>
        <w:adjustRightInd w:val="0"/>
        <w:spacing w:line="380" w:lineRule="exact"/>
        <w:ind w:leftChars="0" w:left="709" w:hangingChars="295" w:hanging="709"/>
        <w:rPr>
          <w:rFonts w:eastAsia="標楷體"/>
          <w:color w:val="000000" w:themeColor="text1"/>
        </w:rPr>
      </w:pPr>
      <w:r w:rsidRPr="006A7155">
        <w:rPr>
          <w:rFonts w:eastAsia="標楷體"/>
          <w:b/>
          <w:color w:val="000000" w:themeColor="text1"/>
        </w:rPr>
        <w:t>說明：</w:t>
      </w:r>
      <w:r w:rsidR="00704C9B" w:rsidRPr="006A7155">
        <w:rPr>
          <w:rFonts w:eastAsia="標楷體"/>
          <w:color w:val="000000" w:themeColor="text1"/>
        </w:rPr>
        <w:t>必要之學習活動定義為</w:t>
      </w:r>
      <w:r w:rsidRPr="006A7155">
        <w:rPr>
          <w:rFonts w:eastAsia="標楷體"/>
          <w:color w:val="000000" w:themeColor="text1"/>
        </w:rPr>
        <w:t>醫學系所規定之必修與選修課堂時間、對課程做各種形式之預習與複習，撰寫作業、課業所涵蓋之群組討論，也包括於臨床實作訓練時，在醫療場所之臨床和教育活動的全部時數。</w:t>
      </w:r>
    </w:p>
    <w:p w14:paraId="7AA3A96E" w14:textId="15B19F2C" w:rsidR="00053F68" w:rsidRPr="006A7155" w:rsidRDefault="00053F68" w:rsidP="00440F56">
      <w:pPr>
        <w:pStyle w:val="af4"/>
        <w:adjustRightInd w:val="0"/>
        <w:spacing w:line="380" w:lineRule="exact"/>
        <w:ind w:leftChars="0" w:left="1045" w:hangingChars="435" w:hanging="1045"/>
        <w:rPr>
          <w:rFonts w:eastAsia="標楷體"/>
          <w:color w:val="000000" w:themeColor="text1"/>
        </w:rPr>
      </w:pPr>
      <w:r w:rsidRPr="006A7155">
        <w:rPr>
          <w:rFonts w:eastAsia="標楷體"/>
          <w:b/>
          <w:color w:val="000000" w:themeColor="text1"/>
        </w:rPr>
        <w:t>認證要點：</w:t>
      </w:r>
      <w:r w:rsidR="00B93CCA" w:rsidRPr="006A7155">
        <w:rPr>
          <w:rFonts w:eastAsia="標楷體"/>
          <w:color w:val="000000" w:themeColor="text1"/>
        </w:rPr>
        <w:t>(</w:t>
      </w:r>
      <w:proofErr w:type="gramStart"/>
      <w:r w:rsidR="00B93CCA" w:rsidRPr="006A7155">
        <w:rPr>
          <w:rFonts w:eastAsia="標楷體"/>
          <w:color w:val="000000" w:themeColor="text1"/>
        </w:rPr>
        <w:t>醫</w:t>
      </w:r>
      <w:proofErr w:type="gramEnd"/>
      <w:r w:rsidR="00B93CCA" w:rsidRPr="006A7155">
        <w:rPr>
          <w:rFonts w:eastAsia="標楷體"/>
          <w:color w:val="000000" w:themeColor="text1"/>
        </w:rPr>
        <w:t>學生實際每學期必修</w:t>
      </w:r>
      <w:r w:rsidR="00B93CCA" w:rsidRPr="006A7155">
        <w:rPr>
          <w:rFonts w:eastAsia="標楷體"/>
          <w:color w:val="000000" w:themeColor="text1"/>
        </w:rPr>
        <w:t>(</w:t>
      </w:r>
      <w:proofErr w:type="gramStart"/>
      <w:r w:rsidR="00B93CCA" w:rsidRPr="006A7155">
        <w:rPr>
          <w:rFonts w:eastAsia="標楷體"/>
          <w:color w:val="000000" w:themeColor="text1"/>
        </w:rPr>
        <w:t>含必選</w:t>
      </w:r>
      <w:proofErr w:type="gramEnd"/>
      <w:r w:rsidR="00B93CCA" w:rsidRPr="006A7155">
        <w:rPr>
          <w:rFonts w:eastAsia="標楷體"/>
          <w:color w:val="000000" w:themeColor="text1"/>
        </w:rPr>
        <w:t>)</w:t>
      </w:r>
      <w:r w:rsidR="00B93CCA" w:rsidRPr="006A7155">
        <w:rPr>
          <w:rFonts w:eastAsia="標楷體"/>
          <w:color w:val="000000" w:themeColor="text1"/>
        </w:rPr>
        <w:t>課程學分數以及每週上課時</w:t>
      </w:r>
      <w:proofErr w:type="gramStart"/>
      <w:r w:rsidR="00B93CCA" w:rsidRPr="006A7155">
        <w:rPr>
          <w:rFonts w:eastAsia="標楷體"/>
          <w:color w:val="000000" w:themeColor="text1"/>
        </w:rPr>
        <w:t>數參表</w:t>
      </w:r>
      <w:proofErr w:type="gramEnd"/>
      <w:r w:rsidR="00B93CCA" w:rsidRPr="006A7155">
        <w:rPr>
          <w:rFonts w:eastAsia="標楷體"/>
          <w:color w:val="000000" w:themeColor="text1"/>
        </w:rPr>
        <w:t>2-</w:t>
      </w:r>
      <w:r w:rsidR="00C87068" w:rsidRPr="006A7155">
        <w:rPr>
          <w:rFonts w:eastAsia="標楷體"/>
          <w:color w:val="000000" w:themeColor="text1"/>
        </w:rPr>
        <w:t>9</w:t>
      </w:r>
      <w:r w:rsidR="00B93CCA" w:rsidRPr="006A7155">
        <w:rPr>
          <w:rFonts w:eastAsia="標楷體"/>
          <w:color w:val="000000" w:themeColor="text1"/>
        </w:rPr>
        <w:t>)</w:t>
      </w:r>
    </w:p>
    <w:p w14:paraId="73A7E2E2" w14:textId="77777777" w:rsidR="00053F68" w:rsidRPr="006A7155" w:rsidRDefault="00053F68" w:rsidP="00234BDA">
      <w:pPr>
        <w:pStyle w:val="af4"/>
        <w:numPr>
          <w:ilvl w:val="0"/>
          <w:numId w:val="45"/>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醫學系之考試頻率和課程內容份量，與</w:t>
      </w:r>
      <w:proofErr w:type="gramStart"/>
      <w:r w:rsidRPr="006A7155">
        <w:rPr>
          <w:rFonts w:eastAsia="標楷體"/>
          <w:color w:val="000000" w:themeColor="text1"/>
        </w:rPr>
        <w:t>醫</w:t>
      </w:r>
      <w:proofErr w:type="gramEnd"/>
      <w:r w:rsidRPr="006A7155">
        <w:rPr>
          <w:rFonts w:eastAsia="標楷體"/>
          <w:color w:val="000000" w:themeColor="text1"/>
        </w:rPr>
        <w:t>學生所須投入的學習時間應有合理搭配。</w:t>
      </w:r>
    </w:p>
    <w:p w14:paraId="0AB7F71C" w14:textId="77777777" w:rsidR="00053F68" w:rsidRPr="006A7155" w:rsidRDefault="00053F68" w:rsidP="00234BDA">
      <w:pPr>
        <w:pStyle w:val="af4"/>
        <w:numPr>
          <w:ilvl w:val="0"/>
          <w:numId w:val="45"/>
        </w:numPr>
        <w:adjustRightInd w:val="0"/>
        <w:spacing w:line="380" w:lineRule="exact"/>
        <w:ind w:leftChars="0" w:left="568" w:hanging="284"/>
        <w:rPr>
          <w:rFonts w:eastAsia="標楷體"/>
          <w:color w:val="000000" w:themeColor="text1"/>
        </w:rPr>
      </w:pPr>
      <w:r w:rsidRPr="006A7155">
        <w:rPr>
          <w:rFonts w:eastAsia="標楷體"/>
          <w:color w:val="000000" w:themeColor="text1"/>
        </w:rPr>
        <w:t>在校期間及臨床實習中應有規範，並有負責主管</w:t>
      </w:r>
      <w:r w:rsidRPr="006A7155">
        <w:rPr>
          <w:rFonts w:eastAsia="標楷體"/>
          <w:color w:val="000000" w:themeColor="text1"/>
        </w:rPr>
        <w:t>/</w:t>
      </w:r>
      <w:r w:rsidRPr="006A7155">
        <w:rPr>
          <w:rFonts w:eastAsia="標楷體"/>
          <w:color w:val="000000" w:themeColor="text1"/>
        </w:rPr>
        <w:t>委員會負責監測</w:t>
      </w:r>
      <w:proofErr w:type="gramStart"/>
      <w:r w:rsidRPr="006A7155">
        <w:rPr>
          <w:rFonts w:eastAsia="標楷體"/>
          <w:color w:val="000000" w:themeColor="text1"/>
        </w:rPr>
        <w:t>醫</w:t>
      </w:r>
      <w:proofErr w:type="gramEnd"/>
      <w:r w:rsidRPr="006A7155">
        <w:rPr>
          <w:rFonts w:eastAsia="標楷體"/>
          <w:color w:val="000000" w:themeColor="text1"/>
        </w:rPr>
        <w:t>學生在各課程和臨床實習的學習和臨床工作量。</w:t>
      </w:r>
    </w:p>
    <w:p w14:paraId="7642C4E0" w14:textId="77777777" w:rsidR="00053F68" w:rsidRPr="006A7155" w:rsidRDefault="00053F68" w:rsidP="00440F56">
      <w:pPr>
        <w:adjustRightInd w:val="0"/>
        <w:spacing w:line="380" w:lineRule="exact"/>
        <w:rPr>
          <w:rFonts w:eastAsia="標楷體"/>
          <w:b/>
          <w:color w:val="000000" w:themeColor="text1"/>
        </w:rPr>
      </w:pPr>
    </w:p>
    <w:p w14:paraId="7A87ADE6" w14:textId="77777777" w:rsidR="00053F68" w:rsidRPr="006A7155" w:rsidRDefault="00053F68" w:rsidP="00440F56">
      <w:pPr>
        <w:spacing w:line="380" w:lineRule="exact"/>
        <w:ind w:left="706" w:hangingChars="294" w:hanging="706"/>
        <w:rPr>
          <w:rFonts w:eastAsia="標楷體"/>
          <w:strike/>
          <w:color w:val="000000" w:themeColor="text1"/>
        </w:rPr>
      </w:pPr>
    </w:p>
    <w:p w14:paraId="42273961" w14:textId="77777777" w:rsidR="00D17FA9" w:rsidRPr="006A7155" w:rsidRDefault="00053F68" w:rsidP="00234BDA">
      <w:pPr>
        <w:pStyle w:val="3"/>
        <w:numPr>
          <w:ilvl w:val="2"/>
          <w:numId w:val="68"/>
        </w:numPr>
        <w:spacing w:after="240" w:line="380" w:lineRule="exact"/>
        <w:ind w:left="851" w:hanging="709"/>
        <w:rPr>
          <w:rFonts w:ascii="Times New Roman" w:eastAsia="標楷體" w:hAnsi="Times New Roman"/>
          <w:color w:val="000000" w:themeColor="text1"/>
          <w:sz w:val="28"/>
        </w:rPr>
      </w:pPr>
      <w:r w:rsidRPr="006A7155">
        <w:rPr>
          <w:rFonts w:ascii="Times New Roman" w:eastAsia="標楷體" w:hAnsi="Times New Roman"/>
          <w:color w:val="000000" w:themeColor="text1"/>
          <w:sz w:val="28"/>
        </w:rPr>
        <w:t>地理分隔</w:t>
      </w:r>
      <w:r w:rsidRPr="006A7155">
        <w:rPr>
          <w:rFonts w:ascii="Times New Roman" w:eastAsia="標楷體" w:hAnsi="Times New Roman"/>
          <w:color w:val="000000" w:themeColor="text1"/>
          <w:sz w:val="28"/>
          <w:lang w:val="en-CA"/>
        </w:rPr>
        <w:t>之</w:t>
      </w:r>
      <w:r w:rsidRPr="006A7155">
        <w:rPr>
          <w:rFonts w:ascii="Times New Roman" w:eastAsia="標楷體" w:hAnsi="Times New Roman"/>
          <w:color w:val="000000" w:themeColor="text1"/>
          <w:sz w:val="28"/>
        </w:rPr>
        <w:t>教學地點的治理</w:t>
      </w:r>
    </w:p>
    <w:p w14:paraId="39F7DAAF" w14:textId="2F15B861" w:rsidR="0079434E" w:rsidRPr="006A7155" w:rsidRDefault="00053F68" w:rsidP="0079434E">
      <w:pPr>
        <w:widowControl/>
        <w:pBdr>
          <w:top w:val="single" w:sz="4" w:space="1" w:color="auto"/>
          <w:bottom w:val="single" w:sz="4" w:space="1" w:color="auto"/>
        </w:pBdr>
        <w:spacing w:line="380" w:lineRule="exact"/>
        <w:ind w:left="708" w:hangingChars="295" w:hanging="708"/>
        <w:rPr>
          <w:rFonts w:eastAsia="標楷體"/>
          <w:color w:val="000000" w:themeColor="text1"/>
        </w:rPr>
      </w:pPr>
      <w:bookmarkStart w:id="6" w:name="_Hlk25509079"/>
      <w:r w:rsidRPr="006A7155">
        <w:rPr>
          <w:rFonts w:eastAsia="標楷體"/>
          <w:color w:val="000000" w:themeColor="text1"/>
        </w:rPr>
        <w:t>2.1.3.1</w:t>
      </w:r>
      <w:r w:rsidRPr="006A7155">
        <w:rPr>
          <w:rFonts w:eastAsia="標楷體"/>
          <w:color w:val="000000" w:themeColor="text1"/>
        </w:rPr>
        <w:t>醫學系對所有主要教學地點所提供的特定專門領域課程，必須具有等同的</w:t>
      </w:r>
      <w:r w:rsidRPr="006A7155">
        <w:rPr>
          <w:rFonts w:eastAsia="標楷體"/>
          <w:color w:val="000000" w:themeColor="text1"/>
        </w:rPr>
        <w:t>(comparable)</w:t>
      </w:r>
      <w:r w:rsidRPr="006A7155">
        <w:rPr>
          <w:rFonts w:eastAsia="標楷體"/>
          <w:color w:val="000000" w:themeColor="text1"/>
        </w:rPr>
        <w:t>學習經驗</w:t>
      </w:r>
      <w:proofErr w:type="gramStart"/>
      <w:r w:rsidRPr="006A7155">
        <w:rPr>
          <w:rFonts w:eastAsia="標楷體"/>
          <w:color w:val="000000" w:themeColor="text1"/>
        </w:rPr>
        <w:t>和等效的</w:t>
      </w:r>
      <w:proofErr w:type="gramEnd"/>
      <w:r w:rsidRPr="006A7155">
        <w:rPr>
          <w:rFonts w:eastAsia="標楷體"/>
          <w:color w:val="000000" w:themeColor="text1"/>
        </w:rPr>
        <w:t>(equivalent)</w:t>
      </w:r>
      <w:r w:rsidRPr="006A7155">
        <w:rPr>
          <w:rFonts w:eastAsia="標楷體"/>
          <w:color w:val="000000" w:themeColor="text1"/>
        </w:rPr>
        <w:t>課程評估與學生評量方法。</w:t>
      </w:r>
    </w:p>
    <w:p w14:paraId="7242012D" w14:textId="524B5376" w:rsidR="00053F68" w:rsidRPr="006A7155" w:rsidRDefault="00053F68" w:rsidP="0079434E">
      <w:pPr>
        <w:widowControl/>
        <w:pBdr>
          <w:top w:val="single" w:sz="4" w:space="1" w:color="auto"/>
          <w:bottom w:val="single" w:sz="4" w:space="1" w:color="auto"/>
        </w:pBdr>
        <w:spacing w:line="380" w:lineRule="exact"/>
        <w:ind w:left="649" w:hangingChars="295" w:hanging="649"/>
        <w:rPr>
          <w:rFonts w:ascii="標楷體" w:eastAsia="標楷體" w:hAnsi="標楷體"/>
          <w:color w:val="000000" w:themeColor="text1"/>
        </w:rPr>
      </w:pPr>
      <w:proofErr w:type="gramStart"/>
      <w:r w:rsidRPr="006A7155">
        <w:rPr>
          <w:rFonts w:ascii="標楷體" w:eastAsia="標楷體" w:hAnsi="標楷體"/>
          <w:color w:val="000000" w:themeColor="text1"/>
          <w:kern w:val="0"/>
          <w:sz w:val="22"/>
        </w:rPr>
        <w:t>註</w:t>
      </w:r>
      <w:proofErr w:type="gramEnd"/>
      <w:r w:rsidRPr="006A7155">
        <w:rPr>
          <w:rFonts w:ascii="標楷體" w:eastAsia="標楷體" w:hAnsi="標楷體"/>
          <w:color w:val="000000" w:themeColor="text1"/>
          <w:kern w:val="0"/>
          <w:sz w:val="22"/>
        </w:rPr>
        <w:t>釋：</w:t>
      </w:r>
      <w:r w:rsidRPr="006A7155">
        <w:rPr>
          <w:rFonts w:ascii="標楷體" w:eastAsia="標楷體" w:hAnsi="標楷體"/>
          <w:color w:val="000000" w:themeColor="text1"/>
          <w:sz w:val="22"/>
        </w:rPr>
        <w:t>有多個主要教學地點的醫學系應建立適當的措施，以確保醫學教育品質之等同性，例如：增設電子網路設施、重新設計課程等。</w:t>
      </w:r>
      <w:bookmarkEnd w:id="6"/>
    </w:p>
    <w:p w14:paraId="69340A2A" w14:textId="79A39D96" w:rsidR="00053F68" w:rsidRPr="006A7155" w:rsidRDefault="00053F68" w:rsidP="00440F56">
      <w:pPr>
        <w:pStyle w:val="af4"/>
        <w:adjustRightInd w:val="0"/>
        <w:spacing w:line="380" w:lineRule="exact"/>
        <w:ind w:leftChars="0" w:left="0"/>
        <w:rPr>
          <w:rFonts w:eastAsia="標楷體"/>
          <w:color w:val="000000" w:themeColor="text1"/>
        </w:rPr>
      </w:pPr>
      <w:r w:rsidRPr="006A7155">
        <w:rPr>
          <w:rFonts w:eastAsia="標楷體"/>
          <w:b/>
          <w:color w:val="000000" w:themeColor="text1"/>
        </w:rPr>
        <w:t>認證要點：</w:t>
      </w:r>
      <w:r w:rsidR="00C87068" w:rsidRPr="006A7155">
        <w:rPr>
          <w:rFonts w:eastAsia="標楷體"/>
          <w:color w:val="000000" w:themeColor="text1"/>
        </w:rPr>
        <w:t>(</w:t>
      </w:r>
      <w:r w:rsidR="00C87068" w:rsidRPr="006A7155">
        <w:rPr>
          <w:rFonts w:eastAsia="標楷體"/>
          <w:color w:val="000000" w:themeColor="text1"/>
        </w:rPr>
        <w:t>近三學年</w:t>
      </w:r>
      <w:proofErr w:type="gramStart"/>
      <w:r w:rsidR="00C87068" w:rsidRPr="006A7155">
        <w:rPr>
          <w:rFonts w:eastAsia="標楷體"/>
          <w:color w:val="000000" w:themeColor="text1"/>
        </w:rPr>
        <w:t>醫</w:t>
      </w:r>
      <w:proofErr w:type="gramEnd"/>
      <w:r w:rsidR="00C87068" w:rsidRPr="006A7155">
        <w:rPr>
          <w:rFonts w:eastAsia="標楷體"/>
          <w:color w:val="000000" w:themeColor="text1"/>
        </w:rPr>
        <w:t>學生於主要教學地點之人數、學習科別及</w:t>
      </w:r>
      <w:proofErr w:type="gramStart"/>
      <w:r w:rsidR="00C87068" w:rsidRPr="006A7155">
        <w:rPr>
          <w:rFonts w:eastAsia="標楷體"/>
          <w:color w:val="000000" w:themeColor="text1"/>
        </w:rPr>
        <w:t>期間參表</w:t>
      </w:r>
      <w:proofErr w:type="gramEnd"/>
      <w:r w:rsidR="00C87068" w:rsidRPr="006A7155">
        <w:rPr>
          <w:rFonts w:eastAsia="標楷體"/>
          <w:color w:val="000000" w:themeColor="text1"/>
        </w:rPr>
        <w:t>1-15)</w:t>
      </w:r>
    </w:p>
    <w:p w14:paraId="0C76DFFA" w14:textId="630497B9" w:rsidR="00053F68" w:rsidRPr="006A7155" w:rsidRDefault="00053F68" w:rsidP="00234BDA">
      <w:pPr>
        <w:pStyle w:val="af4"/>
        <w:numPr>
          <w:ilvl w:val="0"/>
          <w:numId w:val="47"/>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醫學系在主要教學地點的教育經驗（包括臨床</w:t>
      </w:r>
      <w:r w:rsidR="00C00FAD" w:rsidRPr="006A7155">
        <w:rPr>
          <w:rFonts w:eastAsia="標楷體" w:hint="eastAsia"/>
          <w:color w:val="000000" w:themeColor="text1"/>
        </w:rPr>
        <w:t>實習</w:t>
      </w:r>
      <w:r w:rsidRPr="006A7155">
        <w:rPr>
          <w:rFonts w:eastAsia="標楷體"/>
          <w:color w:val="000000" w:themeColor="text1"/>
        </w:rPr>
        <w:t>），須經設計以達到相同的教育目標。除非有令人信服的理由，課程或實習的時間長短都必須一致。</w:t>
      </w:r>
    </w:p>
    <w:p w14:paraId="477B30D1" w14:textId="77777777" w:rsidR="00053F68" w:rsidRPr="006A7155" w:rsidRDefault="00053F68" w:rsidP="00234BDA">
      <w:pPr>
        <w:pStyle w:val="af4"/>
        <w:numPr>
          <w:ilvl w:val="0"/>
          <w:numId w:val="47"/>
        </w:numPr>
        <w:adjustRightInd w:val="0"/>
        <w:spacing w:line="380" w:lineRule="exact"/>
        <w:ind w:leftChars="0" w:left="568" w:hanging="284"/>
        <w:rPr>
          <w:rFonts w:eastAsia="標楷體"/>
          <w:color w:val="000000" w:themeColor="text1"/>
        </w:rPr>
      </w:pPr>
      <w:r w:rsidRPr="006A7155">
        <w:rPr>
          <w:rFonts w:eastAsia="標楷體"/>
          <w:color w:val="000000" w:themeColor="text1"/>
        </w:rPr>
        <w:t>主要教學地點的臨床問題或病症在型態和出現頻率上可能有所不同，</w:t>
      </w:r>
      <w:r w:rsidRPr="006A7155">
        <w:rPr>
          <w:rFonts w:eastAsia="標楷體"/>
          <w:bCs/>
          <w:color w:val="000000" w:themeColor="text1"/>
        </w:rPr>
        <w:t>醫學系應制定措施確保</w:t>
      </w:r>
      <w:r w:rsidRPr="006A7155">
        <w:rPr>
          <w:rFonts w:eastAsia="標楷體"/>
          <w:color w:val="000000" w:themeColor="text1"/>
        </w:rPr>
        <w:t>主要</w:t>
      </w:r>
      <w:r w:rsidRPr="006A7155">
        <w:rPr>
          <w:rFonts w:eastAsia="標楷體"/>
          <w:bCs/>
          <w:color w:val="000000" w:themeColor="text1"/>
        </w:rPr>
        <w:t>教學</w:t>
      </w:r>
      <w:proofErr w:type="gramStart"/>
      <w:r w:rsidRPr="006A7155">
        <w:rPr>
          <w:rFonts w:eastAsia="標楷體"/>
          <w:bCs/>
          <w:color w:val="000000" w:themeColor="text1"/>
        </w:rPr>
        <w:t>地點均有等同</w:t>
      </w:r>
      <w:proofErr w:type="gramEnd"/>
      <w:r w:rsidRPr="006A7155">
        <w:rPr>
          <w:rFonts w:eastAsia="標楷體"/>
          <w:bCs/>
          <w:color w:val="000000" w:themeColor="text1"/>
        </w:rPr>
        <w:t>的醫學教育品質，使</w:t>
      </w:r>
      <w:proofErr w:type="gramStart"/>
      <w:r w:rsidRPr="006A7155">
        <w:rPr>
          <w:rFonts w:eastAsia="標楷體"/>
          <w:bCs/>
          <w:color w:val="000000" w:themeColor="text1"/>
        </w:rPr>
        <w:t>醫</w:t>
      </w:r>
      <w:proofErr w:type="gramEnd"/>
      <w:r w:rsidRPr="006A7155">
        <w:rPr>
          <w:rFonts w:eastAsia="標楷體"/>
          <w:bCs/>
          <w:color w:val="000000" w:themeColor="text1"/>
        </w:rPr>
        <w:t>學生在實現教育目標的</w:t>
      </w:r>
      <w:r w:rsidRPr="006A7155">
        <w:rPr>
          <w:rFonts w:eastAsia="標楷體"/>
          <w:color w:val="000000" w:themeColor="text1"/>
        </w:rPr>
        <w:t>各門課程或臨床實習核心經驗不受環境限制。</w:t>
      </w:r>
    </w:p>
    <w:p w14:paraId="5C0CA834" w14:textId="62948C52" w:rsidR="00053F68" w:rsidRPr="006A7155" w:rsidRDefault="00053F68" w:rsidP="00234BDA">
      <w:pPr>
        <w:pStyle w:val="af4"/>
        <w:numPr>
          <w:ilvl w:val="0"/>
          <w:numId w:val="47"/>
        </w:numPr>
        <w:adjustRightInd w:val="0"/>
        <w:spacing w:line="380" w:lineRule="exact"/>
        <w:ind w:leftChars="0" w:left="567" w:hanging="283"/>
        <w:rPr>
          <w:rFonts w:eastAsia="標楷體"/>
          <w:color w:val="000000" w:themeColor="text1"/>
        </w:rPr>
      </w:pPr>
      <w:r w:rsidRPr="006A7155">
        <w:rPr>
          <w:rFonts w:eastAsia="標楷體"/>
          <w:color w:val="000000" w:themeColor="text1"/>
        </w:rPr>
        <w:t>醫學系應並確保</w:t>
      </w:r>
      <w:proofErr w:type="gramStart"/>
      <w:r w:rsidRPr="006A7155">
        <w:rPr>
          <w:rFonts w:eastAsia="標楷體"/>
          <w:color w:val="000000" w:themeColor="text1"/>
        </w:rPr>
        <w:t>醫</w:t>
      </w:r>
      <w:proofErr w:type="gramEnd"/>
      <w:r w:rsidRPr="006A7155">
        <w:rPr>
          <w:rFonts w:eastAsia="標楷體"/>
          <w:color w:val="000000" w:themeColor="text1"/>
        </w:rPr>
        <w:t>學生有充分經歷上述經驗的機會。例如</w:t>
      </w:r>
      <w:r w:rsidR="00F024E9" w:rsidRPr="006A7155">
        <w:rPr>
          <w:rFonts w:eastAsia="標楷體"/>
          <w:color w:val="000000" w:themeColor="text1"/>
        </w:rPr>
        <w:t>：</w:t>
      </w:r>
      <w:r w:rsidRPr="006A7155">
        <w:rPr>
          <w:rFonts w:eastAsia="標楷體"/>
          <w:color w:val="000000" w:themeColor="text1"/>
        </w:rPr>
        <w:t>在住院或門診訓練的時間比例，可能會因當地情況而有所不同，但課程或臨床實習的負責人，必須確保該學習環境的侷限不會妨礙學習目標的達成。</w:t>
      </w:r>
    </w:p>
    <w:p w14:paraId="6C9DAA68" w14:textId="77777777" w:rsidR="00053F68" w:rsidRPr="006A7155" w:rsidRDefault="00053F68" w:rsidP="00234BDA">
      <w:pPr>
        <w:pStyle w:val="af4"/>
        <w:numPr>
          <w:ilvl w:val="0"/>
          <w:numId w:val="47"/>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醫學系必須訂定一致的標準以評量主要教學地點的</w:t>
      </w:r>
      <w:proofErr w:type="gramStart"/>
      <w:r w:rsidRPr="006A7155">
        <w:rPr>
          <w:rFonts w:eastAsia="標楷體"/>
          <w:color w:val="000000" w:themeColor="text1"/>
        </w:rPr>
        <w:t>醫</w:t>
      </w:r>
      <w:proofErr w:type="gramEnd"/>
      <w:r w:rsidRPr="006A7155">
        <w:rPr>
          <w:rFonts w:eastAsia="標楷體"/>
          <w:color w:val="000000" w:themeColor="text1"/>
        </w:rPr>
        <w:t>學生。評量</w:t>
      </w:r>
      <w:proofErr w:type="gramStart"/>
      <w:r w:rsidRPr="006A7155">
        <w:rPr>
          <w:rFonts w:eastAsia="標楷體"/>
          <w:color w:val="000000" w:themeColor="text1"/>
        </w:rPr>
        <w:t>醫</w:t>
      </w:r>
      <w:proofErr w:type="gramEnd"/>
      <w:r w:rsidRPr="006A7155">
        <w:rPr>
          <w:rFonts w:eastAsia="標楷體"/>
          <w:color w:val="000000" w:themeColor="text1"/>
        </w:rPr>
        <w:t>學生所使用的工具、判斷標準，以及計算成績的政策，應在主要教學</w:t>
      </w:r>
      <w:proofErr w:type="gramStart"/>
      <w:r w:rsidRPr="006A7155">
        <w:rPr>
          <w:rFonts w:eastAsia="標楷體"/>
          <w:color w:val="000000" w:themeColor="text1"/>
        </w:rPr>
        <w:t>地點均為一致</w:t>
      </w:r>
      <w:proofErr w:type="gramEnd"/>
      <w:r w:rsidRPr="006A7155">
        <w:rPr>
          <w:rFonts w:eastAsia="標楷體"/>
          <w:color w:val="000000" w:themeColor="text1"/>
        </w:rPr>
        <w:t>，當出現不一致時，應有處理機制。</w:t>
      </w:r>
    </w:p>
    <w:p w14:paraId="779F379D" w14:textId="77777777" w:rsidR="00053F68" w:rsidRPr="006A7155" w:rsidRDefault="00053F68" w:rsidP="00234BDA">
      <w:pPr>
        <w:pStyle w:val="af4"/>
        <w:numPr>
          <w:ilvl w:val="0"/>
          <w:numId w:val="47"/>
        </w:numPr>
        <w:adjustRightInd w:val="0"/>
        <w:spacing w:line="380" w:lineRule="exact"/>
        <w:ind w:leftChars="0" w:left="568" w:hanging="284"/>
        <w:rPr>
          <w:rFonts w:eastAsia="標楷體"/>
          <w:color w:val="000000" w:themeColor="text1"/>
        </w:rPr>
      </w:pPr>
      <w:r w:rsidRPr="006A7155">
        <w:rPr>
          <w:rFonts w:eastAsia="標楷體"/>
          <w:color w:val="000000" w:themeColor="text1"/>
        </w:rPr>
        <w:t>為達到教育經驗的等同性、課程評估與</w:t>
      </w:r>
      <w:proofErr w:type="gramStart"/>
      <w:r w:rsidR="00C00FAD" w:rsidRPr="006A7155">
        <w:rPr>
          <w:rFonts w:eastAsia="標楷體" w:hint="eastAsia"/>
          <w:color w:val="000000" w:themeColor="text1"/>
        </w:rPr>
        <w:t>醫</w:t>
      </w:r>
      <w:proofErr w:type="gramEnd"/>
      <w:r w:rsidRPr="006A7155">
        <w:rPr>
          <w:rFonts w:eastAsia="標楷體"/>
          <w:color w:val="000000" w:themeColor="text1"/>
        </w:rPr>
        <w:t>學生評量方法</w:t>
      </w:r>
      <w:proofErr w:type="gramStart"/>
      <w:r w:rsidRPr="006A7155">
        <w:rPr>
          <w:rFonts w:eastAsia="標楷體"/>
          <w:color w:val="000000" w:themeColor="text1"/>
        </w:rPr>
        <w:t>的等效性</w:t>
      </w:r>
      <w:proofErr w:type="gramEnd"/>
      <w:r w:rsidRPr="006A7155">
        <w:rPr>
          <w:rFonts w:eastAsia="標楷體"/>
          <w:color w:val="000000" w:themeColor="text1"/>
        </w:rPr>
        <w:t>，課程或臨床實習的負責人應向所有相關者（包括教師和學生），講解課程的教育目標和所使用</w:t>
      </w:r>
      <w:r w:rsidRPr="006A7155">
        <w:rPr>
          <w:rFonts w:eastAsia="標楷體"/>
          <w:color w:val="000000" w:themeColor="text1"/>
        </w:rPr>
        <w:lastRenderedPageBreak/>
        <w:t>的評量系統。此說明可在課程或實習負責人和主要教學地點負責人之定期會議中達成。</w:t>
      </w:r>
    </w:p>
    <w:p w14:paraId="3225682A" w14:textId="77777777" w:rsidR="00053F68" w:rsidRPr="006A7155" w:rsidRDefault="00053F68" w:rsidP="00234BDA">
      <w:pPr>
        <w:pStyle w:val="af4"/>
        <w:numPr>
          <w:ilvl w:val="0"/>
          <w:numId w:val="47"/>
        </w:numPr>
        <w:adjustRightInd w:val="0"/>
        <w:spacing w:line="380" w:lineRule="exact"/>
        <w:ind w:leftChars="0" w:left="568" w:hanging="284"/>
        <w:rPr>
          <w:rFonts w:eastAsia="標楷體"/>
          <w:color w:val="000000" w:themeColor="text1"/>
        </w:rPr>
      </w:pPr>
      <w:r w:rsidRPr="006A7155">
        <w:rPr>
          <w:rFonts w:eastAsia="標楷體"/>
          <w:color w:val="000000" w:themeColor="text1"/>
        </w:rPr>
        <w:t>在主要教學地點的教師，應充分認識科目內容與教育目標，並獲得提升教學、課程評估與學生評量技巧的受訓機會，以提供有效的指導，並充分瞭解評估成效之課程評估與學生評量方法。</w:t>
      </w:r>
    </w:p>
    <w:p w14:paraId="6019DCE9" w14:textId="77777777" w:rsidR="00053F68" w:rsidRPr="006A7155" w:rsidRDefault="00053F68" w:rsidP="00234BDA">
      <w:pPr>
        <w:pStyle w:val="af4"/>
        <w:numPr>
          <w:ilvl w:val="0"/>
          <w:numId w:val="47"/>
        </w:numPr>
        <w:adjustRightInd w:val="0"/>
        <w:spacing w:line="380" w:lineRule="exact"/>
        <w:ind w:leftChars="0" w:left="568" w:hanging="284"/>
        <w:rPr>
          <w:rFonts w:eastAsia="標楷體"/>
          <w:color w:val="000000" w:themeColor="text1"/>
        </w:rPr>
      </w:pPr>
      <w:r w:rsidRPr="006A7155">
        <w:rPr>
          <w:rFonts w:eastAsia="標楷體"/>
          <w:color w:val="000000" w:themeColor="text1"/>
        </w:rPr>
        <w:t>課程和臨床實習負責人應檢討</w:t>
      </w:r>
      <w:proofErr w:type="gramStart"/>
      <w:r w:rsidRPr="006A7155">
        <w:rPr>
          <w:rFonts w:eastAsia="標楷體"/>
          <w:color w:val="000000" w:themeColor="text1"/>
        </w:rPr>
        <w:t>醫</w:t>
      </w:r>
      <w:proofErr w:type="gramEnd"/>
      <w:r w:rsidRPr="006A7155">
        <w:rPr>
          <w:rFonts w:eastAsia="標楷體"/>
          <w:color w:val="000000" w:themeColor="text1"/>
        </w:rPr>
        <w:t>學生對其在主要教學地點之教育經驗的評估，以確定是否在教育經驗、課程評估或</w:t>
      </w:r>
      <w:proofErr w:type="gramStart"/>
      <w:r w:rsidRPr="006A7155">
        <w:rPr>
          <w:rFonts w:eastAsia="標楷體"/>
          <w:color w:val="000000" w:themeColor="text1"/>
        </w:rPr>
        <w:t>醫</w:t>
      </w:r>
      <w:proofErr w:type="gramEnd"/>
      <w:r w:rsidRPr="006A7155">
        <w:rPr>
          <w:rFonts w:eastAsia="標楷體"/>
          <w:color w:val="000000" w:themeColor="text1"/>
        </w:rPr>
        <w:t>學生評量方法上存在持續性差異。</w:t>
      </w:r>
    </w:p>
    <w:p w14:paraId="74872FCE" w14:textId="56A48845" w:rsidR="00053F68" w:rsidRPr="006A7155" w:rsidRDefault="00053F68" w:rsidP="001A6C25">
      <w:pPr>
        <w:pStyle w:val="af4"/>
        <w:adjustRightInd w:val="0"/>
        <w:spacing w:line="380" w:lineRule="exact"/>
        <w:ind w:leftChars="0" w:left="567"/>
        <w:jc w:val="both"/>
        <w:rPr>
          <w:rFonts w:eastAsia="標楷體"/>
          <w:color w:val="000000" w:themeColor="text1"/>
        </w:rPr>
      </w:pPr>
    </w:p>
    <w:p w14:paraId="0141E89A" w14:textId="77777777" w:rsidR="00053F68" w:rsidRPr="006A7155" w:rsidRDefault="00053F68" w:rsidP="00440F56">
      <w:pPr>
        <w:widowControl/>
        <w:spacing w:line="380" w:lineRule="exact"/>
        <w:ind w:left="590" w:hangingChars="246" w:hanging="590"/>
        <w:jc w:val="both"/>
        <w:rPr>
          <w:rFonts w:eastAsia="標楷體"/>
          <w:color w:val="000000" w:themeColor="text1"/>
        </w:rPr>
      </w:pPr>
    </w:p>
    <w:p w14:paraId="58850BAC" w14:textId="77777777" w:rsidR="00053F68" w:rsidRPr="006A7155" w:rsidRDefault="00053F68" w:rsidP="00440F56">
      <w:pPr>
        <w:widowControl/>
        <w:spacing w:line="380" w:lineRule="exact"/>
        <w:ind w:left="590" w:hangingChars="246" w:hanging="590"/>
        <w:jc w:val="both"/>
        <w:rPr>
          <w:rFonts w:eastAsia="標楷體"/>
          <w:color w:val="000000" w:themeColor="text1"/>
        </w:rPr>
      </w:pPr>
    </w:p>
    <w:p w14:paraId="031DBA61" w14:textId="28610916" w:rsidR="00053F68" w:rsidRPr="006A7155" w:rsidRDefault="00053F68" w:rsidP="0079434E">
      <w:pPr>
        <w:widowControl/>
        <w:pBdr>
          <w:top w:val="single" w:sz="4" w:space="1" w:color="auto"/>
          <w:bottom w:val="single" w:sz="4" w:space="1" w:color="auto"/>
        </w:pBdr>
        <w:spacing w:line="380" w:lineRule="exact"/>
        <w:ind w:left="708" w:hangingChars="295" w:hanging="708"/>
        <w:jc w:val="both"/>
        <w:rPr>
          <w:rFonts w:eastAsia="標楷體"/>
          <w:color w:val="000000" w:themeColor="text1"/>
        </w:rPr>
      </w:pPr>
      <w:r w:rsidRPr="006A7155">
        <w:rPr>
          <w:rFonts w:eastAsia="標楷體"/>
          <w:color w:val="000000" w:themeColor="text1"/>
        </w:rPr>
        <w:t>2.1.3.2</w:t>
      </w:r>
      <w:r w:rsidRPr="006A7155">
        <w:rPr>
          <w:rFonts w:eastAsia="標楷體"/>
          <w:color w:val="000000" w:themeColor="text1"/>
        </w:rPr>
        <w:t>醫學系在所有主要教學地點的主要學術主管，必須在行政上對醫學系（院）的負責人負責。</w:t>
      </w:r>
    </w:p>
    <w:p w14:paraId="2683C19A" w14:textId="77777777" w:rsidR="00053F68" w:rsidRPr="006A7155" w:rsidRDefault="00053F68" w:rsidP="00440F56">
      <w:pPr>
        <w:pStyle w:val="af4"/>
        <w:adjustRightInd w:val="0"/>
        <w:spacing w:line="380" w:lineRule="exact"/>
        <w:ind w:leftChars="0" w:hangingChars="200" w:hanging="480"/>
        <w:rPr>
          <w:rFonts w:eastAsia="標楷體"/>
          <w:color w:val="000000" w:themeColor="text1"/>
        </w:rPr>
      </w:pPr>
      <w:r w:rsidRPr="006A7155">
        <w:rPr>
          <w:rFonts w:eastAsia="標楷體"/>
          <w:b/>
          <w:color w:val="000000" w:themeColor="text1"/>
        </w:rPr>
        <w:t>說明：</w:t>
      </w:r>
      <w:r w:rsidRPr="006A7155">
        <w:rPr>
          <w:rFonts w:eastAsia="標楷體"/>
          <w:color w:val="000000" w:themeColor="text1"/>
        </w:rPr>
        <w:t>醫學系（院）負責人指醫學院院長與系主任</w:t>
      </w:r>
    </w:p>
    <w:p w14:paraId="27A70ACA" w14:textId="6537ECB4" w:rsidR="00053F68" w:rsidRPr="006A7155" w:rsidRDefault="00053F68" w:rsidP="00440F56">
      <w:pPr>
        <w:pStyle w:val="af4"/>
        <w:adjustRightInd w:val="0"/>
        <w:spacing w:line="380" w:lineRule="exact"/>
        <w:ind w:leftChars="0" w:hangingChars="200" w:hanging="480"/>
        <w:rPr>
          <w:rFonts w:eastAsia="標楷體"/>
          <w:color w:val="000000" w:themeColor="text1"/>
        </w:rPr>
      </w:pPr>
      <w:r w:rsidRPr="006A7155">
        <w:rPr>
          <w:rFonts w:eastAsia="標楷體"/>
          <w:b/>
          <w:color w:val="000000" w:themeColor="text1"/>
        </w:rPr>
        <w:t>認證要點：</w:t>
      </w:r>
      <w:r w:rsidR="00B67903" w:rsidRPr="006A7155">
        <w:rPr>
          <w:rFonts w:eastAsia="標楷體"/>
          <w:color w:val="000000" w:themeColor="text1"/>
        </w:rPr>
        <w:t>(</w:t>
      </w:r>
      <w:r w:rsidR="00B67903" w:rsidRPr="006A7155">
        <w:rPr>
          <w:rFonts w:eastAsia="標楷體"/>
          <w:color w:val="000000" w:themeColor="text1"/>
        </w:rPr>
        <w:t>主要教學地點名稱、地理位置與學術主管</w:t>
      </w:r>
      <w:proofErr w:type="gramStart"/>
      <w:r w:rsidR="00B67903" w:rsidRPr="006A7155">
        <w:rPr>
          <w:rFonts w:eastAsia="標楷體"/>
          <w:color w:val="000000" w:themeColor="text1"/>
        </w:rPr>
        <w:t>一覽表參表</w:t>
      </w:r>
      <w:proofErr w:type="gramEnd"/>
      <w:r w:rsidR="00B67903" w:rsidRPr="006A7155">
        <w:rPr>
          <w:rFonts w:eastAsia="標楷體"/>
          <w:color w:val="000000" w:themeColor="text1"/>
        </w:rPr>
        <w:t>1-6)</w:t>
      </w:r>
    </w:p>
    <w:p w14:paraId="4E55A9B2" w14:textId="77777777" w:rsidR="00053F68" w:rsidRPr="006A7155" w:rsidRDefault="00053F68" w:rsidP="00234BDA">
      <w:pPr>
        <w:pStyle w:val="af4"/>
        <w:numPr>
          <w:ilvl w:val="0"/>
          <w:numId w:val="49"/>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醫學系（院）負責人必須審視、監督與指導主要教學地點之教育品質，以確保醫學教育品質之標準。</w:t>
      </w:r>
    </w:p>
    <w:p w14:paraId="475BE1FD" w14:textId="77777777" w:rsidR="00053F68" w:rsidRPr="006A7155" w:rsidRDefault="00053F68" w:rsidP="00234BDA">
      <w:pPr>
        <w:pStyle w:val="af4"/>
        <w:numPr>
          <w:ilvl w:val="0"/>
          <w:numId w:val="49"/>
        </w:numPr>
        <w:adjustRightInd w:val="0"/>
        <w:spacing w:line="380" w:lineRule="exact"/>
        <w:ind w:leftChars="0" w:left="568" w:hanging="284"/>
        <w:rPr>
          <w:rFonts w:eastAsia="標楷體"/>
          <w:color w:val="000000" w:themeColor="text1"/>
        </w:rPr>
      </w:pPr>
      <w:r w:rsidRPr="006A7155">
        <w:rPr>
          <w:rFonts w:eastAsia="標楷體"/>
          <w:color w:val="000000" w:themeColor="text1"/>
        </w:rPr>
        <w:t>主要教學地點的主要學術主管須依據醫學系（院）宣示之</w:t>
      </w:r>
      <w:proofErr w:type="gramStart"/>
      <w:r w:rsidRPr="006A7155">
        <w:rPr>
          <w:rFonts w:eastAsia="標楷體"/>
          <w:color w:val="000000" w:themeColor="text1"/>
        </w:rPr>
        <w:t>醫</w:t>
      </w:r>
      <w:proofErr w:type="gramEnd"/>
      <w:r w:rsidRPr="006A7155">
        <w:rPr>
          <w:rFonts w:eastAsia="標楷體"/>
          <w:color w:val="000000" w:themeColor="text1"/>
        </w:rPr>
        <w:t>學生教育目的、評量工具、判斷標準及成績計算政策，監督團隊落實執行之。</w:t>
      </w:r>
    </w:p>
    <w:p w14:paraId="2AF975F6" w14:textId="77777777" w:rsidR="00053F68" w:rsidRPr="006A7155" w:rsidRDefault="00053F68" w:rsidP="00234BDA">
      <w:pPr>
        <w:pStyle w:val="af4"/>
        <w:numPr>
          <w:ilvl w:val="0"/>
          <w:numId w:val="49"/>
        </w:numPr>
        <w:adjustRightInd w:val="0"/>
        <w:spacing w:line="380" w:lineRule="exact"/>
        <w:ind w:leftChars="0" w:left="568" w:hanging="284"/>
        <w:rPr>
          <w:rFonts w:eastAsia="標楷體"/>
          <w:color w:val="000000" w:themeColor="text1"/>
        </w:rPr>
      </w:pPr>
      <w:r w:rsidRPr="006A7155">
        <w:rPr>
          <w:rFonts w:eastAsia="標楷體"/>
          <w:color w:val="000000" w:themeColor="text1"/>
        </w:rPr>
        <w:t>主要教學地點的學術主管須定期向醫學系（院）相關單位呈現教育成效資料，進行雙向溝通。</w:t>
      </w:r>
    </w:p>
    <w:p w14:paraId="3F2F2A0C" w14:textId="77777777" w:rsidR="00053F68" w:rsidRPr="006A7155" w:rsidRDefault="00053F68" w:rsidP="00234BDA">
      <w:pPr>
        <w:pStyle w:val="af4"/>
        <w:numPr>
          <w:ilvl w:val="0"/>
          <w:numId w:val="49"/>
        </w:numPr>
        <w:adjustRightInd w:val="0"/>
        <w:spacing w:line="380" w:lineRule="exact"/>
        <w:ind w:leftChars="0" w:left="568" w:hanging="284"/>
        <w:rPr>
          <w:rFonts w:eastAsia="標楷體"/>
          <w:color w:val="000000" w:themeColor="text1"/>
        </w:rPr>
      </w:pPr>
      <w:r w:rsidRPr="006A7155">
        <w:rPr>
          <w:rFonts w:eastAsia="標楷體"/>
          <w:bCs/>
          <w:color w:val="000000" w:themeColor="text1"/>
        </w:rPr>
        <w:t>無論臨床教學在何處進行，醫學系的各部門主管和教師必須有足夠權力督導</w:t>
      </w:r>
      <w:proofErr w:type="gramStart"/>
      <w:r w:rsidRPr="006A7155">
        <w:rPr>
          <w:rFonts w:eastAsia="標楷體"/>
          <w:bCs/>
          <w:color w:val="000000" w:themeColor="text1"/>
        </w:rPr>
        <w:t>醫</w:t>
      </w:r>
      <w:proofErr w:type="gramEnd"/>
      <w:r w:rsidRPr="006A7155">
        <w:rPr>
          <w:rFonts w:eastAsia="標楷體"/>
          <w:bCs/>
          <w:color w:val="000000" w:themeColor="text1"/>
        </w:rPr>
        <w:t>學生的學習和評量。</w:t>
      </w:r>
    </w:p>
    <w:p w14:paraId="69DF843A" w14:textId="77777777" w:rsidR="00053F68" w:rsidRPr="006A7155" w:rsidRDefault="00053F68" w:rsidP="00440F56">
      <w:pPr>
        <w:adjustRightInd w:val="0"/>
        <w:spacing w:line="380" w:lineRule="exact"/>
        <w:rPr>
          <w:rFonts w:eastAsia="標楷體"/>
          <w:b/>
          <w:color w:val="000000" w:themeColor="text1"/>
        </w:rPr>
      </w:pPr>
    </w:p>
    <w:p w14:paraId="3EE084C1" w14:textId="77777777" w:rsidR="00053F68" w:rsidRPr="006A7155" w:rsidRDefault="00053F68" w:rsidP="00440F56">
      <w:pPr>
        <w:adjustRightInd w:val="0"/>
        <w:spacing w:line="380" w:lineRule="exact"/>
        <w:rPr>
          <w:rFonts w:eastAsia="標楷體"/>
          <w:color w:val="000000" w:themeColor="text1"/>
        </w:rPr>
      </w:pPr>
    </w:p>
    <w:p w14:paraId="4651B83B" w14:textId="2A6DE446" w:rsidR="00053F68" w:rsidRPr="006A7155" w:rsidRDefault="00053F68" w:rsidP="0079434E">
      <w:pPr>
        <w:widowControl/>
        <w:pBdr>
          <w:top w:val="single" w:sz="4" w:space="1" w:color="auto"/>
          <w:bottom w:val="single" w:sz="4" w:space="1" w:color="auto"/>
        </w:pBdr>
        <w:spacing w:line="380" w:lineRule="exact"/>
        <w:ind w:left="708" w:hangingChars="295" w:hanging="708"/>
        <w:jc w:val="both"/>
        <w:rPr>
          <w:rFonts w:eastAsia="標楷體"/>
          <w:color w:val="000000" w:themeColor="text1"/>
        </w:rPr>
      </w:pPr>
      <w:r w:rsidRPr="006A7155">
        <w:rPr>
          <w:rFonts w:eastAsia="標楷體"/>
          <w:color w:val="000000" w:themeColor="text1"/>
        </w:rPr>
        <w:t>2.1.3.3</w:t>
      </w:r>
      <w:r w:rsidRPr="006A7155">
        <w:rPr>
          <w:rFonts w:eastAsia="標楷體"/>
          <w:color w:val="000000" w:themeColor="text1"/>
        </w:rPr>
        <w:t>醫學系在所有主要教學地點的各學科教師，必須以適當的行政機制整合其功能。</w:t>
      </w:r>
    </w:p>
    <w:p w14:paraId="48157A49" w14:textId="77777777" w:rsidR="00053F68" w:rsidRPr="006A7155" w:rsidRDefault="00053F68" w:rsidP="00440F56">
      <w:pPr>
        <w:pStyle w:val="af4"/>
        <w:adjustRightInd w:val="0"/>
        <w:spacing w:line="380" w:lineRule="exact"/>
        <w:ind w:leftChars="0" w:hangingChars="200" w:hanging="480"/>
        <w:rPr>
          <w:rFonts w:eastAsia="標楷體"/>
          <w:b/>
          <w:color w:val="000000" w:themeColor="text1"/>
        </w:rPr>
      </w:pPr>
      <w:r w:rsidRPr="006A7155">
        <w:rPr>
          <w:rFonts w:eastAsia="標楷體"/>
          <w:b/>
          <w:color w:val="000000" w:themeColor="text1"/>
        </w:rPr>
        <w:t>認證要點：</w:t>
      </w:r>
    </w:p>
    <w:p w14:paraId="7B012DF7" w14:textId="77777777" w:rsidR="00053F68" w:rsidRPr="006A7155" w:rsidRDefault="00053F68" w:rsidP="00234BDA">
      <w:pPr>
        <w:pStyle w:val="af4"/>
        <w:numPr>
          <w:ilvl w:val="0"/>
          <w:numId w:val="53"/>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醫學系應證明主要教學地點的教師教育</w:t>
      </w:r>
      <w:proofErr w:type="gramStart"/>
      <w:r w:rsidRPr="006A7155">
        <w:rPr>
          <w:rFonts w:eastAsia="標楷體"/>
          <w:color w:val="000000" w:themeColor="text1"/>
        </w:rPr>
        <w:t>醫</w:t>
      </w:r>
      <w:proofErr w:type="gramEnd"/>
      <w:r w:rsidRPr="006A7155">
        <w:rPr>
          <w:rFonts w:eastAsia="標楷體"/>
          <w:color w:val="000000" w:themeColor="text1"/>
        </w:rPr>
        <w:t>學生的方式，與課程或臨床實習負責人所訂定的教育目標與預期成效是一致的。</w:t>
      </w:r>
    </w:p>
    <w:p w14:paraId="774D48B3" w14:textId="77777777" w:rsidR="00053F68" w:rsidRPr="006A7155" w:rsidRDefault="00053F68" w:rsidP="00234BDA">
      <w:pPr>
        <w:pStyle w:val="af4"/>
        <w:numPr>
          <w:ilvl w:val="0"/>
          <w:numId w:val="53"/>
        </w:numPr>
        <w:adjustRightInd w:val="0"/>
        <w:spacing w:line="380" w:lineRule="exact"/>
        <w:ind w:leftChars="0" w:left="568" w:hanging="284"/>
        <w:rPr>
          <w:rFonts w:eastAsia="標楷體"/>
          <w:color w:val="000000" w:themeColor="text1"/>
        </w:rPr>
      </w:pPr>
      <w:r w:rsidRPr="006A7155">
        <w:rPr>
          <w:rFonts w:eastAsia="標楷體"/>
          <w:color w:val="000000" w:themeColor="text1"/>
        </w:rPr>
        <w:t>整合教師與負責人的機制包括：定期舉行會議或電子通訊、由課程或臨床實習負責人定期訪問主要的教學地點、分享學生的評量資料、課程或臨床實習的評估資料和其他對教師教育責任及成效的回饋意見。</w:t>
      </w:r>
    </w:p>
    <w:p w14:paraId="2792865D" w14:textId="0856D55B" w:rsidR="00310006" w:rsidRDefault="00310006" w:rsidP="00440F56">
      <w:pPr>
        <w:widowControl/>
        <w:spacing w:line="380" w:lineRule="exact"/>
        <w:ind w:left="591" w:hangingChars="246" w:hanging="591"/>
        <w:jc w:val="both"/>
        <w:rPr>
          <w:rFonts w:eastAsia="標楷體"/>
          <w:b/>
          <w:color w:val="000000" w:themeColor="text1"/>
        </w:rPr>
      </w:pPr>
    </w:p>
    <w:p w14:paraId="0643C660" w14:textId="7C9FA9E5" w:rsidR="001A6C25" w:rsidRDefault="001A6C25" w:rsidP="00440F56">
      <w:pPr>
        <w:widowControl/>
        <w:spacing w:line="380" w:lineRule="exact"/>
        <w:ind w:left="591" w:hangingChars="246" w:hanging="591"/>
        <w:jc w:val="both"/>
        <w:rPr>
          <w:rFonts w:eastAsia="標楷體"/>
          <w:b/>
          <w:color w:val="000000" w:themeColor="text1"/>
        </w:rPr>
      </w:pPr>
    </w:p>
    <w:p w14:paraId="1445B366" w14:textId="2F1E1C4C" w:rsidR="001A6C25" w:rsidRDefault="001A6C25" w:rsidP="00440F56">
      <w:pPr>
        <w:widowControl/>
        <w:spacing w:line="380" w:lineRule="exact"/>
        <w:ind w:left="591" w:hangingChars="246" w:hanging="591"/>
        <w:jc w:val="both"/>
        <w:rPr>
          <w:rFonts w:eastAsia="標楷體"/>
          <w:b/>
          <w:color w:val="000000" w:themeColor="text1"/>
        </w:rPr>
      </w:pPr>
    </w:p>
    <w:p w14:paraId="3130579E" w14:textId="77777777" w:rsidR="001A6C25" w:rsidRPr="006A7155" w:rsidRDefault="001A6C25" w:rsidP="00440F56">
      <w:pPr>
        <w:widowControl/>
        <w:spacing w:line="380" w:lineRule="exact"/>
        <w:ind w:left="591" w:hangingChars="246" w:hanging="591"/>
        <w:jc w:val="both"/>
        <w:rPr>
          <w:rFonts w:eastAsia="標楷體"/>
          <w:b/>
          <w:color w:val="000000" w:themeColor="text1"/>
        </w:rPr>
      </w:pPr>
    </w:p>
    <w:p w14:paraId="54681060" w14:textId="77777777" w:rsidR="00310006" w:rsidRPr="006A7155" w:rsidRDefault="00310006" w:rsidP="00440F56">
      <w:pPr>
        <w:widowControl/>
        <w:spacing w:line="380" w:lineRule="exact"/>
        <w:ind w:left="591" w:hangingChars="246" w:hanging="591"/>
        <w:jc w:val="both"/>
        <w:rPr>
          <w:rFonts w:eastAsia="標楷體"/>
          <w:b/>
          <w:color w:val="000000" w:themeColor="text1"/>
        </w:rPr>
      </w:pPr>
    </w:p>
    <w:p w14:paraId="6C7F0C5C" w14:textId="2FD9EA83" w:rsidR="00053F68" w:rsidRPr="006A7155" w:rsidRDefault="00053F68" w:rsidP="00440F56">
      <w:pPr>
        <w:widowControl/>
        <w:pBdr>
          <w:top w:val="single" w:sz="4" w:space="1" w:color="auto"/>
          <w:bottom w:val="single" w:sz="4" w:space="1" w:color="auto"/>
        </w:pBdr>
        <w:spacing w:line="380" w:lineRule="exact"/>
        <w:ind w:left="850" w:hangingChars="354" w:hanging="850"/>
        <w:jc w:val="both"/>
        <w:rPr>
          <w:rFonts w:eastAsia="標楷體"/>
          <w:color w:val="000000" w:themeColor="text1"/>
          <w:kern w:val="0"/>
        </w:rPr>
      </w:pPr>
      <w:r w:rsidRPr="006A7155">
        <w:rPr>
          <w:rFonts w:eastAsia="標楷體"/>
          <w:color w:val="000000" w:themeColor="text1"/>
        </w:rPr>
        <w:lastRenderedPageBreak/>
        <w:t>2.1.3.4</w:t>
      </w:r>
      <w:r w:rsidRPr="006A7155">
        <w:rPr>
          <w:rFonts w:eastAsia="標楷體"/>
          <w:color w:val="000000" w:themeColor="text1"/>
        </w:rPr>
        <w:t>醫學系（院）的負責人必須確保所有主要教學地點有足夠的師資。</w:t>
      </w:r>
    </w:p>
    <w:p w14:paraId="610A0734" w14:textId="36FA7831" w:rsidR="00053F68" w:rsidRPr="006A7155" w:rsidRDefault="00053F68" w:rsidP="00440F56">
      <w:pPr>
        <w:widowControl/>
        <w:spacing w:line="380" w:lineRule="exact"/>
        <w:jc w:val="both"/>
        <w:rPr>
          <w:rFonts w:eastAsia="標楷體"/>
          <w:b/>
          <w:color w:val="000000" w:themeColor="text1"/>
        </w:rPr>
      </w:pPr>
      <w:r w:rsidRPr="006A7155">
        <w:rPr>
          <w:rFonts w:eastAsia="標楷體"/>
          <w:b/>
          <w:color w:val="000000" w:themeColor="text1"/>
        </w:rPr>
        <w:t>認證要點</w:t>
      </w:r>
      <w:r w:rsidR="00F024E9" w:rsidRPr="006A7155">
        <w:rPr>
          <w:rFonts w:eastAsia="標楷體"/>
          <w:b/>
          <w:color w:val="000000" w:themeColor="text1"/>
        </w:rPr>
        <w:t>：</w:t>
      </w:r>
      <w:r w:rsidRPr="006A7155">
        <w:rPr>
          <w:rFonts w:eastAsia="標楷體"/>
          <w:b/>
          <w:color w:val="000000" w:themeColor="text1"/>
        </w:rPr>
        <w:t xml:space="preserve"> </w:t>
      </w:r>
    </w:p>
    <w:p w14:paraId="58C33160" w14:textId="38BD6138" w:rsidR="00053F68" w:rsidRPr="006A7155" w:rsidRDefault="00053F68" w:rsidP="00440F56">
      <w:pPr>
        <w:widowControl/>
        <w:spacing w:line="380" w:lineRule="exact"/>
        <w:ind w:left="2"/>
        <w:jc w:val="both"/>
        <w:rPr>
          <w:rFonts w:eastAsia="標楷體"/>
          <w:color w:val="000000" w:themeColor="text1"/>
        </w:rPr>
      </w:pPr>
      <w:r w:rsidRPr="006A7155">
        <w:rPr>
          <w:rFonts w:eastAsia="標楷體"/>
          <w:color w:val="000000" w:themeColor="text1"/>
        </w:rPr>
        <w:t xml:space="preserve">   </w:t>
      </w:r>
      <w:r w:rsidRPr="006A7155">
        <w:rPr>
          <w:rFonts w:eastAsia="標楷體"/>
          <w:color w:val="000000" w:themeColor="text1"/>
        </w:rPr>
        <w:t>醫學系應有適當的師資、組織編制與負責人員，以克服教學地點分散的執行困難，特別是當新增教學（包括臨床）地點時，需調整組織編制與增加負責人員。</w:t>
      </w:r>
    </w:p>
    <w:p w14:paraId="0E95057D" w14:textId="77777777" w:rsidR="00292B66" w:rsidRPr="006A7155" w:rsidRDefault="00292B66" w:rsidP="00292B66">
      <w:pPr>
        <w:widowControl/>
        <w:spacing w:line="380" w:lineRule="exact"/>
        <w:jc w:val="both"/>
        <w:rPr>
          <w:rFonts w:eastAsia="標楷體"/>
          <w:color w:val="000000" w:themeColor="text1"/>
        </w:rPr>
      </w:pPr>
    </w:p>
    <w:p w14:paraId="06003925" w14:textId="77777777" w:rsidR="00292B66" w:rsidRPr="006A7155" w:rsidRDefault="00292B66" w:rsidP="00292B66">
      <w:pPr>
        <w:widowControl/>
        <w:spacing w:line="380" w:lineRule="exact"/>
        <w:jc w:val="both"/>
        <w:rPr>
          <w:rFonts w:eastAsia="標楷體"/>
          <w:color w:val="000000" w:themeColor="text1"/>
        </w:rPr>
      </w:pPr>
    </w:p>
    <w:p w14:paraId="0104266D" w14:textId="139752B1" w:rsidR="0079434E" w:rsidRPr="006A7155" w:rsidRDefault="00982DBB" w:rsidP="000D6C07">
      <w:pPr>
        <w:widowControl/>
        <w:pBdr>
          <w:top w:val="single" w:sz="4" w:space="1" w:color="auto"/>
        </w:pBdr>
        <w:spacing w:line="380" w:lineRule="exact"/>
        <w:ind w:left="708" w:hangingChars="295" w:hanging="708"/>
        <w:jc w:val="both"/>
        <w:rPr>
          <w:rFonts w:eastAsia="標楷體"/>
          <w:color w:val="000000" w:themeColor="text1"/>
        </w:rPr>
      </w:pPr>
      <w:r w:rsidRPr="006A7155">
        <w:rPr>
          <w:rFonts w:eastAsia="標楷體" w:hint="eastAsia"/>
          <w:color w:val="000000" w:themeColor="text1"/>
        </w:rPr>
        <w:t>2.1.3.</w:t>
      </w:r>
      <w:r w:rsidR="00053F68" w:rsidRPr="006A7155">
        <w:rPr>
          <w:rFonts w:eastAsia="標楷體"/>
          <w:color w:val="000000" w:themeColor="text1"/>
        </w:rPr>
        <w:t>5</w:t>
      </w:r>
      <w:r w:rsidR="00053F68" w:rsidRPr="006A7155">
        <w:rPr>
          <w:rFonts w:eastAsia="標楷體"/>
          <w:color w:val="000000" w:themeColor="text1"/>
        </w:rPr>
        <w:t>醫學系的負責人必須承擔挑選和分配所有</w:t>
      </w:r>
      <w:proofErr w:type="gramStart"/>
      <w:r w:rsidR="00053F68" w:rsidRPr="006A7155">
        <w:rPr>
          <w:rFonts w:eastAsia="標楷體"/>
          <w:color w:val="000000" w:themeColor="text1"/>
        </w:rPr>
        <w:t>醫</w:t>
      </w:r>
      <w:proofErr w:type="gramEnd"/>
      <w:r w:rsidR="00053F68" w:rsidRPr="006A7155">
        <w:rPr>
          <w:rFonts w:eastAsia="標楷體"/>
          <w:color w:val="000000" w:themeColor="text1"/>
        </w:rPr>
        <w:t>學生之教學地點或學習路徑（如實習科別、先後順序）等的最終責任。醫學系應有機制讓</w:t>
      </w:r>
      <w:proofErr w:type="gramStart"/>
      <w:r w:rsidR="00053F68" w:rsidRPr="006A7155">
        <w:rPr>
          <w:rFonts w:eastAsia="標楷體"/>
          <w:color w:val="000000" w:themeColor="text1"/>
        </w:rPr>
        <w:t>醫</w:t>
      </w:r>
      <w:proofErr w:type="gramEnd"/>
      <w:r w:rsidR="00053F68" w:rsidRPr="006A7155">
        <w:rPr>
          <w:rFonts w:eastAsia="標楷體"/>
          <w:color w:val="000000" w:themeColor="text1"/>
        </w:rPr>
        <w:t>學生在理由正當且情況允許時，可要求更換教學地點。</w:t>
      </w:r>
    </w:p>
    <w:p w14:paraId="0FCD12F3" w14:textId="0810A12E" w:rsidR="00053F68" w:rsidRPr="006A7155" w:rsidRDefault="00053F68" w:rsidP="000D6C07">
      <w:pPr>
        <w:widowControl/>
        <w:pBdr>
          <w:bottom w:val="single" w:sz="4" w:space="1" w:color="auto"/>
        </w:pBdr>
        <w:spacing w:line="380" w:lineRule="exact"/>
        <w:ind w:left="2"/>
        <w:jc w:val="both"/>
        <w:rPr>
          <w:rFonts w:ascii="標楷體" w:eastAsia="標楷體" w:hAnsi="標楷體"/>
          <w:color w:val="000000" w:themeColor="text1"/>
          <w:kern w:val="0"/>
          <w:sz w:val="22"/>
        </w:rPr>
      </w:pPr>
      <w:proofErr w:type="gramStart"/>
      <w:r w:rsidRPr="006A7155">
        <w:rPr>
          <w:rFonts w:ascii="標楷體" w:eastAsia="標楷體" w:hAnsi="標楷體"/>
          <w:color w:val="000000" w:themeColor="text1"/>
          <w:kern w:val="0"/>
          <w:sz w:val="22"/>
        </w:rPr>
        <w:t>註</w:t>
      </w:r>
      <w:proofErr w:type="gramEnd"/>
      <w:r w:rsidRPr="006A7155">
        <w:rPr>
          <w:rFonts w:ascii="標楷體" w:eastAsia="標楷體" w:hAnsi="標楷體"/>
          <w:color w:val="000000" w:themeColor="text1"/>
          <w:kern w:val="0"/>
          <w:sz w:val="22"/>
        </w:rPr>
        <w:t>釋：</w:t>
      </w:r>
      <w:r w:rsidRPr="006A7155">
        <w:rPr>
          <w:rFonts w:ascii="標楷體" w:eastAsia="標楷體" w:hAnsi="標楷體"/>
          <w:color w:val="000000" w:themeColor="text1"/>
          <w:sz w:val="22"/>
        </w:rPr>
        <w:t>醫學系若有多個教學地點或不同的學習路徑，應負責安排每位</w:t>
      </w:r>
      <w:proofErr w:type="gramStart"/>
      <w:r w:rsidRPr="006A7155">
        <w:rPr>
          <w:rFonts w:ascii="標楷體" w:eastAsia="標楷體" w:hAnsi="標楷體"/>
          <w:color w:val="000000" w:themeColor="text1"/>
          <w:sz w:val="22"/>
        </w:rPr>
        <w:t>醫</w:t>
      </w:r>
      <w:proofErr w:type="gramEnd"/>
      <w:r w:rsidRPr="006A7155">
        <w:rPr>
          <w:rFonts w:ascii="標楷體" w:eastAsia="標楷體" w:hAnsi="標楷體"/>
          <w:color w:val="000000" w:themeColor="text1"/>
          <w:sz w:val="22"/>
        </w:rPr>
        <w:t>學生特定的教學地點或學習路徑。如果教育活動和資源可重新分配，應不得排除讓有正當理由</w:t>
      </w:r>
      <w:r w:rsidR="00982DBB" w:rsidRPr="006A7155">
        <w:rPr>
          <w:rFonts w:ascii="標楷體" w:eastAsia="標楷體" w:hAnsi="標楷體"/>
          <w:color w:val="000000" w:themeColor="text1"/>
          <w:sz w:val="22"/>
        </w:rPr>
        <w:t>（例如明顯的經濟因素或個人困難）</w:t>
      </w:r>
      <w:r w:rsidRPr="006A7155">
        <w:rPr>
          <w:rFonts w:ascii="標楷體" w:eastAsia="標楷體" w:hAnsi="標楷體"/>
          <w:color w:val="000000" w:themeColor="text1"/>
          <w:sz w:val="22"/>
        </w:rPr>
        <w:t>的</w:t>
      </w:r>
      <w:proofErr w:type="gramStart"/>
      <w:r w:rsidRPr="006A7155">
        <w:rPr>
          <w:rFonts w:ascii="標楷體" w:eastAsia="標楷體" w:hAnsi="標楷體"/>
          <w:color w:val="000000" w:themeColor="text1"/>
          <w:sz w:val="22"/>
        </w:rPr>
        <w:t>醫</w:t>
      </w:r>
      <w:proofErr w:type="gramEnd"/>
      <w:r w:rsidRPr="006A7155">
        <w:rPr>
          <w:rFonts w:ascii="標楷體" w:eastAsia="標楷體" w:hAnsi="標楷體"/>
          <w:color w:val="000000" w:themeColor="text1"/>
          <w:sz w:val="22"/>
        </w:rPr>
        <w:t>學生獲得更換教學地點的機會。</w:t>
      </w:r>
    </w:p>
    <w:p w14:paraId="495CA0C9" w14:textId="77777777" w:rsidR="00053F68" w:rsidRPr="006A7155" w:rsidRDefault="00053F68" w:rsidP="00440F56">
      <w:pPr>
        <w:pStyle w:val="af4"/>
        <w:adjustRightInd w:val="0"/>
        <w:spacing w:line="380" w:lineRule="exact"/>
        <w:ind w:leftChars="0" w:hangingChars="200" w:hanging="480"/>
        <w:rPr>
          <w:rFonts w:eastAsia="標楷體"/>
          <w:b/>
          <w:color w:val="000000" w:themeColor="text1"/>
        </w:rPr>
      </w:pPr>
      <w:r w:rsidRPr="006A7155">
        <w:rPr>
          <w:rFonts w:eastAsia="標楷體"/>
          <w:b/>
          <w:color w:val="000000" w:themeColor="text1"/>
        </w:rPr>
        <w:t>認證要點：</w:t>
      </w:r>
    </w:p>
    <w:p w14:paraId="019114D1" w14:textId="77777777" w:rsidR="00053F68" w:rsidRPr="006A7155" w:rsidRDefault="00053F68" w:rsidP="00234BDA">
      <w:pPr>
        <w:pStyle w:val="af4"/>
        <w:numPr>
          <w:ilvl w:val="0"/>
          <w:numId w:val="52"/>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醫學系應有明確機制挑選和分配所有</w:t>
      </w:r>
      <w:proofErr w:type="gramStart"/>
      <w:r w:rsidRPr="006A7155">
        <w:rPr>
          <w:rFonts w:eastAsia="標楷體"/>
          <w:color w:val="000000" w:themeColor="text1"/>
        </w:rPr>
        <w:t>醫</w:t>
      </w:r>
      <w:proofErr w:type="gramEnd"/>
      <w:r w:rsidRPr="006A7155">
        <w:rPr>
          <w:rFonts w:eastAsia="標楷體"/>
          <w:color w:val="000000" w:themeColor="text1"/>
        </w:rPr>
        <w:t>學生之教學地點或學習路徑。</w:t>
      </w:r>
    </w:p>
    <w:p w14:paraId="35D84894" w14:textId="77777777" w:rsidR="00053F68" w:rsidRPr="006A7155" w:rsidRDefault="00053F68" w:rsidP="00234BDA">
      <w:pPr>
        <w:pStyle w:val="af4"/>
        <w:numPr>
          <w:ilvl w:val="0"/>
          <w:numId w:val="52"/>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醫學系應有機制讓</w:t>
      </w:r>
      <w:proofErr w:type="gramStart"/>
      <w:r w:rsidRPr="006A7155">
        <w:rPr>
          <w:rFonts w:eastAsia="標楷體"/>
          <w:color w:val="000000" w:themeColor="text1"/>
        </w:rPr>
        <w:t>醫</w:t>
      </w:r>
      <w:proofErr w:type="gramEnd"/>
      <w:r w:rsidRPr="006A7155">
        <w:rPr>
          <w:rFonts w:eastAsia="標楷體"/>
          <w:color w:val="000000" w:themeColor="text1"/>
        </w:rPr>
        <w:t>學生在理由正當且情況允許時，可要求更換教學地點。</w:t>
      </w:r>
    </w:p>
    <w:p w14:paraId="45652783" w14:textId="77777777" w:rsidR="00053F68" w:rsidRPr="006A7155" w:rsidRDefault="00053F68" w:rsidP="00234BDA">
      <w:pPr>
        <w:pStyle w:val="af4"/>
        <w:numPr>
          <w:ilvl w:val="0"/>
          <w:numId w:val="52"/>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醫學系的負責人必須承擔挑選和分配所有</w:t>
      </w:r>
      <w:proofErr w:type="gramStart"/>
      <w:r w:rsidRPr="006A7155">
        <w:rPr>
          <w:rFonts w:eastAsia="標楷體"/>
          <w:color w:val="000000" w:themeColor="text1"/>
        </w:rPr>
        <w:t>醫</w:t>
      </w:r>
      <w:proofErr w:type="gramEnd"/>
      <w:r w:rsidRPr="006A7155">
        <w:rPr>
          <w:rFonts w:eastAsia="標楷體"/>
          <w:color w:val="000000" w:themeColor="text1"/>
        </w:rPr>
        <w:t>學生之教學地點或學習路徑（如實習科別、先後順序）等的最終責任。</w:t>
      </w:r>
    </w:p>
    <w:p w14:paraId="73B89C69" w14:textId="77777777" w:rsidR="00053F68" w:rsidRPr="006A7155" w:rsidRDefault="00053F68" w:rsidP="00440F56">
      <w:pPr>
        <w:widowControl/>
        <w:spacing w:line="380" w:lineRule="exact"/>
        <w:ind w:left="591" w:hangingChars="246" w:hanging="591"/>
        <w:jc w:val="both"/>
        <w:rPr>
          <w:rFonts w:eastAsia="標楷體"/>
          <w:b/>
          <w:color w:val="000000" w:themeColor="text1"/>
        </w:rPr>
      </w:pPr>
    </w:p>
    <w:p w14:paraId="0C555911" w14:textId="77777777" w:rsidR="00053F68" w:rsidRPr="006A7155" w:rsidRDefault="00053F68" w:rsidP="00440F56">
      <w:pPr>
        <w:widowControl/>
        <w:spacing w:line="380" w:lineRule="exact"/>
        <w:ind w:left="591" w:hangingChars="246" w:hanging="591"/>
        <w:jc w:val="both"/>
        <w:rPr>
          <w:rFonts w:eastAsia="標楷體"/>
          <w:b/>
          <w:color w:val="000000" w:themeColor="text1"/>
        </w:rPr>
      </w:pPr>
    </w:p>
    <w:p w14:paraId="41468A76" w14:textId="05791FDE" w:rsidR="00053F68" w:rsidRPr="006A7155" w:rsidRDefault="00053F68" w:rsidP="0079434E">
      <w:pPr>
        <w:widowControl/>
        <w:pBdr>
          <w:top w:val="single" w:sz="4" w:space="1" w:color="auto"/>
          <w:bottom w:val="single" w:sz="4" w:space="1" w:color="auto"/>
        </w:pBdr>
        <w:spacing w:line="380" w:lineRule="exact"/>
        <w:ind w:left="708" w:hangingChars="295" w:hanging="708"/>
        <w:rPr>
          <w:rFonts w:eastAsia="標楷體"/>
          <w:color w:val="000000" w:themeColor="text1"/>
        </w:rPr>
      </w:pPr>
      <w:r w:rsidRPr="006A7155">
        <w:rPr>
          <w:rFonts w:eastAsia="標楷體"/>
          <w:color w:val="000000" w:themeColor="text1"/>
        </w:rPr>
        <w:t>2.1.3.6</w:t>
      </w:r>
      <w:r w:rsidRPr="006A7155">
        <w:rPr>
          <w:rFonts w:eastAsia="標楷體"/>
          <w:color w:val="000000" w:themeColor="text1"/>
        </w:rPr>
        <w:t>醫學系如果允許</w:t>
      </w:r>
      <w:proofErr w:type="gramStart"/>
      <w:r w:rsidRPr="006A7155">
        <w:rPr>
          <w:rFonts w:eastAsia="標楷體"/>
          <w:color w:val="000000" w:themeColor="text1"/>
        </w:rPr>
        <w:t>醫</w:t>
      </w:r>
      <w:proofErr w:type="gramEnd"/>
      <w:r w:rsidRPr="006A7155">
        <w:rPr>
          <w:rFonts w:eastAsia="標楷體"/>
          <w:color w:val="000000" w:themeColor="text1"/>
        </w:rPr>
        <w:t>學生在國內外其他醫學系或機構修習選修課程</w:t>
      </w:r>
      <w:r w:rsidR="00982DBB" w:rsidRPr="006A7155">
        <w:rPr>
          <w:rFonts w:eastAsia="標楷體"/>
          <w:color w:val="000000" w:themeColor="text1"/>
        </w:rPr>
        <w:t>或</w:t>
      </w:r>
      <w:r w:rsidRPr="006A7155">
        <w:rPr>
          <w:rFonts w:eastAsia="標楷體"/>
          <w:color w:val="000000" w:themeColor="text1"/>
        </w:rPr>
        <w:t>臨床實習，在母校應有其課</w:t>
      </w:r>
      <w:proofErr w:type="gramStart"/>
      <w:r w:rsidRPr="006A7155">
        <w:rPr>
          <w:rFonts w:eastAsia="標楷體"/>
          <w:color w:val="000000" w:themeColor="text1"/>
        </w:rPr>
        <w:t>務</w:t>
      </w:r>
      <w:proofErr w:type="gramEnd"/>
      <w:r w:rsidRPr="006A7155">
        <w:rPr>
          <w:rFonts w:eastAsia="標楷體"/>
          <w:color w:val="000000" w:themeColor="text1"/>
        </w:rPr>
        <w:t>統籌管理系統，以便事前審查及核准提出的校外選修，確保對方機構提交</w:t>
      </w:r>
      <w:proofErr w:type="gramStart"/>
      <w:r w:rsidRPr="006A7155">
        <w:rPr>
          <w:rFonts w:eastAsia="標楷體"/>
          <w:color w:val="000000" w:themeColor="text1"/>
        </w:rPr>
        <w:t>醫</w:t>
      </w:r>
      <w:proofErr w:type="gramEnd"/>
      <w:r w:rsidRPr="006A7155">
        <w:rPr>
          <w:rFonts w:eastAsia="標楷體"/>
          <w:color w:val="000000" w:themeColor="text1"/>
        </w:rPr>
        <w:t>學生表現評量報告。</w:t>
      </w:r>
    </w:p>
    <w:p w14:paraId="4A3AADEE" w14:textId="77777777" w:rsidR="00053F68" w:rsidRPr="006A7155" w:rsidRDefault="00053F68" w:rsidP="00440F56">
      <w:pPr>
        <w:widowControl/>
        <w:spacing w:line="380" w:lineRule="exact"/>
        <w:ind w:left="709" w:hangingChars="295" w:hanging="709"/>
        <w:jc w:val="both"/>
        <w:rPr>
          <w:rFonts w:eastAsia="標楷體"/>
          <w:bCs/>
          <w:color w:val="000000" w:themeColor="text1"/>
        </w:rPr>
      </w:pPr>
      <w:r w:rsidRPr="006A7155">
        <w:rPr>
          <w:rFonts w:eastAsia="標楷體"/>
          <w:b/>
          <w:bCs/>
          <w:color w:val="000000" w:themeColor="text1"/>
        </w:rPr>
        <w:t>說明：</w:t>
      </w:r>
      <w:r w:rsidRPr="006A7155">
        <w:rPr>
          <w:rFonts w:eastAsia="標楷體"/>
          <w:bCs/>
          <w:color w:val="000000" w:themeColor="text1"/>
        </w:rPr>
        <w:t>醫學系必須擁有校外機構對選修</w:t>
      </w:r>
      <w:proofErr w:type="gramStart"/>
      <w:r w:rsidRPr="006A7155">
        <w:rPr>
          <w:rFonts w:eastAsia="標楷體"/>
          <w:bCs/>
          <w:color w:val="000000" w:themeColor="text1"/>
        </w:rPr>
        <w:t>醫</w:t>
      </w:r>
      <w:proofErr w:type="gramEnd"/>
      <w:r w:rsidRPr="006A7155">
        <w:rPr>
          <w:rFonts w:eastAsia="標楷體"/>
          <w:bCs/>
          <w:color w:val="000000" w:themeColor="text1"/>
        </w:rPr>
        <w:t>學生表現評量之報告，以監督其學習成效。</w:t>
      </w:r>
    </w:p>
    <w:p w14:paraId="482F4DDD" w14:textId="77777777" w:rsidR="00053F68" w:rsidRPr="006A7155" w:rsidRDefault="00053F68" w:rsidP="00440F56">
      <w:pPr>
        <w:widowControl/>
        <w:spacing w:line="380" w:lineRule="exact"/>
        <w:ind w:left="709" w:hangingChars="295" w:hanging="709"/>
        <w:jc w:val="both"/>
        <w:rPr>
          <w:rFonts w:eastAsia="標楷體"/>
          <w:b/>
          <w:color w:val="000000" w:themeColor="text1"/>
          <w:szCs w:val="20"/>
        </w:rPr>
      </w:pPr>
      <w:r w:rsidRPr="006A7155">
        <w:rPr>
          <w:rFonts w:eastAsia="標楷體"/>
          <w:b/>
          <w:color w:val="000000" w:themeColor="text1"/>
          <w:szCs w:val="20"/>
        </w:rPr>
        <w:t>認證要點：</w:t>
      </w:r>
    </w:p>
    <w:p w14:paraId="59CAFF49" w14:textId="33E78668" w:rsidR="00053F68" w:rsidRPr="006A7155" w:rsidRDefault="00053F68" w:rsidP="00BA78EB">
      <w:pPr>
        <w:pStyle w:val="af4"/>
        <w:widowControl/>
        <w:numPr>
          <w:ilvl w:val="1"/>
          <w:numId w:val="188"/>
        </w:numPr>
        <w:spacing w:line="380" w:lineRule="exact"/>
        <w:ind w:leftChars="0" w:left="567" w:hanging="283"/>
        <w:jc w:val="both"/>
        <w:rPr>
          <w:rFonts w:eastAsia="標楷體"/>
          <w:color w:val="000000" w:themeColor="text1"/>
          <w:szCs w:val="20"/>
        </w:rPr>
      </w:pPr>
      <w:r w:rsidRPr="006A7155">
        <w:rPr>
          <w:rFonts w:eastAsia="標楷體"/>
          <w:color w:val="000000" w:themeColor="text1"/>
          <w:szCs w:val="20"/>
        </w:rPr>
        <w:t>醫學系應對</w:t>
      </w:r>
      <w:proofErr w:type="gramStart"/>
      <w:r w:rsidRPr="006A7155">
        <w:rPr>
          <w:rFonts w:eastAsia="標楷體"/>
          <w:color w:val="000000" w:themeColor="text1"/>
          <w:szCs w:val="20"/>
        </w:rPr>
        <w:t>醫</w:t>
      </w:r>
      <w:proofErr w:type="gramEnd"/>
      <w:r w:rsidRPr="006A7155">
        <w:rPr>
          <w:rFonts w:eastAsia="標楷體"/>
          <w:color w:val="000000" w:themeColor="text1"/>
          <w:szCs w:val="20"/>
        </w:rPr>
        <w:t>學生校外選修應由行政單位做課</w:t>
      </w:r>
      <w:proofErr w:type="gramStart"/>
      <w:r w:rsidRPr="006A7155">
        <w:rPr>
          <w:rFonts w:eastAsia="標楷體"/>
          <w:color w:val="000000" w:themeColor="text1"/>
          <w:szCs w:val="20"/>
        </w:rPr>
        <w:t>務</w:t>
      </w:r>
      <w:proofErr w:type="gramEnd"/>
      <w:r w:rsidRPr="006A7155">
        <w:rPr>
          <w:rFonts w:eastAsia="標楷體"/>
          <w:color w:val="000000" w:themeColor="text1"/>
          <w:szCs w:val="20"/>
        </w:rPr>
        <w:t>統籌管理，有事前審查及核准之機制，並由</w:t>
      </w:r>
      <w:proofErr w:type="gramStart"/>
      <w:r w:rsidRPr="006A7155">
        <w:rPr>
          <w:rFonts w:eastAsia="標楷體"/>
          <w:color w:val="000000" w:themeColor="text1"/>
          <w:szCs w:val="20"/>
        </w:rPr>
        <w:t>醫</w:t>
      </w:r>
      <w:proofErr w:type="gramEnd"/>
      <w:r w:rsidRPr="006A7155">
        <w:rPr>
          <w:rFonts w:eastAsia="標楷體"/>
          <w:color w:val="000000" w:themeColor="text1"/>
          <w:szCs w:val="20"/>
        </w:rPr>
        <w:t>學生提交學習報告。</w:t>
      </w:r>
    </w:p>
    <w:p w14:paraId="5BB071DA" w14:textId="77777777" w:rsidR="00053F68" w:rsidRPr="006A7155" w:rsidRDefault="00053F68" w:rsidP="00BA78EB">
      <w:pPr>
        <w:pStyle w:val="af4"/>
        <w:widowControl/>
        <w:numPr>
          <w:ilvl w:val="0"/>
          <w:numId w:val="188"/>
        </w:numPr>
        <w:spacing w:line="380" w:lineRule="exact"/>
        <w:ind w:leftChars="0" w:hanging="186"/>
        <w:jc w:val="both"/>
        <w:rPr>
          <w:rFonts w:eastAsia="標楷體"/>
          <w:color w:val="000000" w:themeColor="text1"/>
          <w:szCs w:val="20"/>
        </w:rPr>
      </w:pPr>
      <w:r w:rsidRPr="006A7155">
        <w:rPr>
          <w:rFonts w:eastAsia="標楷體"/>
          <w:color w:val="000000" w:themeColor="text1"/>
          <w:szCs w:val="20"/>
        </w:rPr>
        <w:t>醫學系應該收集、監督與檢討</w:t>
      </w:r>
      <w:proofErr w:type="gramStart"/>
      <w:r w:rsidRPr="006A7155">
        <w:rPr>
          <w:rFonts w:eastAsia="標楷體"/>
          <w:color w:val="000000" w:themeColor="text1"/>
          <w:szCs w:val="20"/>
        </w:rPr>
        <w:t>醫</w:t>
      </w:r>
      <w:proofErr w:type="gramEnd"/>
      <w:r w:rsidRPr="006A7155">
        <w:rPr>
          <w:rFonts w:eastAsia="標楷體"/>
          <w:color w:val="000000" w:themeColor="text1"/>
          <w:szCs w:val="20"/>
        </w:rPr>
        <w:t>學生校外選修的表現。</w:t>
      </w:r>
    </w:p>
    <w:p w14:paraId="1B0CAC56" w14:textId="77777777" w:rsidR="00053F68" w:rsidRPr="006A7155" w:rsidRDefault="00053F68" w:rsidP="00BA78EB">
      <w:pPr>
        <w:pStyle w:val="af4"/>
        <w:widowControl/>
        <w:numPr>
          <w:ilvl w:val="0"/>
          <w:numId w:val="188"/>
        </w:numPr>
        <w:spacing w:line="380" w:lineRule="exact"/>
        <w:ind w:leftChars="0" w:hanging="186"/>
        <w:jc w:val="both"/>
        <w:rPr>
          <w:rFonts w:eastAsia="標楷體"/>
          <w:iCs/>
          <w:color w:val="000000" w:themeColor="text1"/>
          <w:szCs w:val="20"/>
        </w:rPr>
      </w:pPr>
      <w:r w:rsidRPr="006A7155">
        <w:rPr>
          <w:rFonts w:eastAsia="標楷體"/>
          <w:iCs/>
          <w:color w:val="000000" w:themeColor="text1"/>
        </w:rPr>
        <w:t>醫學系應鼓勵</w:t>
      </w:r>
      <w:proofErr w:type="gramStart"/>
      <w:r w:rsidRPr="006A7155">
        <w:rPr>
          <w:rFonts w:eastAsia="標楷體"/>
          <w:iCs/>
          <w:color w:val="000000" w:themeColor="text1"/>
        </w:rPr>
        <w:t>醫</w:t>
      </w:r>
      <w:proofErr w:type="gramEnd"/>
      <w:r w:rsidRPr="006A7155">
        <w:rPr>
          <w:rFonts w:eastAsia="標楷體"/>
          <w:iCs/>
          <w:color w:val="000000" w:themeColor="text1"/>
        </w:rPr>
        <w:t>學生與其他國內外機構交換學習，並訂定學分</w:t>
      </w:r>
      <w:proofErr w:type="gramStart"/>
      <w:r w:rsidRPr="006A7155">
        <w:rPr>
          <w:rFonts w:eastAsia="標楷體"/>
          <w:iCs/>
          <w:color w:val="000000" w:themeColor="text1"/>
        </w:rPr>
        <w:t>採</w:t>
      </w:r>
      <w:proofErr w:type="gramEnd"/>
      <w:r w:rsidRPr="006A7155">
        <w:rPr>
          <w:rFonts w:eastAsia="標楷體"/>
          <w:iCs/>
          <w:color w:val="000000" w:themeColor="text1"/>
        </w:rPr>
        <w:t>認之原則。</w:t>
      </w:r>
    </w:p>
    <w:p w14:paraId="217A7C61" w14:textId="77777777" w:rsidR="004D21EC" w:rsidRDefault="004D21EC">
      <w:pPr>
        <w:widowControl/>
        <w:rPr>
          <w:rFonts w:eastAsia="標楷體"/>
          <w:b/>
          <w:bCs/>
          <w:color w:val="000000" w:themeColor="text1"/>
          <w:sz w:val="32"/>
          <w:szCs w:val="28"/>
        </w:rPr>
      </w:pPr>
      <w:r>
        <w:rPr>
          <w:rFonts w:eastAsia="標楷體"/>
          <w:color w:val="000000" w:themeColor="text1"/>
          <w:sz w:val="32"/>
          <w:szCs w:val="28"/>
        </w:rPr>
        <w:br w:type="page"/>
      </w:r>
    </w:p>
    <w:p w14:paraId="52DAD128" w14:textId="235C2815" w:rsidR="00053F68" w:rsidRPr="006A7155" w:rsidRDefault="00053F68" w:rsidP="00440F56">
      <w:pPr>
        <w:pStyle w:val="2"/>
        <w:spacing w:line="380" w:lineRule="exact"/>
        <w:rPr>
          <w:rFonts w:ascii="Times New Roman" w:eastAsia="標楷體" w:hAnsi="Times New Roman"/>
          <w:color w:val="000000" w:themeColor="text1"/>
          <w:sz w:val="24"/>
          <w:szCs w:val="28"/>
        </w:rPr>
      </w:pPr>
      <w:r w:rsidRPr="006A7155">
        <w:rPr>
          <w:rFonts w:ascii="Times New Roman" w:eastAsia="標楷體" w:hAnsi="Times New Roman"/>
          <w:color w:val="000000" w:themeColor="text1"/>
          <w:sz w:val="32"/>
          <w:szCs w:val="28"/>
        </w:rPr>
        <w:lastRenderedPageBreak/>
        <w:t>2.2</w:t>
      </w:r>
      <w:r w:rsidRPr="006A7155">
        <w:rPr>
          <w:rFonts w:ascii="Times New Roman" w:eastAsia="標楷體" w:hAnsi="Times New Roman"/>
          <w:color w:val="000000" w:themeColor="text1"/>
          <w:sz w:val="32"/>
          <w:szCs w:val="28"/>
        </w:rPr>
        <w:t>課程內容</w:t>
      </w:r>
      <w:r w:rsidRPr="006A7155">
        <w:rPr>
          <w:rFonts w:ascii="Times New Roman" w:eastAsia="標楷體" w:hAnsi="Times New Roman"/>
          <w:color w:val="000000" w:themeColor="text1"/>
          <w:sz w:val="32"/>
          <w:szCs w:val="28"/>
        </w:rPr>
        <w:t xml:space="preserve"> </w:t>
      </w:r>
      <w:r w:rsidRPr="006A7155">
        <w:rPr>
          <w:rFonts w:ascii="Times New Roman" w:eastAsia="標楷體" w:hAnsi="Times New Roman"/>
          <w:color w:val="000000" w:themeColor="text1"/>
          <w:sz w:val="24"/>
          <w:szCs w:val="28"/>
        </w:rPr>
        <w:t xml:space="preserve"> </w:t>
      </w:r>
    </w:p>
    <w:p w14:paraId="2F96BAE2" w14:textId="5CECB258" w:rsidR="00644302" w:rsidRPr="006A7155" w:rsidRDefault="00644302" w:rsidP="00644302">
      <w:pPr>
        <w:spacing w:before="240" w:line="380" w:lineRule="exact"/>
        <w:rPr>
          <w:rFonts w:eastAsia="標楷體"/>
          <w:color w:val="000000" w:themeColor="text1"/>
        </w:rPr>
      </w:pPr>
      <w:r w:rsidRPr="006A7155">
        <w:rPr>
          <w:rFonts w:eastAsia="標楷體"/>
          <w:color w:val="000000" w:themeColor="text1"/>
        </w:rPr>
        <w:t>課程與臨床實習課程之教學方法與評量方法參附表</w:t>
      </w:r>
      <w:r w:rsidRPr="006A7155">
        <w:rPr>
          <w:rFonts w:eastAsia="標楷體"/>
          <w:color w:val="000000" w:themeColor="text1"/>
        </w:rPr>
        <w:t xml:space="preserve">Part I </w:t>
      </w:r>
      <w:r w:rsidRPr="006A7155">
        <w:rPr>
          <w:rFonts w:eastAsia="標楷體"/>
          <w:color w:val="000000" w:themeColor="text1"/>
        </w:rPr>
        <w:t>課程彙總表；個別必修課程之課程目標、教學準備、評量方法、課程成效評估參附表</w:t>
      </w:r>
      <w:r w:rsidRPr="006A7155">
        <w:rPr>
          <w:rFonts w:eastAsia="標楷體"/>
          <w:color w:val="000000" w:themeColor="text1"/>
        </w:rPr>
        <w:t xml:space="preserve">Part II </w:t>
      </w:r>
      <w:r w:rsidRPr="006A7155">
        <w:rPr>
          <w:rFonts w:eastAsia="標楷體"/>
          <w:color w:val="000000" w:themeColor="text1"/>
        </w:rPr>
        <w:t>必修課程表；個別必修臨床之教育目標、教學預備、評量方法及實習成效評估參附表</w:t>
      </w:r>
      <w:r w:rsidRPr="006A7155">
        <w:rPr>
          <w:rFonts w:eastAsia="標楷體"/>
          <w:color w:val="000000" w:themeColor="text1"/>
        </w:rPr>
        <w:t xml:space="preserve">Part III </w:t>
      </w:r>
      <w:r w:rsidRPr="006A7155">
        <w:rPr>
          <w:rFonts w:eastAsia="標楷體"/>
          <w:color w:val="000000" w:themeColor="text1"/>
        </w:rPr>
        <w:t>必修臨床實習課程表</w:t>
      </w:r>
    </w:p>
    <w:p w14:paraId="448C314A" w14:textId="7514D5C9" w:rsidR="00053F68" w:rsidRPr="006A7155" w:rsidRDefault="00053F68" w:rsidP="00440F56">
      <w:pPr>
        <w:widowControl/>
        <w:pBdr>
          <w:top w:val="single" w:sz="4" w:space="1" w:color="auto"/>
        </w:pBdr>
        <w:spacing w:line="380" w:lineRule="exact"/>
        <w:ind w:left="590" w:hangingChars="246" w:hanging="590"/>
        <w:jc w:val="both"/>
        <w:rPr>
          <w:rFonts w:eastAsia="標楷體"/>
          <w:color w:val="000000" w:themeColor="text1"/>
          <w:kern w:val="0"/>
        </w:rPr>
      </w:pPr>
      <w:r w:rsidRPr="006A7155">
        <w:rPr>
          <w:rFonts w:eastAsia="標楷體"/>
          <w:color w:val="000000" w:themeColor="text1"/>
        </w:rPr>
        <w:t>2.2.1</w:t>
      </w:r>
      <w:r w:rsidRPr="006A7155">
        <w:rPr>
          <w:rFonts w:eastAsia="標楷體"/>
          <w:color w:val="000000" w:themeColor="text1"/>
        </w:rPr>
        <w:t>醫學系（院、校）必須提供</w:t>
      </w:r>
      <w:proofErr w:type="gramStart"/>
      <w:r w:rsidRPr="006A7155">
        <w:rPr>
          <w:rFonts w:eastAsia="標楷體"/>
          <w:color w:val="000000" w:themeColor="text1"/>
        </w:rPr>
        <w:t>醫</w:t>
      </w:r>
      <w:proofErr w:type="gramEnd"/>
      <w:r w:rsidRPr="006A7155">
        <w:rPr>
          <w:rFonts w:eastAsia="標楷體"/>
          <w:color w:val="000000" w:themeColor="text1"/>
        </w:rPr>
        <w:t>學生通識教育。</w:t>
      </w:r>
    </w:p>
    <w:p w14:paraId="37B00A36" w14:textId="59933047" w:rsidR="00B44BDA" w:rsidRPr="006A7155" w:rsidRDefault="00B44BDA" w:rsidP="00B44BDA">
      <w:pPr>
        <w:widowControl/>
        <w:spacing w:line="380" w:lineRule="exact"/>
        <w:jc w:val="both"/>
        <w:rPr>
          <w:rFonts w:ascii="標楷體" w:eastAsia="標楷體" w:hAnsi="標楷體"/>
          <w:color w:val="000000" w:themeColor="text1"/>
          <w:kern w:val="0"/>
          <w:sz w:val="22"/>
        </w:rPr>
      </w:pPr>
      <w:proofErr w:type="gramStart"/>
      <w:r w:rsidRPr="006A7155">
        <w:rPr>
          <w:rFonts w:ascii="標楷體" w:eastAsia="標楷體" w:hAnsi="標楷體"/>
          <w:color w:val="000000" w:themeColor="text1"/>
          <w:kern w:val="0"/>
          <w:sz w:val="22"/>
        </w:rPr>
        <w:t>註</w:t>
      </w:r>
      <w:proofErr w:type="gramEnd"/>
      <w:r w:rsidRPr="006A7155">
        <w:rPr>
          <w:rFonts w:ascii="標楷體" w:eastAsia="標楷體" w:hAnsi="標楷體"/>
          <w:color w:val="000000" w:themeColor="text1"/>
          <w:kern w:val="0"/>
          <w:sz w:val="22"/>
        </w:rPr>
        <w:t>釋：</w:t>
      </w:r>
      <w:r w:rsidRPr="006A7155">
        <w:rPr>
          <w:rFonts w:ascii="標楷體" w:eastAsia="標楷體" w:hAnsi="標楷體"/>
          <w:color w:val="000000" w:themeColor="text1"/>
          <w:sz w:val="22"/>
        </w:rPr>
        <w:t>「通識教育」係指培養</w:t>
      </w:r>
      <w:proofErr w:type="gramStart"/>
      <w:r w:rsidRPr="006A7155">
        <w:rPr>
          <w:rFonts w:ascii="標楷體" w:eastAsia="標楷體" w:hAnsi="標楷體"/>
          <w:color w:val="000000" w:themeColor="text1"/>
          <w:sz w:val="22"/>
        </w:rPr>
        <w:t>醫</w:t>
      </w:r>
      <w:proofErr w:type="gramEnd"/>
      <w:r w:rsidRPr="006A7155">
        <w:rPr>
          <w:rFonts w:ascii="標楷體" w:eastAsia="標楷體" w:hAnsi="標楷體"/>
          <w:color w:val="000000" w:themeColor="text1"/>
          <w:sz w:val="22"/>
        </w:rPr>
        <w:t>學生博雅「核心素養」的教育，包括高層次思</w:t>
      </w:r>
      <w:r>
        <w:rPr>
          <w:rFonts w:ascii="標楷體" w:eastAsia="標楷體" w:hAnsi="標楷體" w:hint="eastAsia"/>
          <w:color w:val="000000" w:themeColor="text1"/>
          <w:sz w:val="22"/>
        </w:rPr>
        <w:t>維學習</w:t>
      </w:r>
      <w:r w:rsidRPr="006A7155">
        <w:rPr>
          <w:rFonts w:ascii="標楷體" w:eastAsia="標楷體" w:hAnsi="標楷體"/>
          <w:color w:val="000000" w:themeColor="text1"/>
          <w:sz w:val="22"/>
        </w:rPr>
        <w:t>（如解決問題能力、批判思考能力、推理能力和創造能力</w:t>
      </w:r>
      <w:r>
        <w:rPr>
          <w:rFonts w:ascii="標楷體" w:eastAsia="標楷體" w:hAnsi="標楷體" w:hint="eastAsia"/>
          <w:color w:val="000000" w:themeColor="text1"/>
          <w:sz w:val="22"/>
        </w:rPr>
        <w:t>、自我學習與終身學習</w:t>
      </w:r>
      <w:r w:rsidRPr="006A7155">
        <w:rPr>
          <w:rFonts w:ascii="標楷體" w:eastAsia="標楷體" w:hAnsi="標楷體"/>
          <w:color w:val="000000" w:themeColor="text1"/>
          <w:sz w:val="22"/>
        </w:rPr>
        <w:t>）、人品素養（如公民意識、</w:t>
      </w:r>
      <w:r>
        <w:rPr>
          <w:rFonts w:ascii="標楷體" w:eastAsia="標楷體" w:hAnsi="標楷體" w:hint="eastAsia"/>
          <w:color w:val="000000" w:themeColor="text1"/>
          <w:sz w:val="22"/>
        </w:rPr>
        <w:t>人文</w:t>
      </w:r>
      <w:r w:rsidRPr="006A7155">
        <w:rPr>
          <w:rFonts w:ascii="標楷體" w:eastAsia="標楷體" w:hAnsi="標楷體"/>
          <w:color w:val="000000" w:themeColor="text1"/>
          <w:sz w:val="22"/>
        </w:rPr>
        <w:t>關懷、國際視野、價值觀、</w:t>
      </w:r>
      <w:r>
        <w:rPr>
          <w:rFonts w:ascii="標楷體" w:eastAsia="標楷體" w:hAnsi="標楷體" w:hint="eastAsia"/>
          <w:color w:val="000000" w:themeColor="text1"/>
          <w:sz w:val="22"/>
        </w:rPr>
        <w:t>社會責任與</w:t>
      </w:r>
      <w:r w:rsidRPr="006A7155">
        <w:rPr>
          <w:rFonts w:ascii="標楷體" w:eastAsia="標楷體" w:hAnsi="標楷體"/>
          <w:color w:val="000000" w:themeColor="text1"/>
          <w:sz w:val="22"/>
        </w:rPr>
        <w:t>倫理</w:t>
      </w:r>
      <w:r w:rsidR="00025695">
        <w:rPr>
          <w:rFonts w:ascii="標楷體" w:eastAsia="標楷體" w:hAnsi="標楷體" w:hint="eastAsia"/>
          <w:color w:val="000000" w:themeColor="text1"/>
          <w:sz w:val="22"/>
        </w:rPr>
        <w:t>素養</w:t>
      </w:r>
      <w:r w:rsidRPr="006A7155">
        <w:rPr>
          <w:rFonts w:ascii="標楷體" w:eastAsia="標楷體" w:hAnsi="標楷體"/>
          <w:color w:val="000000" w:themeColor="text1"/>
          <w:sz w:val="22"/>
        </w:rPr>
        <w:t>等）、職場能力（如人際溝通能力、領導能力、積極與自動自發精神、團隊合作能力、實踐力、</w:t>
      </w:r>
      <w:r w:rsidR="00025695">
        <w:rPr>
          <w:rFonts w:ascii="標楷體" w:eastAsia="標楷體" w:hAnsi="標楷體" w:hint="eastAsia"/>
          <w:color w:val="000000" w:themeColor="text1"/>
          <w:sz w:val="22"/>
        </w:rPr>
        <w:t>韌性</w:t>
      </w:r>
      <w:r w:rsidRPr="006A7155">
        <w:rPr>
          <w:rFonts w:ascii="標楷體" w:eastAsia="標楷體" w:hAnsi="標楷體"/>
          <w:color w:val="000000" w:themeColor="text1"/>
          <w:sz w:val="22"/>
        </w:rPr>
        <w:t>、時間與情緒管理能力等）</w:t>
      </w:r>
      <w:r>
        <w:rPr>
          <w:rFonts w:ascii="標楷體" w:eastAsia="標楷體" w:hAnsi="標楷體" w:hint="eastAsia"/>
          <w:color w:val="000000" w:themeColor="text1"/>
          <w:sz w:val="22"/>
        </w:rPr>
        <w:t>、文化與美感素養</w:t>
      </w:r>
      <w:r w:rsidR="00025695">
        <w:rPr>
          <w:rFonts w:ascii="標楷體" w:eastAsia="標楷體" w:hAnsi="標楷體" w:hint="eastAsia"/>
          <w:color w:val="000000" w:themeColor="text1"/>
          <w:sz w:val="22"/>
        </w:rPr>
        <w:t>、</w:t>
      </w:r>
      <w:r>
        <w:rPr>
          <w:rFonts w:ascii="標楷體" w:eastAsia="標楷體" w:hAnsi="標楷體" w:hint="eastAsia"/>
          <w:color w:val="000000" w:themeColor="text1"/>
          <w:sz w:val="22"/>
        </w:rPr>
        <w:t>基本資訊科技能力</w:t>
      </w:r>
      <w:r w:rsidR="005266E1">
        <w:rPr>
          <w:rFonts w:ascii="標楷體" w:eastAsia="標楷體" w:hAnsi="標楷體" w:hint="eastAsia"/>
          <w:color w:val="000000" w:themeColor="text1"/>
          <w:sz w:val="22"/>
        </w:rPr>
        <w:t>、</w:t>
      </w:r>
      <w:r w:rsidR="00025695">
        <w:rPr>
          <w:rFonts w:ascii="標楷體" w:eastAsia="標楷體" w:hAnsi="標楷體" w:hint="eastAsia"/>
          <w:color w:val="000000" w:themeColor="text1"/>
          <w:sz w:val="22"/>
        </w:rPr>
        <w:t>以及</w:t>
      </w:r>
      <w:r w:rsidRPr="006A7155">
        <w:rPr>
          <w:rFonts w:ascii="標楷體" w:eastAsia="標楷體" w:hAnsi="標楷體"/>
          <w:color w:val="000000" w:themeColor="text1"/>
          <w:sz w:val="22"/>
        </w:rPr>
        <w:t>基本數理知識。</w:t>
      </w:r>
    </w:p>
    <w:p w14:paraId="61E27211" w14:textId="037C7489" w:rsidR="00053F68" w:rsidRPr="006A7155" w:rsidRDefault="00053F68" w:rsidP="00440F56">
      <w:pPr>
        <w:widowControl/>
        <w:pBdr>
          <w:bottom w:val="single" w:sz="4" w:space="1" w:color="auto"/>
        </w:pBdr>
        <w:spacing w:line="380" w:lineRule="exact"/>
        <w:jc w:val="both"/>
        <w:rPr>
          <w:rFonts w:ascii="標楷體" w:eastAsia="標楷體" w:hAnsi="標楷體"/>
          <w:color w:val="000000" w:themeColor="text1"/>
        </w:rPr>
      </w:pPr>
      <w:r w:rsidRPr="006A7155">
        <w:rPr>
          <w:rFonts w:ascii="標楷體" w:eastAsia="標楷體" w:hAnsi="標楷體"/>
          <w:color w:val="000000" w:themeColor="text1"/>
          <w:sz w:val="22"/>
        </w:rPr>
        <w:t>醫學系的課程在博雅（通識）教育階段，應透過增加選修及減少必修課程，提供</w:t>
      </w:r>
      <w:proofErr w:type="gramStart"/>
      <w:r w:rsidRPr="006A7155">
        <w:rPr>
          <w:rFonts w:ascii="標楷體" w:eastAsia="標楷體" w:hAnsi="標楷體"/>
          <w:color w:val="000000" w:themeColor="text1"/>
          <w:sz w:val="22"/>
        </w:rPr>
        <w:t>醫</w:t>
      </w:r>
      <w:proofErr w:type="gramEnd"/>
      <w:r w:rsidRPr="006A7155">
        <w:rPr>
          <w:rFonts w:ascii="標楷體" w:eastAsia="標楷體" w:hAnsi="標楷體"/>
          <w:color w:val="000000" w:themeColor="text1"/>
          <w:sz w:val="22"/>
        </w:rPr>
        <w:t>學生追求自己興趣的機會。如果學生證明其已具有某些必修課程（如英文和資訊科技）的能力，應免除其學分。醫學系應協助有興趣的學生能選修其期望的課程，尤其是在其他學系或科系受歡迎的課程。</w:t>
      </w:r>
    </w:p>
    <w:p w14:paraId="473EE299" w14:textId="657CDC54" w:rsidR="00053F68" w:rsidRPr="006A7155" w:rsidRDefault="00053F68" w:rsidP="00440F56">
      <w:pPr>
        <w:adjustRightInd w:val="0"/>
        <w:spacing w:line="380" w:lineRule="exact"/>
        <w:rPr>
          <w:rFonts w:eastAsia="標楷體"/>
          <w:color w:val="000000" w:themeColor="text1"/>
        </w:rPr>
      </w:pPr>
      <w:r w:rsidRPr="006A7155">
        <w:rPr>
          <w:rFonts w:eastAsia="標楷體"/>
          <w:b/>
          <w:color w:val="000000" w:themeColor="text1"/>
        </w:rPr>
        <w:t>說明：</w:t>
      </w:r>
      <w:r w:rsidRPr="006A7155">
        <w:rPr>
          <w:rFonts w:eastAsia="標楷體"/>
          <w:color w:val="000000" w:themeColor="text1"/>
        </w:rPr>
        <w:t>學士後醫學</w:t>
      </w:r>
      <w:proofErr w:type="gramStart"/>
      <w:r w:rsidRPr="006A7155">
        <w:rPr>
          <w:rFonts w:eastAsia="標楷體"/>
          <w:color w:val="000000" w:themeColor="text1"/>
        </w:rPr>
        <w:t>系</w:t>
      </w:r>
      <w:r w:rsidR="00416FA8" w:rsidRPr="006A7155">
        <w:rPr>
          <w:rFonts w:eastAsia="標楷體" w:hint="eastAsia"/>
          <w:color w:val="000000" w:themeColor="text1"/>
        </w:rPr>
        <w:t>該準則</w:t>
      </w:r>
      <w:r w:rsidRPr="006A7155">
        <w:rPr>
          <w:rFonts w:eastAsia="標楷體"/>
          <w:color w:val="000000" w:themeColor="text1"/>
        </w:rPr>
        <w:t>免評</w:t>
      </w:r>
      <w:proofErr w:type="gramEnd"/>
      <w:r w:rsidRPr="006A7155">
        <w:rPr>
          <w:rFonts w:eastAsia="標楷體"/>
          <w:color w:val="000000" w:themeColor="text1"/>
        </w:rPr>
        <w:t>。</w:t>
      </w:r>
    </w:p>
    <w:p w14:paraId="5287DB0D" w14:textId="4022E66F" w:rsidR="00053F68" w:rsidRPr="006A7155" w:rsidRDefault="00053F68" w:rsidP="00440F56">
      <w:pPr>
        <w:adjustRightInd w:val="0"/>
        <w:spacing w:line="380" w:lineRule="exact"/>
        <w:rPr>
          <w:rFonts w:eastAsia="標楷體"/>
          <w:color w:val="000000" w:themeColor="text1"/>
        </w:rPr>
      </w:pPr>
      <w:r w:rsidRPr="006A7155">
        <w:rPr>
          <w:rFonts w:eastAsia="標楷體"/>
          <w:b/>
          <w:color w:val="000000" w:themeColor="text1"/>
        </w:rPr>
        <w:t>認證要點：</w:t>
      </w:r>
      <w:r w:rsidRPr="006A7155">
        <w:rPr>
          <w:rFonts w:eastAsia="標楷體"/>
          <w:color w:val="000000" w:themeColor="text1"/>
        </w:rPr>
        <w:t>(</w:t>
      </w:r>
      <w:r w:rsidR="00B67903" w:rsidRPr="006A7155">
        <w:rPr>
          <w:rFonts w:eastAsia="標楷體"/>
          <w:color w:val="000000" w:themeColor="text1"/>
        </w:rPr>
        <w:t>近三學年</w:t>
      </w:r>
      <w:proofErr w:type="gramStart"/>
      <w:r w:rsidR="00B67903" w:rsidRPr="006A7155">
        <w:rPr>
          <w:rFonts w:eastAsia="標楷體"/>
          <w:color w:val="000000" w:themeColor="text1"/>
        </w:rPr>
        <w:t>醫</w:t>
      </w:r>
      <w:proofErr w:type="gramEnd"/>
      <w:r w:rsidR="00B67903" w:rsidRPr="006A7155">
        <w:rPr>
          <w:rFonts w:eastAsia="標楷體"/>
          <w:color w:val="000000" w:themeColor="text1"/>
        </w:rPr>
        <w:t>學生畢業前必修課程及臨床實習之學分</w:t>
      </w:r>
      <w:proofErr w:type="gramStart"/>
      <w:r w:rsidR="00B67903" w:rsidRPr="006A7155">
        <w:rPr>
          <w:rFonts w:eastAsia="標楷體"/>
          <w:color w:val="000000" w:themeColor="text1"/>
        </w:rPr>
        <w:t>數參表</w:t>
      </w:r>
      <w:proofErr w:type="gramEnd"/>
      <w:r w:rsidR="00B67903" w:rsidRPr="006A7155">
        <w:rPr>
          <w:rFonts w:eastAsia="標楷體"/>
          <w:color w:val="000000" w:themeColor="text1"/>
        </w:rPr>
        <w:t>2-8</w:t>
      </w:r>
      <w:r w:rsidRPr="006A7155">
        <w:rPr>
          <w:rFonts w:eastAsia="標楷體"/>
          <w:color w:val="000000" w:themeColor="text1"/>
        </w:rPr>
        <w:t>)</w:t>
      </w:r>
    </w:p>
    <w:p w14:paraId="40EB68E6" w14:textId="57833D3F" w:rsidR="00053F68" w:rsidRPr="006A7155" w:rsidRDefault="00053F68" w:rsidP="00234BDA">
      <w:pPr>
        <w:pStyle w:val="af4"/>
        <w:numPr>
          <w:ilvl w:val="0"/>
          <w:numId w:val="69"/>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w:t>
      </w:r>
      <w:r w:rsidR="00B44BDA">
        <w:rPr>
          <w:rFonts w:eastAsia="標楷體" w:hint="eastAsia"/>
          <w:color w:val="000000" w:themeColor="text1"/>
        </w:rPr>
        <w:t>或所屬學校須有相關的</w:t>
      </w:r>
      <w:r w:rsidRPr="006A7155">
        <w:rPr>
          <w:rFonts w:eastAsia="標楷體"/>
          <w:color w:val="000000" w:themeColor="text1"/>
        </w:rPr>
        <w:t>健全組織以負責醫學系「通識教育」之規劃與執行。若醫學系之通識教育課程主要是</w:t>
      </w:r>
      <w:proofErr w:type="gramStart"/>
      <w:r w:rsidR="00B44BDA">
        <w:rPr>
          <w:rFonts w:eastAsia="標楷體" w:hint="eastAsia"/>
          <w:color w:val="000000" w:themeColor="text1"/>
        </w:rPr>
        <w:t>校級通識</w:t>
      </w:r>
      <w:proofErr w:type="gramEnd"/>
      <w:r w:rsidR="00B44BDA">
        <w:rPr>
          <w:rFonts w:eastAsia="標楷體" w:hint="eastAsia"/>
          <w:color w:val="000000" w:themeColor="text1"/>
        </w:rPr>
        <w:t>課程負責單位統籌</w:t>
      </w:r>
      <w:r w:rsidRPr="006A7155">
        <w:rPr>
          <w:rFonts w:eastAsia="標楷體"/>
          <w:color w:val="000000" w:themeColor="text1"/>
        </w:rPr>
        <w:t>，則醫學系應有和</w:t>
      </w:r>
      <w:r w:rsidR="005266E1">
        <w:rPr>
          <w:rFonts w:eastAsia="標楷體" w:hint="eastAsia"/>
          <w:color w:val="000000" w:themeColor="text1"/>
        </w:rPr>
        <w:t>該負責單位</w:t>
      </w:r>
      <w:r w:rsidRPr="006A7155">
        <w:rPr>
          <w:rFonts w:eastAsia="標楷體"/>
          <w:color w:val="000000" w:themeColor="text1"/>
        </w:rPr>
        <w:t>溝通協調之機制，以協助</w:t>
      </w:r>
      <w:proofErr w:type="gramStart"/>
      <w:r w:rsidRPr="006A7155">
        <w:rPr>
          <w:rFonts w:eastAsia="標楷體"/>
          <w:color w:val="000000" w:themeColor="text1"/>
        </w:rPr>
        <w:t>醫</w:t>
      </w:r>
      <w:proofErr w:type="gramEnd"/>
      <w:r w:rsidRPr="006A7155">
        <w:rPr>
          <w:rFonts w:eastAsia="標楷體"/>
          <w:color w:val="000000" w:themeColor="text1"/>
        </w:rPr>
        <w:t>學生能修習到預期的課程。</w:t>
      </w:r>
    </w:p>
    <w:p w14:paraId="22241DF7" w14:textId="77777777" w:rsidR="00053F68" w:rsidRPr="006A7155" w:rsidRDefault="00053F68" w:rsidP="00234BDA">
      <w:pPr>
        <w:pStyle w:val="af4"/>
        <w:numPr>
          <w:ilvl w:val="0"/>
          <w:numId w:val="69"/>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醫學系應有</w:t>
      </w:r>
      <w:proofErr w:type="gramStart"/>
      <w:r w:rsidRPr="006A7155">
        <w:rPr>
          <w:rFonts w:eastAsia="標楷體"/>
          <w:color w:val="000000" w:themeColor="text1"/>
        </w:rPr>
        <w:t>一</w:t>
      </w:r>
      <w:proofErr w:type="gramEnd"/>
      <w:r w:rsidRPr="006A7155">
        <w:rPr>
          <w:rFonts w:eastAsia="標楷體"/>
          <w:color w:val="000000" w:themeColor="text1"/>
        </w:rPr>
        <w:t>整體的「通識教育課程的設計理念」、規劃與執行的架構，以達成醫學教育目的。</w:t>
      </w:r>
    </w:p>
    <w:p w14:paraId="237474AD" w14:textId="77777777" w:rsidR="00053F68" w:rsidRPr="006A7155" w:rsidRDefault="00053F68" w:rsidP="00440F56">
      <w:pPr>
        <w:widowControl/>
        <w:spacing w:line="380" w:lineRule="exact"/>
        <w:ind w:left="591" w:hangingChars="246" w:hanging="591"/>
        <w:jc w:val="both"/>
        <w:rPr>
          <w:rFonts w:eastAsia="標楷體"/>
          <w:b/>
          <w:color w:val="000000" w:themeColor="text1"/>
        </w:rPr>
      </w:pPr>
    </w:p>
    <w:p w14:paraId="1EF1F2A5" w14:textId="77777777" w:rsidR="001A506E" w:rsidRPr="006A7155" w:rsidRDefault="001A506E" w:rsidP="00440F56">
      <w:pPr>
        <w:widowControl/>
        <w:spacing w:line="380" w:lineRule="exact"/>
        <w:ind w:left="590" w:hangingChars="246" w:hanging="590"/>
        <w:jc w:val="both"/>
        <w:rPr>
          <w:rFonts w:eastAsia="標楷體"/>
          <w:color w:val="000000" w:themeColor="text1"/>
        </w:rPr>
      </w:pPr>
    </w:p>
    <w:p w14:paraId="1044F235" w14:textId="3F7D2F07" w:rsidR="00053F68" w:rsidRPr="006A7155" w:rsidRDefault="00053F68" w:rsidP="00440F56">
      <w:pPr>
        <w:widowControl/>
        <w:pBdr>
          <w:top w:val="single" w:sz="4" w:space="1" w:color="auto"/>
        </w:pBdr>
        <w:spacing w:line="380" w:lineRule="exact"/>
        <w:ind w:left="590" w:hangingChars="246" w:hanging="590"/>
        <w:rPr>
          <w:rFonts w:eastAsia="標楷體"/>
          <w:color w:val="000000" w:themeColor="text1"/>
          <w:kern w:val="0"/>
        </w:rPr>
      </w:pPr>
      <w:bookmarkStart w:id="7" w:name="_Hlk25509152"/>
      <w:r w:rsidRPr="006A7155">
        <w:rPr>
          <w:rFonts w:eastAsia="標楷體"/>
          <w:color w:val="000000" w:themeColor="text1"/>
        </w:rPr>
        <w:t>2.2.2</w:t>
      </w:r>
      <w:r w:rsidRPr="006A7155">
        <w:rPr>
          <w:rFonts w:eastAsia="標楷體"/>
          <w:color w:val="000000" w:themeColor="text1"/>
        </w:rPr>
        <w:t>醫學系的課程必須包括醫學人文教育。</w:t>
      </w:r>
    </w:p>
    <w:bookmarkEnd w:id="7"/>
    <w:p w14:paraId="0062C011" w14:textId="7ABDF782" w:rsidR="00D63D5D" w:rsidRPr="00D63D5D" w:rsidRDefault="007876A0" w:rsidP="00D63D5D">
      <w:pPr>
        <w:pStyle w:val="Web"/>
        <w:spacing w:before="0" w:beforeAutospacing="0" w:after="0" w:afterAutospacing="0" w:line="380" w:lineRule="exact"/>
        <w:ind w:leftChars="75" w:left="180"/>
        <w:rPr>
          <w:rFonts w:ascii="標楷體" w:eastAsia="標楷體" w:hAnsi="標楷體"/>
          <w:sz w:val="22"/>
          <w:szCs w:val="22"/>
        </w:rPr>
      </w:pPr>
      <w:proofErr w:type="gramStart"/>
      <w:r>
        <w:rPr>
          <w:rFonts w:ascii="標楷體" w:eastAsia="標楷體" w:hAnsi="標楷體" w:hint="eastAsia"/>
          <w:sz w:val="22"/>
          <w:szCs w:val="22"/>
        </w:rPr>
        <w:t>註</w:t>
      </w:r>
      <w:proofErr w:type="gramEnd"/>
      <w:r>
        <w:rPr>
          <w:rFonts w:ascii="標楷體" w:eastAsia="標楷體" w:hAnsi="標楷體" w:hint="eastAsia"/>
          <w:sz w:val="22"/>
          <w:szCs w:val="22"/>
        </w:rPr>
        <w:t>釋：</w:t>
      </w:r>
      <w:r w:rsidR="00D63D5D" w:rsidRPr="00D63D5D">
        <w:rPr>
          <w:rFonts w:ascii="標楷體" w:eastAsia="標楷體" w:hAnsi="標楷體"/>
          <w:sz w:val="22"/>
          <w:szCs w:val="22"/>
        </w:rPr>
        <w:t>醫學人文是一門跨領域學科，涵蓋人文藝術、行為與社會科學，並融入醫學教育與臨床實務。其核心目標是培養</w:t>
      </w:r>
      <w:proofErr w:type="gramStart"/>
      <w:r w:rsidR="00D63D5D" w:rsidRPr="00D63D5D">
        <w:rPr>
          <w:rFonts w:ascii="標楷體" w:eastAsia="標楷體" w:hAnsi="標楷體"/>
          <w:sz w:val="22"/>
          <w:szCs w:val="22"/>
        </w:rPr>
        <w:t>醫</w:t>
      </w:r>
      <w:proofErr w:type="gramEnd"/>
      <w:r w:rsidR="00D63D5D" w:rsidRPr="00D63D5D">
        <w:rPr>
          <w:rFonts w:ascii="標楷體" w:eastAsia="標楷體" w:hAnsi="標楷體"/>
          <w:sz w:val="22"/>
          <w:szCs w:val="22"/>
        </w:rPr>
        <w:t>學生的反思能力、同理心、倫理意識、批判性思考與專業身分認同，進而成就兼具科學能力與人文關懷的醫師</w:t>
      </w:r>
      <w:r w:rsidR="00D63D5D" w:rsidRPr="00D63D5D">
        <w:rPr>
          <w:rFonts w:ascii="標楷體" w:eastAsia="標楷體" w:hAnsi="標楷體" w:cs="PingFang TC" w:hint="eastAsia"/>
          <w:sz w:val="22"/>
          <w:szCs w:val="22"/>
        </w:rPr>
        <w:t>。</w:t>
      </w:r>
    </w:p>
    <w:p w14:paraId="676F0DA9" w14:textId="5C5C4572" w:rsidR="00D63D5D" w:rsidRPr="00D63D5D" w:rsidRDefault="00D63D5D" w:rsidP="00D63D5D">
      <w:pPr>
        <w:pStyle w:val="Web"/>
        <w:spacing w:before="0" w:beforeAutospacing="0" w:after="0" w:afterAutospacing="0" w:line="380" w:lineRule="exact"/>
        <w:ind w:leftChars="75" w:left="180"/>
        <w:rPr>
          <w:rFonts w:ascii="標楷體" w:eastAsia="標楷體" w:hAnsi="標楷體"/>
          <w:sz w:val="22"/>
          <w:szCs w:val="22"/>
        </w:rPr>
      </w:pPr>
      <w:r w:rsidRPr="00D63D5D">
        <w:rPr>
          <w:rFonts w:ascii="標楷體" w:eastAsia="標楷體" w:hAnsi="標楷體"/>
          <w:sz w:val="22"/>
          <w:szCs w:val="22"/>
        </w:rPr>
        <w:t>醫學人文透過文學、哲學、歷史、藝術、文化研究、社會科學、醫學倫理與</w:t>
      </w:r>
      <w:proofErr w:type="gramStart"/>
      <w:r w:rsidRPr="00D63D5D">
        <w:rPr>
          <w:rFonts w:ascii="標楷體" w:eastAsia="標楷體" w:hAnsi="標楷體"/>
          <w:sz w:val="22"/>
          <w:szCs w:val="22"/>
        </w:rPr>
        <w:t>醫</w:t>
      </w:r>
      <w:proofErr w:type="gramEnd"/>
      <w:r w:rsidRPr="00D63D5D">
        <w:rPr>
          <w:rFonts w:ascii="標楷體" w:eastAsia="標楷體" w:hAnsi="標楷體"/>
          <w:sz w:val="22"/>
          <w:szCs w:val="22"/>
        </w:rPr>
        <w:t>事法律等多元面向，協助</w:t>
      </w:r>
      <w:proofErr w:type="gramStart"/>
      <w:r w:rsidRPr="00D63D5D">
        <w:rPr>
          <w:rFonts w:ascii="標楷體" w:eastAsia="標楷體" w:hAnsi="標楷體"/>
          <w:sz w:val="22"/>
          <w:szCs w:val="22"/>
        </w:rPr>
        <w:t>醫</w:t>
      </w:r>
      <w:proofErr w:type="gramEnd"/>
      <w:r w:rsidRPr="00D63D5D">
        <w:rPr>
          <w:rFonts w:ascii="標楷體" w:eastAsia="標楷體" w:hAnsi="標楷體"/>
          <w:sz w:val="22"/>
          <w:szCs w:val="22"/>
        </w:rPr>
        <w:t>學生理解人類處境、</w:t>
      </w:r>
      <w:r w:rsidR="00943769">
        <w:rPr>
          <w:rFonts w:ascii="標楷體" w:eastAsia="標楷體" w:hAnsi="標楷體" w:hint="eastAsia"/>
          <w:sz w:val="22"/>
          <w:szCs w:val="22"/>
        </w:rPr>
        <w:t>苦痛</w:t>
      </w:r>
      <w:r w:rsidRPr="00D63D5D">
        <w:rPr>
          <w:rFonts w:ascii="標楷體" w:eastAsia="標楷體" w:hAnsi="標楷體"/>
          <w:sz w:val="22"/>
          <w:szCs w:val="22"/>
        </w:rPr>
        <w:t>與生命的複雜性，並養成觀察、分析、同理與自我反思的能力。它提供</w:t>
      </w:r>
      <w:proofErr w:type="gramStart"/>
      <w:r w:rsidR="005266E1">
        <w:rPr>
          <w:rFonts w:ascii="標楷體" w:eastAsia="標楷體" w:hAnsi="標楷體" w:hint="eastAsia"/>
          <w:sz w:val="22"/>
          <w:szCs w:val="22"/>
        </w:rPr>
        <w:t>醫</w:t>
      </w:r>
      <w:proofErr w:type="gramEnd"/>
      <w:r w:rsidR="005266E1">
        <w:rPr>
          <w:rFonts w:ascii="標楷體" w:eastAsia="標楷體" w:hAnsi="標楷體" w:hint="eastAsia"/>
          <w:sz w:val="22"/>
          <w:szCs w:val="22"/>
        </w:rPr>
        <w:t>學生對於</w:t>
      </w:r>
      <w:r w:rsidRPr="00D63D5D">
        <w:rPr>
          <w:rFonts w:ascii="標楷體" w:eastAsia="標楷體" w:hAnsi="標楷體"/>
          <w:sz w:val="22"/>
          <w:szCs w:val="22"/>
        </w:rPr>
        <w:t>病人與醫療人員經驗的洞察、</w:t>
      </w:r>
      <w:proofErr w:type="gramStart"/>
      <w:r w:rsidRPr="00D63D5D">
        <w:rPr>
          <w:rFonts w:ascii="標楷體" w:eastAsia="標楷體" w:hAnsi="標楷體"/>
          <w:sz w:val="22"/>
          <w:szCs w:val="22"/>
        </w:rPr>
        <w:t>醫</w:t>
      </w:r>
      <w:proofErr w:type="gramEnd"/>
      <w:r w:rsidRPr="00D63D5D">
        <w:rPr>
          <w:rFonts w:ascii="標楷體" w:eastAsia="標楷體" w:hAnsi="標楷體"/>
          <w:sz w:val="22"/>
          <w:szCs w:val="22"/>
        </w:rPr>
        <w:t>病關係與責任的理解、醫療與社會互動的觀察，以及健康照護在文化脈絡中的認識，同時引導</w:t>
      </w:r>
      <w:proofErr w:type="gramStart"/>
      <w:r w:rsidRPr="00D63D5D">
        <w:rPr>
          <w:rFonts w:ascii="標楷體" w:eastAsia="標楷體" w:hAnsi="標楷體"/>
          <w:sz w:val="22"/>
          <w:szCs w:val="22"/>
        </w:rPr>
        <w:t>醫</w:t>
      </w:r>
      <w:proofErr w:type="gramEnd"/>
      <w:r w:rsidRPr="00D63D5D">
        <w:rPr>
          <w:rFonts w:ascii="標楷體" w:eastAsia="標楷體" w:hAnsi="標楷體"/>
          <w:sz w:val="22"/>
          <w:szCs w:val="22"/>
        </w:rPr>
        <w:t>學生覺察角色與專業成長，回應病人的生活經驗與文化多樣性</w:t>
      </w:r>
      <w:r w:rsidRPr="00D63D5D">
        <w:rPr>
          <w:rFonts w:ascii="標楷體" w:eastAsia="標楷體" w:hAnsi="標楷體" w:cs="PingFang TC" w:hint="eastAsia"/>
          <w:sz w:val="22"/>
          <w:szCs w:val="22"/>
        </w:rPr>
        <w:t>。</w:t>
      </w:r>
    </w:p>
    <w:p w14:paraId="75FBEF72" w14:textId="27385389" w:rsidR="00D63D5D" w:rsidRDefault="00D63D5D" w:rsidP="00D63D5D">
      <w:pPr>
        <w:pStyle w:val="Web"/>
        <w:spacing w:before="0" w:beforeAutospacing="0" w:after="0" w:afterAutospacing="0" w:line="380" w:lineRule="exact"/>
        <w:ind w:leftChars="75" w:left="180"/>
        <w:rPr>
          <w:rFonts w:ascii="標楷體" w:eastAsia="標楷體" w:hAnsi="標楷體"/>
          <w:color w:val="000000" w:themeColor="text1"/>
          <w:sz w:val="22"/>
        </w:rPr>
      </w:pPr>
      <w:r w:rsidRPr="00D63D5D">
        <w:rPr>
          <w:rFonts w:ascii="標楷體" w:eastAsia="標楷體" w:hAnsi="標楷體"/>
          <w:sz w:val="22"/>
          <w:szCs w:val="22"/>
        </w:rPr>
        <w:t>醫學人文強調醫學不僅是科學，更是關於人、社會與文化的實踐，促進</w:t>
      </w:r>
      <w:proofErr w:type="gramStart"/>
      <w:r w:rsidRPr="00D63D5D">
        <w:rPr>
          <w:rFonts w:ascii="標楷體" w:eastAsia="標楷體" w:hAnsi="標楷體"/>
          <w:sz w:val="22"/>
          <w:szCs w:val="22"/>
        </w:rPr>
        <w:t>醫</w:t>
      </w:r>
      <w:proofErr w:type="gramEnd"/>
      <w:r w:rsidRPr="00D63D5D">
        <w:rPr>
          <w:rFonts w:ascii="標楷體" w:eastAsia="標楷體" w:hAnsi="標楷體"/>
          <w:sz w:val="22"/>
          <w:szCs w:val="22"/>
        </w:rPr>
        <w:t>學生理解人類處境，並培養</w:t>
      </w:r>
      <w:r w:rsidR="005266E1">
        <w:rPr>
          <w:rFonts w:ascii="標楷體" w:eastAsia="標楷體" w:hAnsi="標楷體" w:hint="eastAsia"/>
          <w:sz w:val="22"/>
          <w:szCs w:val="22"/>
        </w:rPr>
        <w:t>其成為</w:t>
      </w:r>
      <w:r w:rsidRPr="00D63D5D">
        <w:rPr>
          <w:rFonts w:ascii="標楷體" w:eastAsia="標楷體" w:hAnsi="標楷體"/>
          <w:sz w:val="22"/>
          <w:szCs w:val="22"/>
        </w:rPr>
        <w:t>具文化回應力、同理心、倫理責任與社會關懷的專業醫師</w:t>
      </w:r>
      <w:r w:rsidRPr="00D63D5D">
        <w:rPr>
          <w:rFonts w:ascii="標楷體" w:eastAsia="標楷體" w:hAnsi="標楷體" w:cs="PingFang TC" w:hint="eastAsia"/>
          <w:sz w:val="22"/>
          <w:szCs w:val="22"/>
        </w:rPr>
        <w:t>。</w:t>
      </w:r>
    </w:p>
    <w:p w14:paraId="3CAFAEE6" w14:textId="42FAADC8" w:rsidR="00053F68" w:rsidRPr="006A7155" w:rsidRDefault="00053F68" w:rsidP="00405E2D">
      <w:pPr>
        <w:widowControl/>
        <w:pBdr>
          <w:bottom w:val="single" w:sz="4" w:space="1" w:color="auto"/>
        </w:pBdr>
        <w:spacing w:line="380" w:lineRule="exact"/>
        <w:jc w:val="both"/>
        <w:rPr>
          <w:rFonts w:eastAsia="標楷體"/>
          <w:color w:val="000000" w:themeColor="text1"/>
        </w:rPr>
      </w:pPr>
      <w:r w:rsidRPr="006A7155">
        <w:rPr>
          <w:rFonts w:eastAsia="標楷體"/>
          <w:color w:val="000000" w:themeColor="text1"/>
        </w:rPr>
        <w:lastRenderedPageBreak/>
        <w:t xml:space="preserve">  </w:t>
      </w:r>
    </w:p>
    <w:p w14:paraId="3AD589CB" w14:textId="7C6AA150" w:rsidR="00053F68" w:rsidRPr="006A7155" w:rsidRDefault="00053F68" w:rsidP="00440F56">
      <w:pPr>
        <w:adjustRightInd w:val="0"/>
        <w:spacing w:line="380" w:lineRule="exact"/>
        <w:ind w:left="745" w:hangingChars="310" w:hanging="745"/>
        <w:rPr>
          <w:rFonts w:eastAsia="標楷體"/>
          <w:color w:val="000000" w:themeColor="text1"/>
        </w:rPr>
      </w:pPr>
      <w:r w:rsidRPr="006A7155">
        <w:rPr>
          <w:rFonts w:eastAsia="標楷體"/>
          <w:b/>
          <w:color w:val="000000" w:themeColor="text1"/>
        </w:rPr>
        <w:t>認證要點：</w:t>
      </w:r>
      <w:r w:rsidR="00B67903" w:rsidRPr="006A7155">
        <w:rPr>
          <w:rFonts w:eastAsia="標楷體"/>
          <w:color w:val="000000" w:themeColor="text1"/>
        </w:rPr>
        <w:t>(</w:t>
      </w:r>
      <w:r w:rsidR="00B67903" w:rsidRPr="006A7155">
        <w:rPr>
          <w:rFonts w:eastAsia="標楷體"/>
          <w:color w:val="000000" w:themeColor="text1"/>
        </w:rPr>
        <w:t>近三學年</w:t>
      </w:r>
      <w:proofErr w:type="gramStart"/>
      <w:r w:rsidR="00B67903" w:rsidRPr="006A7155">
        <w:rPr>
          <w:rFonts w:eastAsia="標楷體"/>
          <w:color w:val="000000" w:themeColor="text1"/>
        </w:rPr>
        <w:t>醫</w:t>
      </w:r>
      <w:proofErr w:type="gramEnd"/>
      <w:r w:rsidR="00B67903" w:rsidRPr="006A7155">
        <w:rPr>
          <w:rFonts w:eastAsia="標楷體"/>
          <w:color w:val="000000" w:themeColor="text1"/>
        </w:rPr>
        <w:t>學生畢業前必修課程及臨床實習之學分</w:t>
      </w:r>
      <w:proofErr w:type="gramStart"/>
      <w:r w:rsidR="00B67903" w:rsidRPr="006A7155">
        <w:rPr>
          <w:rFonts w:eastAsia="標楷體"/>
          <w:color w:val="000000" w:themeColor="text1"/>
        </w:rPr>
        <w:t>數參表</w:t>
      </w:r>
      <w:proofErr w:type="gramEnd"/>
      <w:r w:rsidR="00B67903" w:rsidRPr="006A7155">
        <w:rPr>
          <w:rFonts w:eastAsia="標楷體"/>
          <w:color w:val="000000" w:themeColor="text1"/>
        </w:rPr>
        <w:t>2-8)</w:t>
      </w:r>
      <w:r w:rsidRPr="006A7155">
        <w:rPr>
          <w:rFonts w:eastAsia="標楷體"/>
          <w:color w:val="000000" w:themeColor="text1"/>
        </w:rPr>
        <w:t xml:space="preserve"> </w:t>
      </w:r>
    </w:p>
    <w:p w14:paraId="2D13FB3A" w14:textId="0D99EEE9" w:rsidR="00053F68" w:rsidRPr="006A7155" w:rsidRDefault="00053F68" w:rsidP="00234BDA">
      <w:pPr>
        <w:pStyle w:val="af4"/>
        <w:numPr>
          <w:ilvl w:val="3"/>
          <w:numId w:val="70"/>
        </w:numPr>
        <w:adjustRightInd w:val="0"/>
        <w:spacing w:line="380" w:lineRule="exact"/>
        <w:ind w:leftChars="0" w:left="568" w:hanging="284"/>
        <w:rPr>
          <w:rFonts w:eastAsia="標楷體"/>
          <w:color w:val="000000" w:themeColor="text1"/>
        </w:rPr>
      </w:pPr>
      <w:bookmarkStart w:id="8" w:name="_Hlk25509196"/>
      <w:proofErr w:type="gramStart"/>
      <w:r w:rsidRPr="006A7155">
        <w:rPr>
          <w:rFonts w:eastAsia="標楷體"/>
          <w:color w:val="000000" w:themeColor="text1"/>
        </w:rPr>
        <w:t>醫學系須有</w:t>
      </w:r>
      <w:proofErr w:type="gramEnd"/>
      <w:r w:rsidRPr="006A7155">
        <w:rPr>
          <w:rFonts w:eastAsia="標楷體"/>
          <w:color w:val="000000" w:themeColor="text1"/>
        </w:rPr>
        <w:t>負責規劃與執行「醫學人文教育」之主管、專兼任教師或單位，綜理以下醫學人文教育之事宜</w:t>
      </w:r>
      <w:r w:rsidR="00F024E9" w:rsidRPr="006A7155">
        <w:rPr>
          <w:rFonts w:eastAsia="標楷體"/>
          <w:color w:val="000000" w:themeColor="text1"/>
        </w:rPr>
        <w:t>：</w:t>
      </w:r>
    </w:p>
    <w:p w14:paraId="7299A8AC" w14:textId="25E9A5E1" w:rsidR="00053F68" w:rsidRPr="006A7155" w:rsidRDefault="008F1882" w:rsidP="00BA78EB">
      <w:pPr>
        <w:pStyle w:val="af4"/>
        <w:numPr>
          <w:ilvl w:val="0"/>
          <w:numId w:val="170"/>
        </w:numPr>
        <w:adjustRightInd w:val="0"/>
        <w:spacing w:line="380" w:lineRule="exact"/>
        <w:ind w:leftChars="0" w:left="709" w:hanging="141"/>
        <w:rPr>
          <w:rFonts w:eastAsia="標楷體"/>
          <w:color w:val="000000" w:themeColor="text1"/>
        </w:rPr>
      </w:pPr>
      <w:r>
        <w:rPr>
          <w:rFonts w:eastAsia="標楷體" w:hint="eastAsia"/>
          <w:color w:val="000000" w:themeColor="text1"/>
        </w:rPr>
        <w:t>依據</w:t>
      </w:r>
      <w:r w:rsidR="00053F68" w:rsidRPr="006A7155">
        <w:rPr>
          <w:rFonts w:eastAsia="標楷體"/>
          <w:color w:val="000000" w:themeColor="text1"/>
        </w:rPr>
        <w:t>醫學系整體教育使命，建立其目標與目的；</w:t>
      </w:r>
    </w:p>
    <w:p w14:paraId="0BE8CF11" w14:textId="77777777" w:rsidR="00053F68" w:rsidRPr="006A7155" w:rsidRDefault="00053F68" w:rsidP="00BA78EB">
      <w:pPr>
        <w:pStyle w:val="af4"/>
        <w:numPr>
          <w:ilvl w:val="0"/>
          <w:numId w:val="170"/>
        </w:numPr>
        <w:adjustRightInd w:val="0"/>
        <w:spacing w:line="380" w:lineRule="exact"/>
        <w:ind w:leftChars="0" w:left="709" w:hanging="141"/>
        <w:rPr>
          <w:rFonts w:eastAsia="標楷體"/>
          <w:color w:val="000000" w:themeColor="text1"/>
        </w:rPr>
      </w:pPr>
      <w:r w:rsidRPr="006A7155">
        <w:rPr>
          <w:rFonts w:eastAsia="標楷體"/>
          <w:color w:val="000000" w:themeColor="text1"/>
        </w:rPr>
        <w:t>協調與通識教育、基礎醫學和臨床醫學有關的課程；</w:t>
      </w:r>
    </w:p>
    <w:p w14:paraId="7D5C66F6" w14:textId="77777777" w:rsidR="00053F68" w:rsidRPr="006A7155" w:rsidRDefault="00053F68" w:rsidP="00BA78EB">
      <w:pPr>
        <w:pStyle w:val="af4"/>
        <w:numPr>
          <w:ilvl w:val="0"/>
          <w:numId w:val="170"/>
        </w:numPr>
        <w:adjustRightInd w:val="0"/>
        <w:spacing w:line="380" w:lineRule="exact"/>
        <w:ind w:leftChars="0" w:left="709" w:hanging="141"/>
        <w:rPr>
          <w:rFonts w:eastAsia="標楷體"/>
          <w:color w:val="000000" w:themeColor="text1"/>
        </w:rPr>
      </w:pPr>
      <w:r w:rsidRPr="006A7155">
        <w:rPr>
          <w:rFonts w:eastAsia="標楷體"/>
          <w:color w:val="000000" w:themeColor="text1"/>
        </w:rPr>
        <w:t>確保有足夠的教師、空間和資源；</w:t>
      </w:r>
    </w:p>
    <w:p w14:paraId="5CE6D683" w14:textId="77777777" w:rsidR="00053F68" w:rsidRPr="006A7155" w:rsidRDefault="00053F68" w:rsidP="00BA78EB">
      <w:pPr>
        <w:pStyle w:val="af4"/>
        <w:numPr>
          <w:ilvl w:val="0"/>
          <w:numId w:val="170"/>
        </w:numPr>
        <w:adjustRightInd w:val="0"/>
        <w:spacing w:line="380" w:lineRule="exact"/>
        <w:ind w:leftChars="0" w:left="709" w:hanging="141"/>
        <w:rPr>
          <w:rFonts w:eastAsia="標楷體"/>
          <w:color w:val="000000" w:themeColor="text1"/>
        </w:rPr>
      </w:pPr>
      <w:r w:rsidRPr="006A7155">
        <w:rPr>
          <w:rFonts w:eastAsia="標楷體"/>
          <w:color w:val="000000" w:themeColor="text1"/>
        </w:rPr>
        <w:t>參與醫學人文教師升等法規之擬訂；</w:t>
      </w:r>
    </w:p>
    <w:p w14:paraId="1EC05634" w14:textId="77777777" w:rsidR="00053F68" w:rsidRPr="006A7155" w:rsidRDefault="00053F68" w:rsidP="00BA78EB">
      <w:pPr>
        <w:pStyle w:val="af4"/>
        <w:numPr>
          <w:ilvl w:val="0"/>
          <w:numId w:val="170"/>
        </w:numPr>
        <w:adjustRightInd w:val="0"/>
        <w:spacing w:line="380" w:lineRule="exact"/>
        <w:ind w:leftChars="0" w:left="709" w:hanging="141"/>
        <w:rPr>
          <w:rFonts w:eastAsia="標楷體"/>
          <w:color w:val="000000" w:themeColor="text1"/>
        </w:rPr>
      </w:pPr>
      <w:r w:rsidRPr="006A7155">
        <w:rPr>
          <w:rFonts w:eastAsia="標楷體"/>
          <w:color w:val="000000" w:themeColor="text1"/>
        </w:rPr>
        <w:t>管理醫學人文課程和建立相關之</w:t>
      </w:r>
      <w:proofErr w:type="gramStart"/>
      <w:r w:rsidRPr="006A7155">
        <w:rPr>
          <w:rFonts w:eastAsia="標楷體"/>
          <w:color w:val="000000" w:themeColor="text1"/>
        </w:rPr>
        <w:t>醫</w:t>
      </w:r>
      <w:proofErr w:type="gramEnd"/>
      <w:r w:rsidRPr="006A7155">
        <w:rPr>
          <w:rFonts w:eastAsia="標楷體"/>
          <w:color w:val="000000" w:themeColor="text1"/>
        </w:rPr>
        <w:t>學生評量標準。</w:t>
      </w:r>
    </w:p>
    <w:bookmarkEnd w:id="8"/>
    <w:p w14:paraId="53B7D0F9" w14:textId="77777777" w:rsidR="00053F68" w:rsidRPr="006A7155" w:rsidRDefault="00053F68" w:rsidP="00234BDA">
      <w:pPr>
        <w:pStyle w:val="af4"/>
        <w:numPr>
          <w:ilvl w:val="3"/>
          <w:numId w:val="70"/>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醫學系應有</w:t>
      </w:r>
      <w:proofErr w:type="gramStart"/>
      <w:r w:rsidRPr="006A7155">
        <w:rPr>
          <w:rFonts w:eastAsia="標楷體"/>
          <w:color w:val="000000" w:themeColor="text1"/>
        </w:rPr>
        <w:t>一</w:t>
      </w:r>
      <w:proofErr w:type="gramEnd"/>
      <w:r w:rsidRPr="006A7155">
        <w:rPr>
          <w:rFonts w:eastAsia="標楷體"/>
          <w:color w:val="000000" w:themeColor="text1"/>
        </w:rPr>
        <w:t>整體的醫學人文教育課程的設計理念，且須對醫學人文教育課程執行成效作持續性評估，並檢討與改善。</w:t>
      </w:r>
    </w:p>
    <w:p w14:paraId="1DF137E7" w14:textId="77777777" w:rsidR="00053F68" w:rsidRPr="006A7155" w:rsidRDefault="00053F68" w:rsidP="00440F56">
      <w:pPr>
        <w:widowControl/>
        <w:spacing w:line="380" w:lineRule="exact"/>
        <w:ind w:left="591" w:hangingChars="246" w:hanging="591"/>
        <w:jc w:val="both"/>
        <w:rPr>
          <w:rFonts w:eastAsia="標楷體"/>
          <w:b/>
          <w:color w:val="000000" w:themeColor="text1"/>
        </w:rPr>
      </w:pPr>
    </w:p>
    <w:p w14:paraId="49FA64F8" w14:textId="77777777" w:rsidR="00053F68" w:rsidRPr="006A7155" w:rsidRDefault="00053F68" w:rsidP="00440F56">
      <w:pPr>
        <w:widowControl/>
        <w:spacing w:line="380" w:lineRule="exact"/>
        <w:ind w:left="591" w:hangingChars="246" w:hanging="591"/>
        <w:jc w:val="both"/>
        <w:rPr>
          <w:rFonts w:eastAsia="標楷體"/>
          <w:b/>
          <w:color w:val="000000" w:themeColor="text1"/>
        </w:rPr>
      </w:pPr>
    </w:p>
    <w:p w14:paraId="260065F2" w14:textId="609BF55F" w:rsidR="00053F68" w:rsidRPr="006A7155" w:rsidRDefault="00053F68" w:rsidP="00416FA8">
      <w:pPr>
        <w:widowControl/>
        <w:pBdr>
          <w:top w:val="single" w:sz="4" w:space="1" w:color="auto"/>
        </w:pBdr>
        <w:spacing w:line="380" w:lineRule="exact"/>
        <w:ind w:left="566" w:hangingChars="236" w:hanging="566"/>
        <w:rPr>
          <w:rFonts w:eastAsia="標楷體"/>
          <w:dstrike/>
          <w:color w:val="000000" w:themeColor="text1"/>
          <w:kern w:val="0"/>
          <w:lang w:val="en-CA"/>
        </w:rPr>
      </w:pPr>
      <w:r w:rsidRPr="006A7155">
        <w:rPr>
          <w:rFonts w:eastAsia="標楷體"/>
          <w:color w:val="000000" w:themeColor="text1"/>
        </w:rPr>
        <w:t>2.2.3</w:t>
      </w:r>
      <w:r w:rsidRPr="006A7155">
        <w:rPr>
          <w:rFonts w:eastAsia="標楷體"/>
          <w:color w:val="000000" w:themeColor="text1"/>
        </w:rPr>
        <w:t>醫學系的課程必須包括實證醫學及醫學基本原則暨其科學概念，以培育</w:t>
      </w:r>
      <w:proofErr w:type="gramStart"/>
      <w:r w:rsidRPr="006A7155">
        <w:rPr>
          <w:rFonts w:eastAsia="標楷體"/>
          <w:color w:val="000000" w:themeColor="text1"/>
        </w:rPr>
        <w:t>醫</w:t>
      </w:r>
      <w:proofErr w:type="gramEnd"/>
      <w:r w:rsidRPr="006A7155">
        <w:rPr>
          <w:rFonts w:eastAsia="標楷體"/>
          <w:color w:val="000000" w:themeColor="text1"/>
        </w:rPr>
        <w:t>學生具備慎思明辨及解決健康和疾病問題的能力。</w:t>
      </w:r>
    </w:p>
    <w:p w14:paraId="7853C54F" w14:textId="77777777" w:rsidR="00053F68" w:rsidRPr="006A7155" w:rsidRDefault="00053F68" w:rsidP="00405E2D">
      <w:pPr>
        <w:widowControl/>
        <w:pBdr>
          <w:bottom w:val="single" w:sz="4" w:space="1" w:color="auto"/>
        </w:pBdr>
        <w:spacing w:line="380" w:lineRule="exact"/>
        <w:jc w:val="both"/>
        <w:rPr>
          <w:rFonts w:ascii="標楷體" w:eastAsia="標楷體" w:hAnsi="標楷體"/>
          <w:color w:val="000000" w:themeColor="text1"/>
          <w:sz w:val="22"/>
        </w:rPr>
      </w:pPr>
      <w:proofErr w:type="gramStart"/>
      <w:r w:rsidRPr="006A7155">
        <w:rPr>
          <w:rFonts w:ascii="標楷體" w:eastAsia="標楷體" w:hAnsi="標楷體"/>
          <w:color w:val="000000" w:themeColor="text1"/>
          <w:kern w:val="0"/>
          <w:sz w:val="22"/>
        </w:rPr>
        <w:t>註</w:t>
      </w:r>
      <w:proofErr w:type="gramEnd"/>
      <w:r w:rsidRPr="006A7155">
        <w:rPr>
          <w:rFonts w:ascii="標楷體" w:eastAsia="標楷體" w:hAnsi="標楷體"/>
          <w:color w:val="000000" w:themeColor="text1"/>
          <w:kern w:val="0"/>
          <w:sz w:val="22"/>
        </w:rPr>
        <w:t>釋：</w:t>
      </w:r>
      <w:r w:rsidRPr="006A7155">
        <w:rPr>
          <w:rFonts w:ascii="標楷體" w:eastAsia="標楷體" w:hAnsi="標楷體"/>
          <w:color w:val="000000" w:themeColor="text1"/>
          <w:sz w:val="22"/>
        </w:rPr>
        <w:t>課程內容應包括基礎醫學和臨床醫學，含治療和技術在內的現代觀念、對疾病認知的變化，對社會需求和對照護需求的影響。同時，也應包括人類生命週期每</w:t>
      </w:r>
      <w:proofErr w:type="gramStart"/>
      <w:r w:rsidRPr="006A7155">
        <w:rPr>
          <w:rFonts w:ascii="標楷體" w:eastAsia="標楷體" w:hAnsi="標楷體"/>
          <w:color w:val="000000" w:themeColor="text1"/>
          <w:sz w:val="22"/>
        </w:rPr>
        <w:t>個</w:t>
      </w:r>
      <w:proofErr w:type="gramEnd"/>
      <w:r w:rsidRPr="006A7155">
        <w:rPr>
          <w:rFonts w:ascii="標楷體" w:eastAsia="標楷體" w:hAnsi="標楷體"/>
          <w:color w:val="000000" w:themeColor="text1"/>
          <w:sz w:val="22"/>
        </w:rPr>
        <w:t>階段相關的內容和臨床經驗，使</w:t>
      </w:r>
      <w:proofErr w:type="gramStart"/>
      <w:r w:rsidRPr="006A7155">
        <w:rPr>
          <w:rFonts w:ascii="標楷體" w:eastAsia="標楷體" w:hAnsi="標楷體"/>
          <w:color w:val="000000" w:themeColor="text1"/>
          <w:sz w:val="22"/>
        </w:rPr>
        <w:t>醫</w:t>
      </w:r>
      <w:proofErr w:type="gramEnd"/>
      <w:r w:rsidRPr="006A7155">
        <w:rPr>
          <w:rFonts w:ascii="標楷體" w:eastAsia="標楷體" w:hAnsi="標楷體"/>
          <w:color w:val="000000" w:themeColor="text1"/>
          <w:sz w:val="22"/>
        </w:rPr>
        <w:t>學生認識健康、健康決定因素、和健康促進的機會；認識並解釋疾病的症狀和病徵；發展鑑別診斷和治療計畫；協助病人解決涉及各種器官系統的健康相關問題，並瞭解全民健康保險政策對醫療執業與衛生經濟學的影響。</w:t>
      </w:r>
    </w:p>
    <w:p w14:paraId="40C56415" w14:textId="68051FBF" w:rsidR="00053F68" w:rsidRPr="006A7155" w:rsidRDefault="00053F68" w:rsidP="00912D0D">
      <w:pPr>
        <w:adjustRightInd w:val="0"/>
        <w:spacing w:line="380" w:lineRule="exact"/>
        <w:ind w:left="1276" w:hangingChars="531" w:hanging="1276"/>
        <w:rPr>
          <w:rFonts w:eastAsia="標楷體"/>
          <w:color w:val="000000" w:themeColor="text1"/>
        </w:rPr>
      </w:pPr>
      <w:r w:rsidRPr="006A7155">
        <w:rPr>
          <w:rFonts w:eastAsia="標楷體"/>
          <w:b/>
          <w:color w:val="000000" w:themeColor="text1"/>
        </w:rPr>
        <w:t>認證要點：</w:t>
      </w:r>
      <w:r w:rsidR="00B67903" w:rsidRPr="006A7155">
        <w:rPr>
          <w:rFonts w:eastAsia="標楷體"/>
          <w:color w:val="000000" w:themeColor="text1"/>
        </w:rPr>
        <w:t>(</w:t>
      </w:r>
      <w:r w:rsidR="00B67903" w:rsidRPr="006A7155">
        <w:rPr>
          <w:rFonts w:eastAsia="標楷體"/>
          <w:color w:val="000000" w:themeColor="text1"/>
        </w:rPr>
        <w:t>近三學年</w:t>
      </w:r>
      <w:proofErr w:type="gramStart"/>
      <w:r w:rsidR="00B67903" w:rsidRPr="006A7155">
        <w:rPr>
          <w:rFonts w:eastAsia="標楷體"/>
          <w:color w:val="000000" w:themeColor="text1"/>
        </w:rPr>
        <w:t>醫</w:t>
      </w:r>
      <w:proofErr w:type="gramEnd"/>
      <w:r w:rsidR="00B67903" w:rsidRPr="006A7155">
        <w:rPr>
          <w:rFonts w:eastAsia="標楷體"/>
          <w:color w:val="000000" w:themeColor="text1"/>
        </w:rPr>
        <w:t>學生畢業前必修課程及臨床實習之學分</w:t>
      </w:r>
      <w:proofErr w:type="gramStart"/>
      <w:r w:rsidR="00B67903" w:rsidRPr="006A7155">
        <w:rPr>
          <w:rFonts w:eastAsia="標楷體"/>
          <w:color w:val="000000" w:themeColor="text1"/>
        </w:rPr>
        <w:t>數參表</w:t>
      </w:r>
      <w:proofErr w:type="gramEnd"/>
      <w:r w:rsidR="00B67903" w:rsidRPr="006A7155">
        <w:rPr>
          <w:rFonts w:eastAsia="標楷體"/>
          <w:color w:val="000000" w:themeColor="text1"/>
        </w:rPr>
        <w:t>2-8</w:t>
      </w:r>
      <w:r w:rsidR="00B67903" w:rsidRPr="006A7155">
        <w:rPr>
          <w:rFonts w:eastAsia="標楷體"/>
          <w:color w:val="000000" w:themeColor="text1"/>
        </w:rPr>
        <w:t>；</w:t>
      </w:r>
      <w:proofErr w:type="gramStart"/>
      <w:r w:rsidR="00B67903" w:rsidRPr="006A7155">
        <w:rPr>
          <w:rFonts w:eastAsia="標楷體"/>
          <w:color w:val="000000" w:themeColor="text1"/>
        </w:rPr>
        <w:t>醫</w:t>
      </w:r>
      <w:proofErr w:type="gramEnd"/>
      <w:r w:rsidR="00B67903" w:rsidRPr="006A7155">
        <w:rPr>
          <w:rFonts w:eastAsia="標楷體"/>
          <w:color w:val="000000" w:themeColor="text1"/>
        </w:rPr>
        <w:t>學生對不同主題的學習感受意見蒐集</w:t>
      </w:r>
      <w:proofErr w:type="gramStart"/>
      <w:r w:rsidR="00B67903" w:rsidRPr="006A7155">
        <w:rPr>
          <w:rFonts w:eastAsia="標楷體"/>
          <w:color w:val="000000" w:themeColor="text1"/>
        </w:rPr>
        <w:t>結果參表</w:t>
      </w:r>
      <w:proofErr w:type="gramEnd"/>
      <w:r w:rsidR="00B67903" w:rsidRPr="006A7155">
        <w:rPr>
          <w:rFonts w:eastAsia="標楷體"/>
          <w:color w:val="000000" w:themeColor="text1"/>
        </w:rPr>
        <w:t>2-10)</w:t>
      </w:r>
    </w:p>
    <w:p w14:paraId="6F9D412F" w14:textId="77777777" w:rsidR="00053F68" w:rsidRPr="006A7155" w:rsidRDefault="00053F68" w:rsidP="00BA78EB">
      <w:pPr>
        <w:pStyle w:val="af4"/>
        <w:numPr>
          <w:ilvl w:val="0"/>
          <w:numId w:val="180"/>
        </w:numPr>
        <w:adjustRightInd w:val="0"/>
        <w:spacing w:line="380" w:lineRule="exact"/>
        <w:ind w:leftChars="0" w:hanging="196"/>
        <w:jc w:val="both"/>
        <w:rPr>
          <w:rFonts w:eastAsia="標楷體"/>
          <w:color w:val="000000" w:themeColor="text1"/>
        </w:rPr>
      </w:pPr>
      <w:r w:rsidRPr="006A7155">
        <w:rPr>
          <w:rFonts w:eastAsia="標楷體"/>
          <w:color w:val="000000" w:themeColor="text1"/>
        </w:rPr>
        <w:t>醫學系課程應著重</w:t>
      </w:r>
      <w:proofErr w:type="gramStart"/>
      <w:r w:rsidRPr="006A7155">
        <w:rPr>
          <w:rFonts w:eastAsia="標楷體"/>
          <w:color w:val="000000" w:themeColor="text1"/>
        </w:rPr>
        <w:t>醫</w:t>
      </w:r>
      <w:proofErr w:type="gramEnd"/>
      <w:r w:rsidRPr="006A7155">
        <w:rPr>
          <w:rFonts w:eastAsia="標楷體"/>
          <w:color w:val="000000" w:themeColor="text1"/>
        </w:rPr>
        <w:t>學生發展解決健康和疾病問題的能力，包括：發掘或提出問題、認知與瞭解社會對於醫療照護的需求、蒐集資料、產生假設、進行資料分析，並基於實證提出批判性決策。這些能力必須有縱貫性規劃</w:t>
      </w:r>
      <w:r w:rsidR="005D4F61" w:rsidRPr="006A7155">
        <w:rPr>
          <w:rFonts w:eastAsia="標楷體"/>
          <w:color w:val="000000" w:themeColor="text1"/>
        </w:rPr>
        <w:t>，</w:t>
      </w:r>
      <w:r w:rsidRPr="006A7155">
        <w:rPr>
          <w:rFonts w:eastAsia="標楷體"/>
          <w:color w:val="000000" w:themeColor="text1"/>
        </w:rPr>
        <w:t>使其涵蓋於課程和臨床實習中，並明確地評量學生這方面的學習成效。</w:t>
      </w:r>
    </w:p>
    <w:p w14:paraId="7EDA93D1" w14:textId="77777777" w:rsidR="00053F68" w:rsidRPr="006A7155" w:rsidRDefault="00053F68" w:rsidP="00BA78EB">
      <w:pPr>
        <w:pStyle w:val="af4"/>
        <w:numPr>
          <w:ilvl w:val="0"/>
          <w:numId w:val="180"/>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醫學系課程應誘導</w:t>
      </w:r>
      <w:proofErr w:type="gramStart"/>
      <w:r w:rsidRPr="006A7155">
        <w:rPr>
          <w:rFonts w:eastAsia="標楷體"/>
          <w:color w:val="000000" w:themeColor="text1"/>
        </w:rPr>
        <w:t>醫</w:t>
      </w:r>
      <w:proofErr w:type="gramEnd"/>
      <w:r w:rsidRPr="006A7155">
        <w:rPr>
          <w:rFonts w:eastAsia="標楷體"/>
          <w:color w:val="000000" w:themeColor="text1"/>
        </w:rPr>
        <w:t>學生認知健康、健康決定因素，及健康促進機會，並明確評量學生獲得此方面之技能和知識。</w:t>
      </w:r>
    </w:p>
    <w:p w14:paraId="6245A039" w14:textId="77777777" w:rsidR="00053F68" w:rsidRPr="006A7155" w:rsidRDefault="00053F68" w:rsidP="00440F56">
      <w:pPr>
        <w:widowControl/>
        <w:spacing w:line="380" w:lineRule="exact"/>
        <w:jc w:val="both"/>
        <w:rPr>
          <w:rFonts w:eastAsia="標楷體"/>
          <w:color w:val="000000" w:themeColor="text1"/>
        </w:rPr>
      </w:pPr>
    </w:p>
    <w:p w14:paraId="24208839" w14:textId="77777777" w:rsidR="00053F68" w:rsidRPr="006A7155" w:rsidRDefault="00053F68" w:rsidP="00440F56">
      <w:pPr>
        <w:widowControl/>
        <w:spacing w:line="380" w:lineRule="exact"/>
        <w:jc w:val="both"/>
        <w:rPr>
          <w:rFonts w:eastAsia="標楷體"/>
          <w:color w:val="000000" w:themeColor="text1"/>
        </w:rPr>
      </w:pPr>
    </w:p>
    <w:p w14:paraId="0F16B133" w14:textId="5082A73E" w:rsidR="00053F68" w:rsidRPr="006A7155" w:rsidRDefault="00405E2D" w:rsidP="00416FA8">
      <w:pPr>
        <w:widowControl/>
        <w:pBdr>
          <w:top w:val="single" w:sz="4" w:space="1" w:color="auto"/>
          <w:bottom w:val="single" w:sz="4" w:space="1" w:color="auto"/>
        </w:pBdr>
        <w:spacing w:line="380" w:lineRule="exact"/>
        <w:ind w:left="566" w:hangingChars="236" w:hanging="566"/>
        <w:rPr>
          <w:rFonts w:eastAsia="標楷體"/>
          <w:color w:val="000000" w:themeColor="text1"/>
        </w:rPr>
      </w:pPr>
      <w:r w:rsidRPr="006A7155">
        <w:rPr>
          <w:rFonts w:eastAsia="標楷體" w:hint="eastAsia"/>
          <w:color w:val="000000" w:themeColor="text1"/>
        </w:rPr>
        <w:t>2.2.4</w:t>
      </w:r>
      <w:r w:rsidR="00053F68" w:rsidRPr="006A7155">
        <w:rPr>
          <w:rFonts w:eastAsia="標楷體"/>
          <w:color w:val="000000" w:themeColor="text1"/>
        </w:rPr>
        <w:t>醫學系的課程必須包括基礎醫學的內容，足以支持</w:t>
      </w:r>
      <w:proofErr w:type="gramStart"/>
      <w:r w:rsidR="00053F68" w:rsidRPr="006A7155">
        <w:rPr>
          <w:rFonts w:eastAsia="標楷體"/>
          <w:color w:val="000000" w:themeColor="text1"/>
        </w:rPr>
        <w:t>醫</w:t>
      </w:r>
      <w:proofErr w:type="gramEnd"/>
      <w:r w:rsidR="00053F68" w:rsidRPr="006A7155">
        <w:rPr>
          <w:rFonts w:eastAsia="標楷體"/>
          <w:color w:val="000000" w:themeColor="text1"/>
        </w:rPr>
        <w:t>學生精通現代科學知識、觀念和方法，以做為獲得及利用科學於個人與群體健康及當代醫療的基礎。</w:t>
      </w:r>
    </w:p>
    <w:p w14:paraId="7498B7BB" w14:textId="17617646" w:rsidR="00053F68" w:rsidRPr="006A7155" w:rsidRDefault="00053F68" w:rsidP="00440F56">
      <w:pPr>
        <w:widowControl/>
        <w:spacing w:line="380" w:lineRule="exact"/>
        <w:jc w:val="both"/>
        <w:rPr>
          <w:rFonts w:eastAsia="標楷體"/>
          <w:color w:val="000000" w:themeColor="text1"/>
        </w:rPr>
      </w:pPr>
      <w:r w:rsidRPr="006A7155">
        <w:rPr>
          <w:rFonts w:eastAsia="標楷體"/>
          <w:b/>
          <w:color w:val="000000" w:themeColor="text1"/>
        </w:rPr>
        <w:t>認證要點</w:t>
      </w:r>
      <w:r w:rsidR="00F024E9" w:rsidRPr="006A7155">
        <w:rPr>
          <w:rFonts w:eastAsia="標楷體"/>
          <w:b/>
          <w:color w:val="000000" w:themeColor="text1"/>
        </w:rPr>
        <w:t>：</w:t>
      </w:r>
      <w:r w:rsidR="00B67903" w:rsidRPr="006A7155">
        <w:rPr>
          <w:rFonts w:eastAsia="標楷體"/>
          <w:color w:val="000000" w:themeColor="text1"/>
        </w:rPr>
        <w:t>(</w:t>
      </w:r>
      <w:r w:rsidR="00B67903" w:rsidRPr="006A7155">
        <w:rPr>
          <w:rFonts w:eastAsia="標楷體"/>
          <w:color w:val="000000" w:themeColor="text1"/>
        </w:rPr>
        <w:t>近三學年</w:t>
      </w:r>
      <w:proofErr w:type="gramStart"/>
      <w:r w:rsidR="00B67903" w:rsidRPr="006A7155">
        <w:rPr>
          <w:rFonts w:eastAsia="標楷體"/>
          <w:color w:val="000000" w:themeColor="text1"/>
        </w:rPr>
        <w:t>醫</w:t>
      </w:r>
      <w:proofErr w:type="gramEnd"/>
      <w:r w:rsidR="00B67903" w:rsidRPr="006A7155">
        <w:rPr>
          <w:rFonts w:eastAsia="標楷體"/>
          <w:color w:val="000000" w:themeColor="text1"/>
        </w:rPr>
        <w:t>學生畢業前必修課程及臨床實習之學分</w:t>
      </w:r>
      <w:proofErr w:type="gramStart"/>
      <w:r w:rsidR="00B67903" w:rsidRPr="006A7155">
        <w:rPr>
          <w:rFonts w:eastAsia="標楷體"/>
          <w:color w:val="000000" w:themeColor="text1"/>
        </w:rPr>
        <w:t>數參表</w:t>
      </w:r>
      <w:proofErr w:type="gramEnd"/>
      <w:r w:rsidR="00B67903" w:rsidRPr="006A7155">
        <w:rPr>
          <w:rFonts w:eastAsia="標楷體"/>
          <w:color w:val="000000" w:themeColor="text1"/>
        </w:rPr>
        <w:t>2-8)</w:t>
      </w:r>
    </w:p>
    <w:p w14:paraId="21CD88B5" w14:textId="77777777" w:rsidR="00053F68" w:rsidRPr="006A7155" w:rsidRDefault="00053F68" w:rsidP="00BA78EB">
      <w:pPr>
        <w:pStyle w:val="af4"/>
        <w:numPr>
          <w:ilvl w:val="0"/>
          <w:numId w:val="174"/>
        </w:numPr>
        <w:adjustRightInd w:val="0"/>
        <w:spacing w:line="380" w:lineRule="exact"/>
        <w:ind w:leftChars="0" w:left="567" w:hanging="301"/>
        <w:jc w:val="both"/>
        <w:rPr>
          <w:rFonts w:eastAsia="標楷體"/>
          <w:color w:val="000000" w:themeColor="text1"/>
        </w:rPr>
      </w:pPr>
      <w:r w:rsidRPr="006A7155">
        <w:rPr>
          <w:rFonts w:eastAsia="標楷體"/>
          <w:color w:val="000000" w:themeColor="text1"/>
        </w:rPr>
        <w:t>醫學系應有</w:t>
      </w:r>
      <w:proofErr w:type="gramStart"/>
      <w:r w:rsidRPr="006A7155">
        <w:rPr>
          <w:rFonts w:eastAsia="標楷體"/>
          <w:color w:val="000000" w:themeColor="text1"/>
        </w:rPr>
        <w:t>一</w:t>
      </w:r>
      <w:proofErr w:type="gramEnd"/>
      <w:r w:rsidRPr="006A7155">
        <w:rPr>
          <w:rFonts w:eastAsia="標楷體"/>
          <w:color w:val="000000" w:themeColor="text1"/>
        </w:rPr>
        <w:t>整體的基礎醫學課程的設計理念、規劃與執行的架構，且須持續評估基礎醫學課程之執行成效，並檢討與改善。</w:t>
      </w:r>
    </w:p>
    <w:p w14:paraId="65024053" w14:textId="77777777" w:rsidR="00053F68" w:rsidRPr="006A7155" w:rsidRDefault="00053F68" w:rsidP="00BA78EB">
      <w:pPr>
        <w:pStyle w:val="af4"/>
        <w:numPr>
          <w:ilvl w:val="0"/>
          <w:numId w:val="174"/>
        </w:numPr>
        <w:adjustRightInd w:val="0"/>
        <w:spacing w:line="380" w:lineRule="exact"/>
        <w:ind w:leftChars="0" w:left="567" w:hanging="283"/>
        <w:rPr>
          <w:rFonts w:eastAsia="標楷體"/>
          <w:color w:val="000000" w:themeColor="text1"/>
        </w:rPr>
      </w:pPr>
      <w:r w:rsidRPr="006A7155">
        <w:rPr>
          <w:rFonts w:eastAsia="標楷體"/>
          <w:color w:val="000000" w:themeColor="text1"/>
        </w:rPr>
        <w:t>醫學系的基礎和臨床醫學教師應相互溝通協商，以決定課程的內容，並確保課程</w:t>
      </w:r>
      <w:r w:rsidRPr="006A7155">
        <w:rPr>
          <w:rFonts w:eastAsia="標楷體"/>
          <w:color w:val="000000" w:themeColor="text1"/>
        </w:rPr>
        <w:lastRenderedPageBreak/>
        <w:t>之協調與連貫及分擔教學責任與減少</w:t>
      </w:r>
      <w:r w:rsidR="005D4F61" w:rsidRPr="006A7155">
        <w:rPr>
          <w:rFonts w:eastAsia="標楷體" w:hint="eastAsia"/>
          <w:color w:val="000000" w:themeColor="text1"/>
        </w:rPr>
        <w:t>其</w:t>
      </w:r>
      <w:r w:rsidR="005D4F61" w:rsidRPr="006A7155">
        <w:rPr>
          <w:rFonts w:eastAsia="標楷體"/>
          <w:color w:val="000000" w:themeColor="text1"/>
        </w:rPr>
        <w:t>內容</w:t>
      </w:r>
      <w:r w:rsidR="005D4F61" w:rsidRPr="006A7155">
        <w:rPr>
          <w:rFonts w:eastAsia="標楷體" w:hint="eastAsia"/>
          <w:color w:val="000000" w:themeColor="text1"/>
        </w:rPr>
        <w:t>的</w:t>
      </w:r>
      <w:r w:rsidRPr="006A7155">
        <w:rPr>
          <w:rFonts w:eastAsia="標楷體"/>
          <w:color w:val="000000" w:themeColor="text1"/>
        </w:rPr>
        <w:t>重覆。</w:t>
      </w:r>
    </w:p>
    <w:p w14:paraId="0364C98B" w14:textId="77777777" w:rsidR="00053F68" w:rsidRPr="006A7155" w:rsidRDefault="00053F68" w:rsidP="00440F56">
      <w:pPr>
        <w:widowControl/>
        <w:spacing w:line="380" w:lineRule="exact"/>
        <w:jc w:val="both"/>
        <w:rPr>
          <w:rFonts w:eastAsia="標楷體"/>
          <w:b/>
          <w:color w:val="000000" w:themeColor="text1"/>
        </w:rPr>
      </w:pPr>
    </w:p>
    <w:p w14:paraId="4C949BF5" w14:textId="77777777" w:rsidR="00053F68" w:rsidRPr="006A7155" w:rsidRDefault="00053F68" w:rsidP="00440F56">
      <w:pPr>
        <w:widowControl/>
        <w:spacing w:line="380" w:lineRule="exact"/>
        <w:jc w:val="both"/>
        <w:rPr>
          <w:rFonts w:eastAsia="標楷體"/>
          <w:color w:val="000000" w:themeColor="text1"/>
        </w:rPr>
      </w:pPr>
    </w:p>
    <w:p w14:paraId="7C2FE443" w14:textId="414403A4" w:rsidR="00053F68" w:rsidRPr="006A7155" w:rsidRDefault="00053F68" w:rsidP="00416FA8">
      <w:pPr>
        <w:widowControl/>
        <w:pBdr>
          <w:top w:val="single" w:sz="4" w:space="1" w:color="auto"/>
        </w:pBdr>
        <w:spacing w:line="380" w:lineRule="exact"/>
        <w:ind w:leftChars="1" w:left="566" w:hangingChars="235" w:hanging="564"/>
        <w:rPr>
          <w:rFonts w:eastAsia="標楷體"/>
          <w:color w:val="000000" w:themeColor="text1"/>
          <w:kern w:val="0"/>
        </w:rPr>
      </w:pPr>
      <w:r w:rsidRPr="006A7155">
        <w:rPr>
          <w:rFonts w:eastAsia="標楷體"/>
          <w:color w:val="000000" w:themeColor="text1"/>
        </w:rPr>
        <w:t>2.2.5</w:t>
      </w:r>
      <w:r w:rsidRPr="006A7155">
        <w:rPr>
          <w:rFonts w:eastAsia="標楷體"/>
          <w:color w:val="000000" w:themeColor="text1"/>
        </w:rPr>
        <w:t>醫學系的課程應包括</w:t>
      </w:r>
      <w:r w:rsidR="00F024E9" w:rsidRPr="006A7155">
        <w:rPr>
          <w:rFonts w:eastAsia="標楷體"/>
          <w:color w:val="000000" w:themeColor="text1"/>
        </w:rPr>
        <w:t>：</w:t>
      </w:r>
      <w:r w:rsidRPr="006A7155">
        <w:rPr>
          <w:rFonts w:eastAsia="標楷體"/>
          <w:color w:val="000000" w:themeColor="text1"/>
        </w:rPr>
        <w:t>實驗或其他直接應用科學方法準確觀察生物醫學現象和數據分析判讀的操作機會</w:t>
      </w:r>
      <w:r w:rsidR="00416FA8" w:rsidRPr="006A7155">
        <w:rPr>
          <w:rFonts w:eastAsia="標楷體" w:hint="eastAsia"/>
          <w:color w:val="000000" w:themeColor="text1"/>
        </w:rPr>
        <w:t>，</w:t>
      </w:r>
      <w:r w:rsidRPr="006A7155">
        <w:rPr>
          <w:rFonts w:eastAsia="標楷體"/>
          <w:color w:val="000000" w:themeColor="text1"/>
        </w:rPr>
        <w:t>以及介紹臨床和轉譯醫學研究，包括該研究應如何執行、評估、和對病人解釋，並瞭解如何應用於病人的醫療照護上。</w:t>
      </w:r>
    </w:p>
    <w:p w14:paraId="5454CB82" w14:textId="02B73D9F" w:rsidR="00053F68" w:rsidRPr="006A7155" w:rsidRDefault="00053F68" w:rsidP="00405E2D">
      <w:pPr>
        <w:widowControl/>
        <w:pBdr>
          <w:bottom w:val="single" w:sz="4" w:space="1" w:color="auto"/>
        </w:pBdr>
        <w:spacing w:line="380" w:lineRule="exact"/>
        <w:jc w:val="both"/>
        <w:rPr>
          <w:rFonts w:ascii="標楷體" w:eastAsia="標楷體" w:hAnsi="標楷體"/>
          <w:color w:val="000000" w:themeColor="text1"/>
        </w:rPr>
      </w:pPr>
      <w:proofErr w:type="gramStart"/>
      <w:r w:rsidRPr="006A7155">
        <w:rPr>
          <w:rFonts w:ascii="標楷體" w:eastAsia="標楷體" w:hAnsi="標楷體"/>
          <w:color w:val="000000" w:themeColor="text1"/>
          <w:kern w:val="0"/>
          <w:sz w:val="22"/>
        </w:rPr>
        <w:t>註</w:t>
      </w:r>
      <w:proofErr w:type="gramEnd"/>
      <w:r w:rsidRPr="006A7155">
        <w:rPr>
          <w:rFonts w:ascii="標楷體" w:eastAsia="標楷體" w:hAnsi="標楷體"/>
          <w:color w:val="000000" w:themeColor="text1"/>
          <w:kern w:val="0"/>
          <w:sz w:val="22"/>
        </w:rPr>
        <w:t>釋：</w:t>
      </w:r>
      <w:r w:rsidRPr="006A7155">
        <w:rPr>
          <w:rFonts w:ascii="標楷體" w:eastAsia="標楷體" w:hAnsi="標楷體"/>
          <w:color w:val="000000" w:themeColor="text1"/>
          <w:sz w:val="22"/>
        </w:rPr>
        <w:t>臨床和轉譯醫學的概念應透過適當方式介紹給</w:t>
      </w:r>
      <w:proofErr w:type="gramStart"/>
      <w:r w:rsidRPr="006A7155">
        <w:rPr>
          <w:rFonts w:ascii="標楷體" w:eastAsia="標楷體" w:hAnsi="標楷體"/>
          <w:color w:val="000000" w:themeColor="text1"/>
          <w:sz w:val="22"/>
        </w:rPr>
        <w:t>醫</w:t>
      </w:r>
      <w:proofErr w:type="gramEnd"/>
      <w:r w:rsidRPr="006A7155">
        <w:rPr>
          <w:rFonts w:ascii="標楷體" w:eastAsia="標楷體" w:hAnsi="標楷體"/>
          <w:color w:val="000000" w:themeColor="text1"/>
          <w:sz w:val="22"/>
        </w:rPr>
        <w:t>學生，例如</w:t>
      </w:r>
      <w:r w:rsidR="00F024E9" w:rsidRPr="006A7155">
        <w:rPr>
          <w:rFonts w:ascii="標楷體" w:eastAsia="標楷體" w:hAnsi="標楷體"/>
          <w:color w:val="000000" w:themeColor="text1"/>
          <w:sz w:val="22"/>
        </w:rPr>
        <w:t>：</w:t>
      </w:r>
      <w:r w:rsidRPr="006A7155">
        <w:rPr>
          <w:rFonts w:ascii="標楷體" w:eastAsia="標楷體" w:hAnsi="標楷體"/>
          <w:color w:val="000000" w:themeColor="text1"/>
          <w:sz w:val="22"/>
        </w:rPr>
        <w:t>開設特定主題之個別必修課程到以現有病人為中心的課程或臨床實習，建立適當的學習目標和教學活動（例如，討論如何應用臨床研究新知於床邊教學活動、提供教師傳習計畫、或利用文獻選讀讀書會，使</w:t>
      </w:r>
      <w:proofErr w:type="gramStart"/>
      <w:r w:rsidRPr="006A7155">
        <w:rPr>
          <w:rFonts w:ascii="標楷體" w:eastAsia="標楷體" w:hAnsi="標楷體"/>
          <w:color w:val="000000" w:themeColor="text1"/>
          <w:sz w:val="22"/>
        </w:rPr>
        <w:t>醫</w:t>
      </w:r>
      <w:proofErr w:type="gramEnd"/>
      <w:r w:rsidRPr="006A7155">
        <w:rPr>
          <w:rFonts w:ascii="標楷體" w:eastAsia="標楷體" w:hAnsi="標楷體"/>
          <w:color w:val="000000" w:themeColor="text1"/>
          <w:sz w:val="22"/>
        </w:rPr>
        <w:t>學生探索臨床與轉譯醫學研究的發展與應用）。</w:t>
      </w:r>
    </w:p>
    <w:p w14:paraId="54102D17" w14:textId="77777777" w:rsidR="00053F68" w:rsidRPr="006A7155" w:rsidRDefault="00053F68" w:rsidP="00440F56">
      <w:pPr>
        <w:adjustRightInd w:val="0"/>
        <w:spacing w:line="380" w:lineRule="exact"/>
        <w:rPr>
          <w:rFonts w:eastAsia="標楷體"/>
          <w:b/>
          <w:color w:val="000000" w:themeColor="text1"/>
        </w:rPr>
      </w:pPr>
      <w:r w:rsidRPr="006A7155">
        <w:rPr>
          <w:rFonts w:eastAsia="標楷體"/>
          <w:b/>
          <w:color w:val="000000" w:themeColor="text1"/>
        </w:rPr>
        <w:t>認證要點：</w:t>
      </w:r>
    </w:p>
    <w:p w14:paraId="0B9EB6A8" w14:textId="77777777" w:rsidR="00053F68" w:rsidRPr="006A7155" w:rsidRDefault="00053F68" w:rsidP="00234BDA">
      <w:pPr>
        <w:pStyle w:val="af4"/>
        <w:numPr>
          <w:ilvl w:val="0"/>
          <w:numId w:val="72"/>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醫學系之基礎醫學課程應包括實驗課程，且須提供</w:t>
      </w:r>
      <w:proofErr w:type="gramStart"/>
      <w:r w:rsidRPr="006A7155">
        <w:rPr>
          <w:rFonts w:eastAsia="標楷體"/>
          <w:color w:val="000000" w:themeColor="text1"/>
        </w:rPr>
        <w:t>醫</w:t>
      </w:r>
      <w:proofErr w:type="gramEnd"/>
      <w:r w:rsidRPr="006A7155">
        <w:rPr>
          <w:rFonts w:eastAsia="標楷體"/>
          <w:color w:val="000000" w:themeColor="text1"/>
        </w:rPr>
        <w:t>學生實際操作或模擬（例如電腦模擬）練習的機會，讓</w:t>
      </w:r>
      <w:proofErr w:type="gramStart"/>
      <w:r w:rsidRPr="006A7155">
        <w:rPr>
          <w:rFonts w:eastAsia="標楷體"/>
          <w:color w:val="000000" w:themeColor="text1"/>
        </w:rPr>
        <w:t>醫</w:t>
      </w:r>
      <w:proofErr w:type="gramEnd"/>
      <w:r w:rsidRPr="006A7155">
        <w:rPr>
          <w:rFonts w:eastAsia="標楷體"/>
          <w:color w:val="000000" w:themeColor="text1"/>
        </w:rPr>
        <w:t>學生準確觀察生物醫學反應、自行收集、分析、解讀或使用數據進行假說的測試和驗證，或解決生物醫學原理和現象的問題。</w:t>
      </w:r>
    </w:p>
    <w:p w14:paraId="62D202B4" w14:textId="77777777" w:rsidR="00053F68" w:rsidRPr="006A7155" w:rsidRDefault="00053F68" w:rsidP="00234BDA">
      <w:pPr>
        <w:pStyle w:val="af4"/>
        <w:numPr>
          <w:ilvl w:val="0"/>
          <w:numId w:val="72"/>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醫學系應能於整體課程中指出那些課程進行上述活動、活動的具體目標，以及活動如何訓練</w:t>
      </w:r>
      <w:proofErr w:type="gramStart"/>
      <w:r w:rsidRPr="006A7155">
        <w:rPr>
          <w:rFonts w:eastAsia="標楷體"/>
          <w:color w:val="000000" w:themeColor="text1"/>
        </w:rPr>
        <w:t>醫</w:t>
      </w:r>
      <w:proofErr w:type="gramEnd"/>
      <w:r w:rsidRPr="006A7155">
        <w:rPr>
          <w:rFonts w:eastAsia="標楷體"/>
          <w:color w:val="000000" w:themeColor="text1"/>
        </w:rPr>
        <w:t>學生得到收集、分析和判讀數據的能力，與達到課程目標。</w:t>
      </w:r>
    </w:p>
    <w:p w14:paraId="2DBE8BA8" w14:textId="0F8D6283" w:rsidR="00053F68" w:rsidRPr="006A7155" w:rsidRDefault="00053F68" w:rsidP="00234BDA">
      <w:pPr>
        <w:pStyle w:val="af4"/>
        <w:numPr>
          <w:ilvl w:val="0"/>
          <w:numId w:val="72"/>
        </w:numPr>
        <w:adjustRightInd w:val="0"/>
        <w:spacing w:line="380" w:lineRule="exact"/>
        <w:ind w:leftChars="0" w:left="568" w:hanging="284"/>
        <w:rPr>
          <w:rFonts w:eastAsia="標楷體"/>
          <w:color w:val="000000" w:themeColor="text1"/>
          <w:sz w:val="28"/>
        </w:rPr>
      </w:pPr>
      <w:r w:rsidRPr="006A7155">
        <w:rPr>
          <w:rFonts w:eastAsia="標楷體"/>
          <w:color w:val="000000" w:themeColor="text1"/>
          <w:szCs w:val="22"/>
        </w:rPr>
        <w:t>醫學系應訂定臨床和轉譯醫學的學習目標</w:t>
      </w:r>
      <w:r w:rsidRPr="006A7155">
        <w:rPr>
          <w:rFonts w:eastAsia="標楷體"/>
          <w:color w:val="000000" w:themeColor="text1"/>
          <w:szCs w:val="22"/>
        </w:rPr>
        <w:t>(</w:t>
      </w:r>
      <w:r w:rsidRPr="006A7155">
        <w:rPr>
          <w:rFonts w:eastAsia="標楷體"/>
          <w:color w:val="000000" w:themeColor="text1"/>
          <w:szCs w:val="22"/>
        </w:rPr>
        <w:t>知識、技能、行為和態度</w:t>
      </w:r>
      <w:r w:rsidRPr="006A7155">
        <w:rPr>
          <w:rFonts w:eastAsia="標楷體"/>
          <w:color w:val="000000" w:themeColor="text1"/>
          <w:szCs w:val="22"/>
        </w:rPr>
        <w:t>)</w:t>
      </w:r>
      <w:r w:rsidRPr="006A7155">
        <w:rPr>
          <w:rFonts w:eastAsia="標楷體"/>
          <w:color w:val="000000" w:themeColor="text1"/>
          <w:sz w:val="22"/>
          <w:szCs w:val="22"/>
        </w:rPr>
        <w:t>。</w:t>
      </w:r>
    </w:p>
    <w:p w14:paraId="020084D3" w14:textId="77777777" w:rsidR="00053F68" w:rsidRPr="006A7155" w:rsidRDefault="00053F68" w:rsidP="00234BDA">
      <w:pPr>
        <w:pStyle w:val="af4"/>
        <w:numPr>
          <w:ilvl w:val="0"/>
          <w:numId w:val="72"/>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醫學系應開設「轉譯醫學研究」主題之必修課程，或融入於現有「以病人為中心的課程」或臨床實習中，例如討論病人自主與安全，以及如何應用臨床研究新知於病人醫療照護中。</w:t>
      </w:r>
    </w:p>
    <w:p w14:paraId="68F44F7E" w14:textId="77777777" w:rsidR="00053F68" w:rsidRPr="006A7155" w:rsidRDefault="00053F68" w:rsidP="00234BDA">
      <w:pPr>
        <w:pStyle w:val="af4"/>
        <w:numPr>
          <w:ilvl w:val="0"/>
          <w:numId w:val="72"/>
        </w:numPr>
        <w:adjustRightInd w:val="0"/>
        <w:spacing w:line="380" w:lineRule="exact"/>
        <w:ind w:leftChars="0" w:left="568" w:hanging="284"/>
        <w:rPr>
          <w:rFonts w:eastAsia="標楷體"/>
          <w:color w:val="000000" w:themeColor="text1"/>
        </w:rPr>
      </w:pPr>
      <w:r w:rsidRPr="006A7155">
        <w:rPr>
          <w:rFonts w:eastAsia="標楷體"/>
          <w:color w:val="000000" w:themeColor="text1"/>
        </w:rPr>
        <w:t>教師有教導「轉譯醫學研究」之教學能力，可以</w:t>
      </w:r>
      <w:proofErr w:type="gramStart"/>
      <w:r w:rsidRPr="006A7155">
        <w:rPr>
          <w:rFonts w:eastAsia="標楷體"/>
          <w:color w:val="000000" w:themeColor="text1"/>
        </w:rPr>
        <w:t>執行於床邊</w:t>
      </w:r>
      <w:proofErr w:type="gramEnd"/>
      <w:r w:rsidRPr="006A7155">
        <w:rPr>
          <w:rFonts w:eastAsia="標楷體"/>
          <w:color w:val="000000" w:themeColor="text1"/>
        </w:rPr>
        <w:t>教學中、或利用文獻選讀讀書會，使</w:t>
      </w:r>
      <w:proofErr w:type="gramStart"/>
      <w:r w:rsidRPr="006A7155">
        <w:rPr>
          <w:rFonts w:eastAsia="標楷體"/>
          <w:color w:val="000000" w:themeColor="text1"/>
        </w:rPr>
        <w:t>醫</w:t>
      </w:r>
      <w:proofErr w:type="gramEnd"/>
      <w:r w:rsidRPr="006A7155">
        <w:rPr>
          <w:rFonts w:eastAsia="標楷體"/>
          <w:color w:val="000000" w:themeColor="text1"/>
        </w:rPr>
        <w:t>學生探索臨床與轉譯醫學研究的關聯與應用。</w:t>
      </w:r>
    </w:p>
    <w:p w14:paraId="7F95DC10" w14:textId="77777777" w:rsidR="00053F68" w:rsidRPr="006A7155" w:rsidRDefault="00053F68" w:rsidP="00440F56">
      <w:pPr>
        <w:pStyle w:val="af4"/>
        <w:adjustRightInd w:val="0"/>
        <w:spacing w:line="380" w:lineRule="exact"/>
        <w:ind w:leftChars="0" w:left="840"/>
        <w:rPr>
          <w:rFonts w:eastAsia="標楷體"/>
          <w:color w:val="000000" w:themeColor="text1"/>
        </w:rPr>
      </w:pPr>
    </w:p>
    <w:p w14:paraId="33286100" w14:textId="77777777" w:rsidR="00A2311E" w:rsidRPr="006A7155" w:rsidRDefault="00A2311E" w:rsidP="00440F56">
      <w:pPr>
        <w:pStyle w:val="af4"/>
        <w:adjustRightInd w:val="0"/>
        <w:spacing w:line="380" w:lineRule="exact"/>
        <w:ind w:leftChars="0" w:left="840"/>
        <w:rPr>
          <w:rFonts w:eastAsia="標楷體"/>
          <w:color w:val="000000" w:themeColor="text1"/>
        </w:rPr>
      </w:pPr>
    </w:p>
    <w:p w14:paraId="121006F1" w14:textId="24D005F1" w:rsidR="00F113EB" w:rsidRPr="006A7155" w:rsidRDefault="00F113EB" w:rsidP="00D105E9">
      <w:pPr>
        <w:widowControl/>
        <w:pBdr>
          <w:top w:val="single" w:sz="4" w:space="1" w:color="auto"/>
          <w:bottom w:val="single" w:sz="4" w:space="1" w:color="auto"/>
        </w:pBdr>
        <w:spacing w:line="380" w:lineRule="exact"/>
        <w:ind w:left="569" w:hangingChars="237" w:hanging="569"/>
        <w:rPr>
          <w:rFonts w:eastAsia="標楷體"/>
          <w:color w:val="000000" w:themeColor="text1"/>
        </w:rPr>
      </w:pPr>
      <w:r w:rsidRPr="006A7155">
        <w:rPr>
          <w:rFonts w:eastAsia="標楷體" w:hint="eastAsia"/>
          <w:color w:val="000000" w:themeColor="text1"/>
        </w:rPr>
        <w:t>2.2.6</w:t>
      </w:r>
      <w:r w:rsidR="00053F68" w:rsidRPr="006A7155">
        <w:rPr>
          <w:rFonts w:eastAsia="標楷體"/>
          <w:color w:val="000000" w:themeColor="text1"/>
        </w:rPr>
        <w:t>醫學系</w:t>
      </w:r>
      <w:r w:rsidR="00E7531A" w:rsidRPr="006A7155">
        <w:rPr>
          <w:rFonts w:eastAsia="標楷體"/>
          <w:color w:val="000000" w:themeColor="text1"/>
        </w:rPr>
        <w:t>教育必須包括學術倫理、研究倫理</w:t>
      </w:r>
      <w:r w:rsidR="00E7531A">
        <w:rPr>
          <w:rFonts w:eastAsia="標楷體" w:hint="eastAsia"/>
          <w:color w:val="000000" w:themeColor="text1"/>
        </w:rPr>
        <w:t>的教導，並</w:t>
      </w:r>
      <w:r w:rsidR="00053F68" w:rsidRPr="006A7155">
        <w:rPr>
          <w:rFonts w:eastAsia="標楷體"/>
          <w:color w:val="000000" w:themeColor="text1"/>
        </w:rPr>
        <w:t>應提供足夠的機會，鼓勵和支援</w:t>
      </w:r>
      <w:proofErr w:type="gramStart"/>
      <w:r w:rsidR="00053F68" w:rsidRPr="006A7155">
        <w:rPr>
          <w:rFonts w:eastAsia="標楷體"/>
          <w:color w:val="000000" w:themeColor="text1"/>
        </w:rPr>
        <w:t>醫</w:t>
      </w:r>
      <w:proofErr w:type="gramEnd"/>
      <w:r w:rsidR="00053F68" w:rsidRPr="006A7155">
        <w:rPr>
          <w:rFonts w:eastAsia="標楷體"/>
          <w:color w:val="000000" w:themeColor="text1"/>
        </w:rPr>
        <w:t>學生參與教師的研究和學術活動。</w:t>
      </w:r>
    </w:p>
    <w:p w14:paraId="70A66007" w14:textId="77777777" w:rsidR="00310006" w:rsidRPr="006A7155" w:rsidRDefault="00053F68" w:rsidP="00310006">
      <w:pPr>
        <w:widowControl/>
        <w:spacing w:line="380" w:lineRule="exact"/>
        <w:ind w:hanging="1"/>
        <w:rPr>
          <w:rFonts w:eastAsia="標楷體"/>
          <w:color w:val="000000" w:themeColor="text1"/>
        </w:rPr>
      </w:pPr>
      <w:r w:rsidRPr="006A7155">
        <w:rPr>
          <w:rFonts w:eastAsia="標楷體"/>
          <w:b/>
          <w:color w:val="000000" w:themeColor="text1"/>
        </w:rPr>
        <w:t>說明：</w:t>
      </w:r>
      <w:r w:rsidRPr="006A7155">
        <w:rPr>
          <w:rFonts w:eastAsia="標楷體"/>
          <w:color w:val="000000" w:themeColor="text1"/>
        </w:rPr>
        <w:t>研究領域可包括醫學人文、基礎醫學、臨床醫學、社會科學與公共衛生學。</w:t>
      </w:r>
    </w:p>
    <w:p w14:paraId="70B371F6" w14:textId="5FAAA307" w:rsidR="00053F68" w:rsidRPr="006A7155" w:rsidRDefault="00053F68" w:rsidP="00310006">
      <w:pPr>
        <w:widowControl/>
        <w:spacing w:line="380" w:lineRule="exact"/>
        <w:ind w:hanging="1"/>
        <w:rPr>
          <w:rFonts w:eastAsia="標楷體"/>
          <w:color w:val="000000" w:themeColor="text1"/>
        </w:rPr>
      </w:pPr>
      <w:r w:rsidRPr="006A7155">
        <w:rPr>
          <w:rFonts w:eastAsia="標楷體"/>
          <w:b/>
          <w:color w:val="000000" w:themeColor="text1"/>
        </w:rPr>
        <w:t>認證要點：</w:t>
      </w:r>
      <w:r w:rsidR="00B67903" w:rsidRPr="006A7155">
        <w:rPr>
          <w:rFonts w:eastAsia="標楷體"/>
          <w:color w:val="000000" w:themeColor="text1"/>
        </w:rPr>
        <w:t>(</w:t>
      </w:r>
      <w:r w:rsidR="00B67903" w:rsidRPr="006A7155">
        <w:rPr>
          <w:rFonts w:eastAsia="標楷體"/>
          <w:color w:val="000000" w:themeColor="text1"/>
        </w:rPr>
        <w:t>近六學年學生在畢業前參與研究計畫之</w:t>
      </w:r>
      <w:proofErr w:type="gramStart"/>
      <w:r w:rsidR="00B67903" w:rsidRPr="006A7155">
        <w:rPr>
          <w:rFonts w:eastAsia="標楷體"/>
          <w:color w:val="000000" w:themeColor="text1"/>
        </w:rPr>
        <w:t>比率參表</w:t>
      </w:r>
      <w:proofErr w:type="gramEnd"/>
      <w:r w:rsidR="00B67903" w:rsidRPr="006A7155">
        <w:rPr>
          <w:rFonts w:eastAsia="標楷體"/>
          <w:color w:val="000000" w:themeColor="text1"/>
        </w:rPr>
        <w:t>1-13)</w:t>
      </w:r>
    </w:p>
    <w:p w14:paraId="2C6DD2A5" w14:textId="66D7C5A1" w:rsidR="00E7531A" w:rsidRDefault="00E7531A" w:rsidP="00234BDA">
      <w:pPr>
        <w:pStyle w:val="af4"/>
        <w:numPr>
          <w:ilvl w:val="0"/>
          <w:numId w:val="73"/>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w:t>
      </w:r>
      <w:r w:rsidRPr="006A7155">
        <w:rPr>
          <w:rFonts w:eastAsia="標楷體"/>
          <w:color w:val="000000" w:themeColor="text1"/>
        </w:rPr>
        <w:t>(</w:t>
      </w:r>
      <w:r w:rsidRPr="006A7155">
        <w:rPr>
          <w:rFonts w:eastAsia="標楷體"/>
          <w:color w:val="000000" w:themeColor="text1"/>
        </w:rPr>
        <w:t>院或校</w:t>
      </w:r>
      <w:r w:rsidRPr="006A7155">
        <w:rPr>
          <w:rFonts w:eastAsia="標楷體"/>
          <w:color w:val="000000" w:themeColor="text1"/>
        </w:rPr>
        <w:t>)</w:t>
      </w:r>
      <w:r w:rsidRPr="006A7155">
        <w:rPr>
          <w:rFonts w:eastAsia="標楷體"/>
          <w:color w:val="000000" w:themeColor="text1"/>
        </w:rPr>
        <w:t>必須確保課程涵蓋學術倫理、研究倫理</w:t>
      </w:r>
      <w:r>
        <w:rPr>
          <w:rFonts w:eastAsia="標楷體" w:hint="eastAsia"/>
          <w:color w:val="000000" w:themeColor="text1"/>
        </w:rPr>
        <w:t>之</w:t>
      </w:r>
      <w:r w:rsidRPr="006A7155">
        <w:rPr>
          <w:rFonts w:eastAsia="標楷體"/>
          <w:color w:val="000000" w:themeColor="text1"/>
        </w:rPr>
        <w:t>內容，並訂定相關明確的政策或規範。</w:t>
      </w:r>
      <w:r w:rsidR="007876A0">
        <w:rPr>
          <w:rFonts w:eastAsia="標楷體" w:hint="eastAsia"/>
          <w:color w:val="000000" w:themeColor="text1"/>
        </w:rPr>
        <w:t>(</w:t>
      </w:r>
      <w:r w:rsidR="007876A0">
        <w:rPr>
          <w:rFonts w:eastAsia="標楷體" w:hint="eastAsia"/>
          <w:color w:val="000000" w:themeColor="text1"/>
        </w:rPr>
        <w:t>移自</w:t>
      </w:r>
      <w:r w:rsidR="007C544F">
        <w:rPr>
          <w:rFonts w:eastAsia="標楷體" w:hint="eastAsia"/>
          <w:color w:val="000000" w:themeColor="text1"/>
        </w:rPr>
        <w:t>原準則</w:t>
      </w:r>
      <w:r w:rsidR="007876A0">
        <w:rPr>
          <w:rFonts w:eastAsia="標楷體" w:hint="eastAsia"/>
          <w:color w:val="000000" w:themeColor="text1"/>
        </w:rPr>
        <w:t>2.2.13</w:t>
      </w:r>
      <w:r w:rsidR="007876A0">
        <w:rPr>
          <w:rFonts w:eastAsia="標楷體" w:hint="eastAsia"/>
          <w:color w:val="000000" w:themeColor="text1"/>
        </w:rPr>
        <w:t>學術與研究倫理部分</w:t>
      </w:r>
      <w:r w:rsidR="007876A0">
        <w:rPr>
          <w:rFonts w:eastAsia="標楷體" w:hint="eastAsia"/>
          <w:color w:val="000000" w:themeColor="text1"/>
        </w:rPr>
        <w:t>)</w:t>
      </w:r>
    </w:p>
    <w:p w14:paraId="2F27EF5E" w14:textId="41E940F5" w:rsidR="00053F68" w:rsidRPr="006A7155" w:rsidRDefault="00053F68" w:rsidP="00234BDA">
      <w:pPr>
        <w:pStyle w:val="af4"/>
        <w:numPr>
          <w:ilvl w:val="0"/>
          <w:numId w:val="73"/>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醫學系隸屬之學校應提供適量和多元性的研究機會，以滿足</w:t>
      </w:r>
      <w:proofErr w:type="gramStart"/>
      <w:r w:rsidRPr="006A7155">
        <w:rPr>
          <w:rFonts w:eastAsia="標楷體"/>
          <w:color w:val="000000" w:themeColor="text1"/>
        </w:rPr>
        <w:t>醫</w:t>
      </w:r>
      <w:proofErr w:type="gramEnd"/>
      <w:r w:rsidRPr="006A7155">
        <w:rPr>
          <w:rFonts w:eastAsia="標楷體"/>
          <w:color w:val="000000" w:themeColor="text1"/>
        </w:rPr>
        <w:t>學生參與研究的期望。例如為鼓勵</w:t>
      </w:r>
      <w:proofErr w:type="gramStart"/>
      <w:r w:rsidRPr="006A7155">
        <w:rPr>
          <w:rFonts w:eastAsia="標楷體"/>
          <w:color w:val="000000" w:themeColor="text1"/>
        </w:rPr>
        <w:t>醫</w:t>
      </w:r>
      <w:proofErr w:type="gramEnd"/>
      <w:r w:rsidRPr="006A7155">
        <w:rPr>
          <w:rFonts w:eastAsia="標楷體"/>
          <w:color w:val="000000" w:themeColor="text1"/>
        </w:rPr>
        <w:t>學生參與，醫學院可以提供相關研究和學術活動的訊息、提供研究的選修學分，或將研究作為必修課程的一部分。</w:t>
      </w:r>
    </w:p>
    <w:p w14:paraId="2A16AC83" w14:textId="77777777" w:rsidR="00053F68" w:rsidRPr="006A7155" w:rsidRDefault="00053F68" w:rsidP="00234BDA">
      <w:pPr>
        <w:pStyle w:val="af4"/>
        <w:numPr>
          <w:ilvl w:val="0"/>
          <w:numId w:val="73"/>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醫學系應有支持</w:t>
      </w:r>
      <w:proofErr w:type="gramStart"/>
      <w:r w:rsidRPr="006A7155">
        <w:rPr>
          <w:rFonts w:eastAsia="標楷體"/>
          <w:color w:val="000000" w:themeColor="text1"/>
        </w:rPr>
        <w:t>醫</w:t>
      </w:r>
      <w:proofErr w:type="gramEnd"/>
      <w:r w:rsidRPr="006A7155">
        <w:rPr>
          <w:rFonts w:eastAsia="標楷體"/>
          <w:color w:val="000000" w:themeColor="text1"/>
        </w:rPr>
        <w:t>學生參與研究和學術活動</w:t>
      </w:r>
      <w:r w:rsidRPr="006A7155">
        <w:rPr>
          <w:rFonts w:eastAsia="標楷體"/>
          <w:color w:val="000000" w:themeColor="text1"/>
        </w:rPr>
        <w:t>(</w:t>
      </w:r>
      <w:r w:rsidRPr="006A7155">
        <w:rPr>
          <w:rFonts w:eastAsia="標楷體"/>
          <w:color w:val="000000" w:themeColor="text1"/>
        </w:rPr>
        <w:t>含相關作法</w:t>
      </w:r>
      <w:r w:rsidRPr="006A7155">
        <w:rPr>
          <w:rFonts w:eastAsia="標楷體"/>
          <w:color w:val="000000" w:themeColor="text1"/>
        </w:rPr>
        <w:t>)</w:t>
      </w:r>
      <w:r w:rsidRPr="006A7155">
        <w:rPr>
          <w:rFonts w:eastAsia="標楷體"/>
          <w:color w:val="000000" w:themeColor="text1"/>
        </w:rPr>
        <w:t>，包括給予或提供</w:t>
      </w:r>
      <w:proofErr w:type="gramStart"/>
      <w:r w:rsidRPr="006A7155">
        <w:rPr>
          <w:rFonts w:eastAsia="標楷體"/>
          <w:color w:val="000000" w:themeColor="text1"/>
        </w:rPr>
        <w:t>醫</w:t>
      </w:r>
      <w:proofErr w:type="gramEnd"/>
      <w:r w:rsidRPr="006A7155">
        <w:rPr>
          <w:rFonts w:eastAsia="標楷體"/>
          <w:color w:val="000000" w:themeColor="text1"/>
        </w:rPr>
        <w:t>學生研究之經費來源的訊息（如獎學金）。</w:t>
      </w:r>
    </w:p>
    <w:p w14:paraId="78BFDD4B" w14:textId="77777777" w:rsidR="00053F68" w:rsidRPr="006A7155" w:rsidRDefault="00053F68" w:rsidP="00440F56">
      <w:pPr>
        <w:widowControl/>
        <w:spacing w:line="380" w:lineRule="exact"/>
        <w:ind w:left="591" w:hangingChars="246" w:hanging="591"/>
        <w:jc w:val="both"/>
        <w:rPr>
          <w:rFonts w:eastAsia="標楷體"/>
          <w:b/>
          <w:color w:val="000000" w:themeColor="text1"/>
        </w:rPr>
      </w:pPr>
    </w:p>
    <w:p w14:paraId="739974C3" w14:textId="77777777" w:rsidR="00053F68" w:rsidRPr="006A7155" w:rsidRDefault="00053F68" w:rsidP="00440F56">
      <w:pPr>
        <w:widowControl/>
        <w:spacing w:line="380" w:lineRule="exact"/>
        <w:ind w:left="591" w:hangingChars="246" w:hanging="591"/>
        <w:jc w:val="both"/>
        <w:rPr>
          <w:rFonts w:eastAsia="標楷體"/>
          <w:b/>
          <w:color w:val="000000" w:themeColor="text1"/>
        </w:rPr>
      </w:pPr>
    </w:p>
    <w:p w14:paraId="61215A0B" w14:textId="1358A113" w:rsidR="00053F68" w:rsidRPr="006A7155" w:rsidRDefault="00053F68" w:rsidP="00416FA8">
      <w:pPr>
        <w:pBdr>
          <w:top w:val="single" w:sz="4" w:space="1" w:color="auto"/>
          <w:bottom w:val="single" w:sz="4" w:space="1" w:color="auto"/>
        </w:pBdr>
        <w:spacing w:line="380" w:lineRule="exact"/>
        <w:ind w:leftChars="1" w:left="566" w:hangingChars="235" w:hanging="564"/>
        <w:rPr>
          <w:rFonts w:eastAsia="標楷體"/>
          <w:color w:val="000000" w:themeColor="text1"/>
        </w:rPr>
      </w:pPr>
      <w:r w:rsidRPr="006A7155">
        <w:rPr>
          <w:color w:val="000000" w:themeColor="text1"/>
        </w:rPr>
        <w:t>2.2.7</w:t>
      </w:r>
      <w:r w:rsidRPr="006A7155">
        <w:rPr>
          <w:rFonts w:eastAsia="標楷體"/>
          <w:color w:val="000000" w:themeColor="text1"/>
        </w:rPr>
        <w:t>醫學系的臨床課程必須以病人為中心，涵蓋各器官系統，並包括</w:t>
      </w:r>
      <w:r w:rsidR="00F113EB" w:rsidRPr="006A7155">
        <w:rPr>
          <w:rFonts w:eastAsia="標楷體" w:hint="eastAsia"/>
          <w:color w:val="000000" w:themeColor="text1"/>
        </w:rPr>
        <w:t>健康促進</w:t>
      </w:r>
      <w:r w:rsidR="00F113EB" w:rsidRPr="006A7155">
        <w:rPr>
          <w:rFonts w:ascii="標楷體" w:eastAsia="標楷體" w:hAnsi="標楷體" w:hint="eastAsia"/>
          <w:color w:val="000000" w:themeColor="text1"/>
        </w:rPr>
        <w:t>、</w:t>
      </w:r>
      <w:r w:rsidRPr="006A7155">
        <w:rPr>
          <w:rFonts w:eastAsia="標楷體"/>
          <w:color w:val="000000" w:themeColor="text1"/>
        </w:rPr>
        <w:t>疾病預防、急性、慢性、長期、復健和臨終照護等重要觀點的內容。</w:t>
      </w:r>
    </w:p>
    <w:p w14:paraId="578845EA" w14:textId="34491592" w:rsidR="00053F68" w:rsidRPr="006A7155" w:rsidRDefault="00053F68" w:rsidP="00440F56">
      <w:pPr>
        <w:adjustRightInd w:val="0"/>
        <w:spacing w:line="380" w:lineRule="exact"/>
        <w:rPr>
          <w:rFonts w:eastAsia="標楷體"/>
          <w:color w:val="000000" w:themeColor="text1"/>
        </w:rPr>
      </w:pPr>
      <w:r w:rsidRPr="006A7155">
        <w:rPr>
          <w:rFonts w:eastAsia="標楷體"/>
          <w:b/>
          <w:color w:val="000000" w:themeColor="text1"/>
        </w:rPr>
        <w:t>認證要點：</w:t>
      </w:r>
      <w:r w:rsidR="00B67903" w:rsidRPr="006A7155">
        <w:rPr>
          <w:rFonts w:eastAsia="標楷體"/>
          <w:color w:val="000000" w:themeColor="text1"/>
        </w:rPr>
        <w:t>(</w:t>
      </w:r>
      <w:r w:rsidR="00B67903" w:rsidRPr="006A7155">
        <w:rPr>
          <w:rFonts w:eastAsia="標楷體"/>
          <w:color w:val="000000" w:themeColor="text1"/>
          <w:szCs w:val="20"/>
        </w:rPr>
        <w:t>五、六年級臨床實習課程教學週數</w:t>
      </w:r>
      <w:proofErr w:type="gramStart"/>
      <w:r w:rsidR="00B67903" w:rsidRPr="006A7155">
        <w:rPr>
          <w:rFonts w:eastAsia="標楷體"/>
          <w:color w:val="000000" w:themeColor="text1"/>
          <w:szCs w:val="20"/>
        </w:rPr>
        <w:t>表參表</w:t>
      </w:r>
      <w:proofErr w:type="gramEnd"/>
      <w:r w:rsidR="00B67903" w:rsidRPr="006A7155">
        <w:rPr>
          <w:rFonts w:eastAsia="標楷體"/>
          <w:color w:val="000000" w:themeColor="text1"/>
          <w:szCs w:val="20"/>
        </w:rPr>
        <w:t>2-1-2</w:t>
      </w:r>
      <w:r w:rsidR="00B67903" w:rsidRPr="006A7155">
        <w:rPr>
          <w:rFonts w:eastAsia="標楷體"/>
          <w:color w:val="000000" w:themeColor="text1"/>
          <w:szCs w:val="20"/>
        </w:rPr>
        <w:t>、</w:t>
      </w:r>
      <w:r w:rsidR="00B67903" w:rsidRPr="006A7155">
        <w:rPr>
          <w:rFonts w:eastAsia="標楷體"/>
          <w:color w:val="000000" w:themeColor="text1"/>
          <w:szCs w:val="20"/>
        </w:rPr>
        <w:t>2-1-3)</w:t>
      </w:r>
    </w:p>
    <w:p w14:paraId="21EF0DC2" w14:textId="77777777" w:rsidR="00053F68" w:rsidRPr="006A7155" w:rsidRDefault="00053F68" w:rsidP="00234BDA">
      <w:pPr>
        <w:pStyle w:val="af4"/>
        <w:numPr>
          <w:ilvl w:val="0"/>
          <w:numId w:val="75"/>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醫學系應有</w:t>
      </w:r>
      <w:proofErr w:type="gramStart"/>
      <w:r w:rsidRPr="006A7155">
        <w:rPr>
          <w:rFonts w:eastAsia="標楷體"/>
          <w:color w:val="000000" w:themeColor="text1"/>
        </w:rPr>
        <w:t>一</w:t>
      </w:r>
      <w:proofErr w:type="gramEnd"/>
      <w:r w:rsidRPr="006A7155">
        <w:rPr>
          <w:rFonts w:eastAsia="標楷體"/>
          <w:color w:val="000000" w:themeColor="text1"/>
        </w:rPr>
        <w:t>整體的全人照護學習課程的設計理念、規劃與執行的架構，且須持續評估該課程之執行成效，並檢討與改善。</w:t>
      </w:r>
    </w:p>
    <w:p w14:paraId="08B38F4E" w14:textId="4DC257B2" w:rsidR="00053F68" w:rsidRPr="001F3118" w:rsidRDefault="00053F68" w:rsidP="00C8514D">
      <w:pPr>
        <w:pStyle w:val="af4"/>
        <w:numPr>
          <w:ilvl w:val="0"/>
          <w:numId w:val="75"/>
        </w:numPr>
        <w:tabs>
          <w:tab w:val="left" w:pos="567"/>
        </w:tabs>
        <w:adjustRightInd w:val="0"/>
        <w:spacing w:line="380" w:lineRule="exact"/>
        <w:ind w:leftChars="0" w:left="568" w:hanging="284"/>
        <w:rPr>
          <w:rFonts w:eastAsia="標楷體"/>
          <w:color w:val="000000" w:themeColor="text1"/>
        </w:rPr>
      </w:pPr>
      <w:r w:rsidRPr="001F3118">
        <w:rPr>
          <w:rFonts w:eastAsia="標楷體"/>
          <w:bCs/>
          <w:color w:val="000000" w:themeColor="text1"/>
        </w:rPr>
        <w:t>上述為必修課程，應融入於現有「以病人為中心」的臨床實習中，</w:t>
      </w:r>
      <w:proofErr w:type="gramStart"/>
      <w:r w:rsidRPr="001F3118">
        <w:rPr>
          <w:rFonts w:eastAsia="標楷體"/>
          <w:color w:val="000000" w:themeColor="text1"/>
        </w:rPr>
        <w:t>醫學系須有</w:t>
      </w:r>
      <w:proofErr w:type="gramEnd"/>
      <w:r w:rsidRPr="001F3118">
        <w:rPr>
          <w:rFonts w:eastAsia="標楷體"/>
          <w:color w:val="000000" w:themeColor="text1"/>
        </w:rPr>
        <w:t>清楚邏輯安排涵蓋家庭醫學、內科（學）、外科（學）、婦產科（學）、小兒科（學）、預防醫學、精神科（學）、社區醫學和老年醫學等的實習模式</w:t>
      </w:r>
      <w:r w:rsidRPr="001F3118">
        <w:rPr>
          <w:rFonts w:eastAsia="標楷體"/>
          <w:color w:val="000000" w:themeColor="text1"/>
        </w:rPr>
        <w:t>(</w:t>
      </w:r>
      <w:r w:rsidRPr="001F3118">
        <w:rPr>
          <w:rFonts w:eastAsia="標楷體"/>
          <w:color w:val="000000" w:themeColor="text1"/>
        </w:rPr>
        <w:t>例如</w:t>
      </w:r>
      <w:r w:rsidR="00F024E9" w:rsidRPr="001F3118">
        <w:rPr>
          <w:rFonts w:eastAsia="標楷體"/>
          <w:color w:val="000000" w:themeColor="text1"/>
        </w:rPr>
        <w:t>：</w:t>
      </w:r>
      <w:r w:rsidRPr="001F3118">
        <w:rPr>
          <w:rFonts w:eastAsia="標楷體"/>
          <w:color w:val="000000" w:themeColor="text1"/>
        </w:rPr>
        <w:t>獨立</w:t>
      </w:r>
      <w:r w:rsidR="00F113EB" w:rsidRPr="001F3118">
        <w:rPr>
          <w:rFonts w:eastAsia="標楷體"/>
          <w:color w:val="000000" w:themeColor="text1"/>
        </w:rPr>
        <w:t>分科之輪</w:t>
      </w:r>
      <w:r w:rsidRPr="001F3118">
        <w:rPr>
          <w:rFonts w:eastAsia="標楷體"/>
          <w:color w:val="000000" w:themeColor="text1"/>
        </w:rPr>
        <w:t>轉實習或橫向或垂直整合實習。</w:t>
      </w:r>
    </w:p>
    <w:p w14:paraId="6B8D4B0C" w14:textId="77777777" w:rsidR="00053F68" w:rsidRPr="006A7155" w:rsidRDefault="00053F68" w:rsidP="00234BDA">
      <w:pPr>
        <w:pStyle w:val="af4"/>
        <w:numPr>
          <w:ilvl w:val="0"/>
          <w:numId w:val="75"/>
        </w:numPr>
        <w:adjustRightInd w:val="0"/>
        <w:spacing w:line="380" w:lineRule="exact"/>
        <w:ind w:leftChars="0" w:left="568" w:hanging="284"/>
        <w:jc w:val="both"/>
        <w:rPr>
          <w:rFonts w:eastAsia="標楷體"/>
          <w:color w:val="000000" w:themeColor="text1"/>
        </w:rPr>
      </w:pPr>
      <w:r w:rsidRPr="006A7155">
        <w:rPr>
          <w:rFonts w:eastAsia="標楷體"/>
          <w:color w:val="000000" w:themeColor="text1"/>
        </w:rPr>
        <w:t>醫學系應確實評量</w:t>
      </w:r>
      <w:proofErr w:type="gramStart"/>
      <w:r w:rsidRPr="006A7155">
        <w:rPr>
          <w:rFonts w:eastAsia="標楷體"/>
          <w:color w:val="000000" w:themeColor="text1"/>
        </w:rPr>
        <w:t>醫</w:t>
      </w:r>
      <w:proofErr w:type="gramEnd"/>
      <w:r w:rsidRPr="006A7155">
        <w:rPr>
          <w:rFonts w:eastAsia="標楷體"/>
          <w:color w:val="000000" w:themeColor="text1"/>
        </w:rPr>
        <w:t>學生「以病人為中心」之整合性全人醫療照</w:t>
      </w:r>
      <w:r w:rsidRPr="006A7155">
        <w:rPr>
          <w:rFonts w:eastAsia="標楷體"/>
          <w:color w:val="000000" w:themeColor="text1"/>
          <w:szCs w:val="22"/>
        </w:rPr>
        <w:t>護</w:t>
      </w:r>
      <w:r w:rsidRPr="006A7155">
        <w:rPr>
          <w:rFonts w:eastAsia="標楷體"/>
          <w:color w:val="000000" w:themeColor="text1"/>
        </w:rPr>
        <w:t>能力。</w:t>
      </w:r>
    </w:p>
    <w:p w14:paraId="26850689" w14:textId="77777777" w:rsidR="00053F68" w:rsidRPr="006A7155" w:rsidRDefault="00053F68" w:rsidP="00234BDA">
      <w:pPr>
        <w:pStyle w:val="af4"/>
        <w:numPr>
          <w:ilvl w:val="0"/>
          <w:numId w:val="75"/>
        </w:numPr>
        <w:adjustRightInd w:val="0"/>
        <w:spacing w:line="380" w:lineRule="exact"/>
        <w:ind w:leftChars="0" w:left="568" w:hanging="284"/>
        <w:rPr>
          <w:rFonts w:eastAsia="標楷體"/>
          <w:color w:val="000000" w:themeColor="text1"/>
        </w:rPr>
      </w:pPr>
      <w:r w:rsidRPr="006A7155">
        <w:rPr>
          <w:rFonts w:eastAsia="標楷體"/>
          <w:color w:val="000000" w:themeColor="text1"/>
        </w:rPr>
        <w:t>教師應有教導「全人醫療」之教學能力，特別是在</w:t>
      </w:r>
      <w:proofErr w:type="gramStart"/>
      <w:r w:rsidRPr="006A7155">
        <w:rPr>
          <w:rFonts w:eastAsia="標楷體"/>
          <w:color w:val="000000" w:themeColor="text1"/>
        </w:rPr>
        <w:t>醫</w:t>
      </w:r>
      <w:proofErr w:type="gramEnd"/>
      <w:r w:rsidRPr="006A7155">
        <w:rPr>
          <w:rFonts w:eastAsia="標楷體"/>
          <w:color w:val="000000" w:themeColor="text1"/>
        </w:rPr>
        <w:t>學生臨床實習中能掌握此教學重點。</w:t>
      </w:r>
    </w:p>
    <w:p w14:paraId="75DA7C32" w14:textId="77777777" w:rsidR="00053F68" w:rsidRPr="006A7155" w:rsidRDefault="00053F68" w:rsidP="00440F56">
      <w:pPr>
        <w:adjustRightInd w:val="0"/>
        <w:spacing w:line="380" w:lineRule="exact"/>
        <w:ind w:leftChars="-1" w:left="-2"/>
        <w:rPr>
          <w:rFonts w:eastAsia="標楷體"/>
          <w:color w:val="000000" w:themeColor="text1"/>
        </w:rPr>
      </w:pPr>
    </w:p>
    <w:p w14:paraId="59DB73A9" w14:textId="77777777" w:rsidR="00644302" w:rsidRPr="006A7155" w:rsidRDefault="00644302" w:rsidP="00440F56">
      <w:pPr>
        <w:adjustRightInd w:val="0"/>
        <w:spacing w:line="380" w:lineRule="exact"/>
        <w:ind w:leftChars="-1" w:left="-2"/>
        <w:rPr>
          <w:rFonts w:eastAsia="標楷體"/>
          <w:color w:val="000000" w:themeColor="text1"/>
        </w:rPr>
      </w:pPr>
    </w:p>
    <w:p w14:paraId="52F11101" w14:textId="57FA2D9D" w:rsidR="00053F68" w:rsidRPr="006A7155" w:rsidRDefault="00053F68" w:rsidP="00416FA8">
      <w:pPr>
        <w:widowControl/>
        <w:pBdr>
          <w:top w:val="single" w:sz="4" w:space="1" w:color="auto"/>
          <w:bottom w:val="single" w:sz="4" w:space="1" w:color="auto"/>
        </w:pBdr>
        <w:spacing w:line="380" w:lineRule="exact"/>
        <w:ind w:leftChars="1" w:left="566" w:hangingChars="235" w:hanging="564"/>
        <w:jc w:val="both"/>
        <w:rPr>
          <w:rFonts w:eastAsia="標楷體"/>
          <w:color w:val="000000" w:themeColor="text1"/>
        </w:rPr>
      </w:pPr>
      <w:r w:rsidRPr="006A7155">
        <w:rPr>
          <w:rFonts w:eastAsia="標楷體"/>
          <w:color w:val="000000" w:themeColor="text1"/>
        </w:rPr>
        <w:t>2.2.8</w:t>
      </w:r>
      <w:r w:rsidRPr="006A7155">
        <w:rPr>
          <w:rFonts w:eastAsia="標楷體"/>
          <w:color w:val="000000" w:themeColor="text1"/>
        </w:rPr>
        <w:t xml:space="preserve">醫學系的臨床課程必須包括基層和社區醫療的臨床經驗，且有機會獲得跨學科領域和支援一般醫療執業所需之學科（例如影像診斷學和實驗診斷學等）的教育。　</w:t>
      </w:r>
      <w:r w:rsidRPr="006A7155">
        <w:rPr>
          <w:rFonts w:eastAsia="標楷體"/>
          <w:color w:val="000000" w:themeColor="text1"/>
        </w:rPr>
        <w:t xml:space="preserve"> </w:t>
      </w:r>
    </w:p>
    <w:p w14:paraId="052641D0" w14:textId="55738C9D" w:rsidR="00053F68" w:rsidRPr="006A7155" w:rsidRDefault="00053F68" w:rsidP="00440F56">
      <w:pPr>
        <w:adjustRightInd w:val="0"/>
        <w:spacing w:line="380" w:lineRule="exact"/>
        <w:ind w:left="745" w:hangingChars="310" w:hanging="745"/>
        <w:rPr>
          <w:rFonts w:eastAsia="標楷體"/>
          <w:color w:val="000000" w:themeColor="text1"/>
        </w:rPr>
      </w:pPr>
      <w:r w:rsidRPr="006A7155">
        <w:rPr>
          <w:rFonts w:eastAsia="標楷體"/>
          <w:b/>
          <w:color w:val="000000" w:themeColor="text1"/>
        </w:rPr>
        <w:t>認證要點：</w:t>
      </w:r>
      <w:r w:rsidR="00B67903" w:rsidRPr="006A7155">
        <w:rPr>
          <w:rFonts w:eastAsia="標楷體"/>
          <w:color w:val="000000" w:themeColor="text1"/>
        </w:rPr>
        <w:t>(</w:t>
      </w:r>
      <w:r w:rsidR="00B67903" w:rsidRPr="006A7155">
        <w:rPr>
          <w:rFonts w:eastAsia="標楷體"/>
          <w:color w:val="000000" w:themeColor="text1"/>
          <w:szCs w:val="20"/>
        </w:rPr>
        <w:t>五、六年級臨床實習課程教學週數</w:t>
      </w:r>
      <w:proofErr w:type="gramStart"/>
      <w:r w:rsidR="00B67903" w:rsidRPr="006A7155">
        <w:rPr>
          <w:rFonts w:eastAsia="標楷體"/>
          <w:color w:val="000000" w:themeColor="text1"/>
          <w:szCs w:val="20"/>
        </w:rPr>
        <w:t>表參表</w:t>
      </w:r>
      <w:proofErr w:type="gramEnd"/>
      <w:r w:rsidR="00B67903" w:rsidRPr="006A7155">
        <w:rPr>
          <w:rFonts w:eastAsia="標楷體"/>
          <w:color w:val="000000" w:themeColor="text1"/>
          <w:szCs w:val="20"/>
        </w:rPr>
        <w:t>2-1-2</w:t>
      </w:r>
      <w:r w:rsidR="00B67903" w:rsidRPr="006A7155">
        <w:rPr>
          <w:rFonts w:eastAsia="標楷體"/>
          <w:color w:val="000000" w:themeColor="text1"/>
          <w:szCs w:val="20"/>
        </w:rPr>
        <w:t>、</w:t>
      </w:r>
      <w:r w:rsidR="00B67903" w:rsidRPr="006A7155">
        <w:rPr>
          <w:rFonts w:eastAsia="標楷體"/>
          <w:color w:val="000000" w:themeColor="text1"/>
          <w:szCs w:val="20"/>
        </w:rPr>
        <w:t>2-1-3)</w:t>
      </w:r>
    </w:p>
    <w:p w14:paraId="27B77200" w14:textId="77777777" w:rsidR="00053F68" w:rsidRPr="006A7155" w:rsidRDefault="00053F68" w:rsidP="00234BDA">
      <w:pPr>
        <w:pStyle w:val="af4"/>
        <w:numPr>
          <w:ilvl w:val="0"/>
          <w:numId w:val="76"/>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醫學系的臨床課程必須包括基層和社區醫療的臨床經驗。</w:t>
      </w:r>
    </w:p>
    <w:p w14:paraId="439D2EA2" w14:textId="77777777" w:rsidR="00053F68" w:rsidRPr="006A7155" w:rsidRDefault="00053F68" w:rsidP="00234BDA">
      <w:pPr>
        <w:pStyle w:val="af4"/>
        <w:numPr>
          <w:ilvl w:val="0"/>
          <w:numId w:val="76"/>
        </w:numPr>
        <w:adjustRightInd w:val="0"/>
        <w:spacing w:line="380" w:lineRule="exact"/>
        <w:ind w:leftChars="0" w:left="568" w:hanging="284"/>
        <w:rPr>
          <w:rFonts w:eastAsia="標楷體"/>
          <w:color w:val="000000" w:themeColor="text1"/>
        </w:rPr>
      </w:pPr>
      <w:proofErr w:type="gramStart"/>
      <w:r w:rsidRPr="006A7155">
        <w:rPr>
          <w:rFonts w:eastAsia="標楷體"/>
          <w:color w:val="000000" w:themeColor="text1"/>
        </w:rPr>
        <w:t>醫</w:t>
      </w:r>
      <w:proofErr w:type="gramEnd"/>
      <w:r w:rsidRPr="006A7155">
        <w:rPr>
          <w:rFonts w:eastAsia="標楷體"/>
          <w:color w:val="000000" w:themeColor="text1"/>
        </w:rPr>
        <w:t>學生應有跨學科領域之一般醫學臨床實習。</w:t>
      </w:r>
    </w:p>
    <w:p w14:paraId="0012E561" w14:textId="77777777" w:rsidR="00053F68" w:rsidRPr="006A7155" w:rsidRDefault="00053F68" w:rsidP="00234BDA">
      <w:pPr>
        <w:pStyle w:val="af4"/>
        <w:numPr>
          <w:ilvl w:val="0"/>
          <w:numId w:val="76"/>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醫學系應提供支援一般醫療執業所需之學科（例如影像診斷學和實驗診斷學等）的教育。</w:t>
      </w:r>
    </w:p>
    <w:p w14:paraId="59CBE5FE" w14:textId="77777777" w:rsidR="00053F68" w:rsidRPr="006A7155" w:rsidRDefault="00053F68" w:rsidP="00440F56">
      <w:pPr>
        <w:spacing w:line="380" w:lineRule="exact"/>
        <w:ind w:left="591" w:hangingChars="246" w:hanging="591"/>
        <w:rPr>
          <w:rFonts w:eastAsia="標楷體"/>
          <w:b/>
          <w:color w:val="000000" w:themeColor="text1"/>
        </w:rPr>
      </w:pPr>
    </w:p>
    <w:p w14:paraId="7E432A8B" w14:textId="77777777" w:rsidR="00053F68" w:rsidRPr="006A7155" w:rsidRDefault="00053F68" w:rsidP="00440F56">
      <w:pPr>
        <w:spacing w:line="380" w:lineRule="exact"/>
        <w:ind w:left="541" w:hangingChars="246" w:hanging="541"/>
        <w:rPr>
          <w:color w:val="000000" w:themeColor="text1"/>
          <w:sz w:val="22"/>
        </w:rPr>
      </w:pPr>
    </w:p>
    <w:p w14:paraId="71C41E90" w14:textId="32278B36" w:rsidR="00053F68" w:rsidRPr="006A7155" w:rsidRDefault="00053F68" w:rsidP="00440F56">
      <w:pPr>
        <w:pBdr>
          <w:top w:val="single" w:sz="4" w:space="1" w:color="auto"/>
          <w:bottom w:val="single" w:sz="4" w:space="1" w:color="auto"/>
        </w:pBdr>
        <w:adjustRightInd w:val="0"/>
        <w:spacing w:line="380" w:lineRule="exact"/>
        <w:rPr>
          <w:rFonts w:eastAsia="標楷體"/>
          <w:color w:val="000000" w:themeColor="text1"/>
        </w:rPr>
      </w:pPr>
      <w:r w:rsidRPr="006A7155">
        <w:rPr>
          <w:rFonts w:eastAsia="標楷體"/>
          <w:color w:val="000000" w:themeColor="text1"/>
        </w:rPr>
        <w:t>2.2.9</w:t>
      </w:r>
      <w:r w:rsidR="00F113EB" w:rsidRPr="006A7155">
        <w:rPr>
          <w:rFonts w:eastAsia="標楷體"/>
          <w:color w:val="000000" w:themeColor="text1"/>
        </w:rPr>
        <w:t>醫學系提供</w:t>
      </w:r>
      <w:proofErr w:type="gramStart"/>
      <w:r w:rsidR="00F113EB" w:rsidRPr="006A7155">
        <w:rPr>
          <w:rFonts w:eastAsia="標楷體"/>
          <w:color w:val="000000" w:themeColor="text1"/>
        </w:rPr>
        <w:t>醫</w:t>
      </w:r>
      <w:proofErr w:type="gramEnd"/>
      <w:r w:rsidR="00F113EB" w:rsidRPr="006A7155">
        <w:rPr>
          <w:rFonts w:eastAsia="標楷體"/>
          <w:color w:val="000000" w:themeColor="text1"/>
        </w:rPr>
        <w:t>學生的臨床經驗必須包括適當比</w:t>
      </w:r>
      <w:r w:rsidR="00F113EB" w:rsidRPr="006A7155">
        <w:rPr>
          <w:rFonts w:eastAsia="標楷體" w:hint="eastAsia"/>
          <w:color w:val="000000" w:themeColor="text1"/>
        </w:rPr>
        <w:t>例</w:t>
      </w:r>
      <w:r w:rsidRPr="006A7155">
        <w:rPr>
          <w:rFonts w:eastAsia="標楷體"/>
          <w:color w:val="000000" w:themeColor="text1"/>
        </w:rPr>
        <w:t>之門診及住院醫療。</w:t>
      </w:r>
    </w:p>
    <w:p w14:paraId="0BD57520" w14:textId="3E08F0CA" w:rsidR="00053F68" w:rsidRPr="006A7155" w:rsidRDefault="00053F68" w:rsidP="007A1C3F">
      <w:pPr>
        <w:adjustRightInd w:val="0"/>
        <w:spacing w:line="380" w:lineRule="exact"/>
        <w:ind w:left="709" w:hangingChars="295" w:hanging="709"/>
        <w:rPr>
          <w:rFonts w:eastAsia="標楷體"/>
          <w:color w:val="000000" w:themeColor="text1"/>
        </w:rPr>
      </w:pPr>
      <w:r w:rsidRPr="006A7155">
        <w:rPr>
          <w:rFonts w:eastAsia="標楷體"/>
          <w:b/>
          <w:color w:val="000000" w:themeColor="text1"/>
        </w:rPr>
        <w:t>說明：</w:t>
      </w:r>
      <w:r w:rsidRPr="006A7155">
        <w:rPr>
          <w:rFonts w:eastAsia="標楷體"/>
          <w:color w:val="000000" w:themeColor="text1"/>
        </w:rPr>
        <w:t>實習時數必須滿足醫師法施行細則第</w:t>
      </w:r>
      <w:r w:rsidR="00E7531A">
        <w:rPr>
          <w:rFonts w:eastAsia="標楷體"/>
          <w:color w:val="000000" w:themeColor="text1"/>
        </w:rPr>
        <w:t>4</w:t>
      </w:r>
      <w:r w:rsidRPr="006A7155">
        <w:rPr>
          <w:rFonts w:eastAsia="標楷體"/>
          <w:color w:val="000000" w:themeColor="text1"/>
        </w:rPr>
        <w:t>條規定，包括內科十二</w:t>
      </w:r>
      <w:proofErr w:type="gramStart"/>
      <w:r w:rsidRPr="006A7155">
        <w:rPr>
          <w:rFonts w:eastAsia="標楷體"/>
          <w:color w:val="000000" w:themeColor="text1"/>
        </w:rPr>
        <w:t>週</w:t>
      </w:r>
      <w:proofErr w:type="gramEnd"/>
      <w:r w:rsidRPr="006A7155">
        <w:rPr>
          <w:rFonts w:eastAsia="標楷體"/>
          <w:color w:val="000000" w:themeColor="text1"/>
        </w:rPr>
        <w:t>或四百八十小時以上，外科十二</w:t>
      </w:r>
      <w:proofErr w:type="gramStart"/>
      <w:r w:rsidRPr="006A7155">
        <w:rPr>
          <w:rFonts w:eastAsia="標楷體"/>
          <w:color w:val="000000" w:themeColor="text1"/>
        </w:rPr>
        <w:t>週</w:t>
      </w:r>
      <w:proofErr w:type="gramEnd"/>
      <w:r w:rsidRPr="006A7155">
        <w:rPr>
          <w:rFonts w:eastAsia="標楷體"/>
          <w:color w:val="000000" w:themeColor="text1"/>
        </w:rPr>
        <w:t>或四百八十小時以上，婦產科四</w:t>
      </w:r>
      <w:proofErr w:type="gramStart"/>
      <w:r w:rsidRPr="006A7155">
        <w:rPr>
          <w:rFonts w:eastAsia="標楷體"/>
          <w:color w:val="000000" w:themeColor="text1"/>
        </w:rPr>
        <w:t>週</w:t>
      </w:r>
      <w:proofErr w:type="gramEnd"/>
      <w:r w:rsidRPr="006A7155">
        <w:rPr>
          <w:rFonts w:eastAsia="標楷體"/>
          <w:color w:val="000000" w:themeColor="text1"/>
        </w:rPr>
        <w:t>或一百六十小時以上，小兒科四</w:t>
      </w:r>
      <w:proofErr w:type="gramStart"/>
      <w:r w:rsidRPr="006A7155">
        <w:rPr>
          <w:rFonts w:eastAsia="標楷體"/>
          <w:color w:val="000000" w:themeColor="text1"/>
        </w:rPr>
        <w:t>週</w:t>
      </w:r>
      <w:proofErr w:type="gramEnd"/>
      <w:r w:rsidRPr="006A7155">
        <w:rPr>
          <w:rFonts w:eastAsia="標楷體"/>
          <w:color w:val="000000" w:themeColor="text1"/>
        </w:rPr>
        <w:t>或一百六十小時以上。其他選修科別至少三科，每科二</w:t>
      </w:r>
      <w:proofErr w:type="gramStart"/>
      <w:r w:rsidRPr="006A7155">
        <w:rPr>
          <w:rFonts w:eastAsia="標楷體"/>
          <w:color w:val="000000" w:themeColor="text1"/>
        </w:rPr>
        <w:t>週</w:t>
      </w:r>
      <w:proofErr w:type="gramEnd"/>
      <w:r w:rsidRPr="006A7155">
        <w:rPr>
          <w:rFonts w:eastAsia="標楷體"/>
          <w:color w:val="000000" w:themeColor="text1"/>
        </w:rPr>
        <w:t>或八十小時以上。</w:t>
      </w:r>
    </w:p>
    <w:p w14:paraId="16FAF504" w14:textId="650D6B9B" w:rsidR="00053F68" w:rsidRPr="006A7155" w:rsidRDefault="00053F68" w:rsidP="00440F56">
      <w:pPr>
        <w:adjustRightInd w:val="0"/>
        <w:spacing w:line="380" w:lineRule="exact"/>
        <w:rPr>
          <w:rFonts w:eastAsia="標楷體"/>
          <w:color w:val="000000" w:themeColor="text1"/>
        </w:rPr>
      </w:pPr>
      <w:r w:rsidRPr="006A7155">
        <w:rPr>
          <w:rFonts w:eastAsia="標楷體"/>
          <w:b/>
          <w:color w:val="000000" w:themeColor="text1"/>
        </w:rPr>
        <w:t>認證要點：</w:t>
      </w:r>
      <w:r w:rsidR="004A0688" w:rsidRPr="006A7155">
        <w:rPr>
          <w:rFonts w:eastAsia="標楷體"/>
          <w:color w:val="000000" w:themeColor="text1"/>
        </w:rPr>
        <w:t>(</w:t>
      </w:r>
      <w:r w:rsidR="004A0688" w:rsidRPr="006A7155">
        <w:rPr>
          <w:rFonts w:eastAsia="標楷體"/>
          <w:color w:val="000000" w:themeColor="text1"/>
        </w:rPr>
        <w:t>臨床教學場所之病床數、門診、急診人數及實習醫學生人數</w:t>
      </w:r>
      <w:proofErr w:type="gramStart"/>
      <w:r w:rsidR="004A0688" w:rsidRPr="006A7155">
        <w:rPr>
          <w:rFonts w:eastAsia="標楷體"/>
          <w:color w:val="000000" w:themeColor="text1"/>
        </w:rPr>
        <w:t>表參表</w:t>
      </w:r>
      <w:proofErr w:type="gramEnd"/>
      <w:r w:rsidR="004A0688" w:rsidRPr="006A7155">
        <w:rPr>
          <w:rFonts w:eastAsia="標楷體"/>
          <w:color w:val="000000" w:themeColor="text1"/>
        </w:rPr>
        <w:t>5-18)</w:t>
      </w:r>
    </w:p>
    <w:p w14:paraId="34964A42" w14:textId="29FD6399" w:rsidR="00053F68" w:rsidRPr="006A7155" w:rsidRDefault="00053F68" w:rsidP="00234BDA">
      <w:pPr>
        <w:pStyle w:val="af4"/>
        <w:numPr>
          <w:ilvl w:val="0"/>
          <w:numId w:val="78"/>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醫學系必須確保主要教學醫院有</w:t>
      </w:r>
      <w:r w:rsidR="00783B58">
        <w:rPr>
          <w:rFonts w:eastAsia="標楷體" w:hint="eastAsia"/>
          <w:color w:val="000000" w:themeColor="text1"/>
        </w:rPr>
        <w:t>足夠</w:t>
      </w:r>
      <w:r w:rsidRPr="006A7155">
        <w:rPr>
          <w:rFonts w:eastAsia="標楷體"/>
          <w:color w:val="000000" w:themeColor="text1"/>
        </w:rPr>
        <w:t>的門診和住院教學</w:t>
      </w:r>
      <w:r w:rsidR="00783B58">
        <w:rPr>
          <w:rFonts w:eastAsia="標楷體" w:hint="eastAsia"/>
          <w:color w:val="000000" w:themeColor="text1"/>
        </w:rPr>
        <w:t>之規劃與安排</w:t>
      </w:r>
      <w:r w:rsidRPr="006A7155">
        <w:rPr>
          <w:rFonts w:eastAsia="標楷體"/>
          <w:color w:val="000000" w:themeColor="text1"/>
        </w:rPr>
        <w:t>，包括足夠數量和不同類型的病人</w:t>
      </w:r>
      <w:r w:rsidRPr="006A7155">
        <w:rPr>
          <w:rFonts w:eastAsia="標楷體"/>
          <w:color w:val="000000" w:themeColor="text1"/>
        </w:rPr>
        <w:t xml:space="preserve"> (</w:t>
      </w:r>
      <w:r w:rsidRPr="006A7155">
        <w:rPr>
          <w:rFonts w:eastAsia="標楷體"/>
          <w:color w:val="000000" w:themeColor="text1"/>
        </w:rPr>
        <w:t>例如</w:t>
      </w:r>
      <w:r w:rsidR="00F024E9" w:rsidRPr="006A7155">
        <w:rPr>
          <w:rFonts w:eastAsia="標楷體"/>
          <w:color w:val="000000" w:themeColor="text1"/>
        </w:rPr>
        <w:t>：</w:t>
      </w:r>
      <w:r w:rsidRPr="006A7155">
        <w:rPr>
          <w:rFonts w:eastAsia="標楷體"/>
          <w:color w:val="000000" w:themeColor="text1"/>
        </w:rPr>
        <w:t>急性程度、病例種類、年齡、性別</w:t>
      </w:r>
      <w:r w:rsidRPr="006A7155">
        <w:rPr>
          <w:rFonts w:eastAsia="標楷體"/>
          <w:color w:val="000000" w:themeColor="text1"/>
        </w:rPr>
        <w:t>)</w:t>
      </w:r>
      <w:r w:rsidRPr="006A7155">
        <w:rPr>
          <w:rFonts w:eastAsia="標楷體"/>
          <w:color w:val="000000" w:themeColor="text1"/>
        </w:rPr>
        <w:t>，以提供</w:t>
      </w:r>
      <w:proofErr w:type="gramStart"/>
      <w:r w:rsidRPr="006A7155">
        <w:rPr>
          <w:rFonts w:eastAsia="標楷體"/>
          <w:color w:val="000000" w:themeColor="text1"/>
        </w:rPr>
        <w:t>醫</w:t>
      </w:r>
      <w:proofErr w:type="gramEnd"/>
      <w:r w:rsidRPr="006A7155">
        <w:rPr>
          <w:rFonts w:eastAsia="標楷體"/>
          <w:color w:val="000000" w:themeColor="text1"/>
        </w:rPr>
        <w:t>學生適當比</w:t>
      </w:r>
      <w:r w:rsidR="00F113EB" w:rsidRPr="006A7155">
        <w:rPr>
          <w:rFonts w:eastAsia="標楷體" w:hint="eastAsia"/>
          <w:color w:val="000000" w:themeColor="text1"/>
        </w:rPr>
        <w:t>例</w:t>
      </w:r>
      <w:r w:rsidRPr="006A7155">
        <w:rPr>
          <w:rFonts w:eastAsia="標楷體"/>
          <w:color w:val="000000" w:themeColor="text1"/>
        </w:rPr>
        <w:t>之門診及住院醫療學習的經驗。</w:t>
      </w:r>
    </w:p>
    <w:p w14:paraId="04AB9B79" w14:textId="77777777" w:rsidR="00053F68" w:rsidRPr="006A7155" w:rsidRDefault="00053F68" w:rsidP="00234BDA">
      <w:pPr>
        <w:pStyle w:val="af4"/>
        <w:numPr>
          <w:ilvl w:val="0"/>
          <w:numId w:val="78"/>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醫學系應督導</w:t>
      </w:r>
      <w:proofErr w:type="gramStart"/>
      <w:r w:rsidRPr="006A7155">
        <w:rPr>
          <w:rFonts w:eastAsia="標楷體"/>
          <w:color w:val="000000" w:themeColor="text1"/>
        </w:rPr>
        <w:t>醫</w:t>
      </w:r>
      <w:proofErr w:type="gramEnd"/>
      <w:r w:rsidRPr="006A7155">
        <w:rPr>
          <w:rFonts w:eastAsia="標楷體"/>
          <w:color w:val="000000" w:themeColor="text1"/>
        </w:rPr>
        <w:t>學生接受必要之門診及住院醫療訓練之完成與成效。</w:t>
      </w:r>
    </w:p>
    <w:p w14:paraId="03A22FDC" w14:textId="0C02F236" w:rsidR="00416FA8" w:rsidRPr="006A7155" w:rsidRDefault="00416FA8" w:rsidP="00FA7B08">
      <w:pPr>
        <w:pStyle w:val="af4"/>
        <w:adjustRightInd w:val="0"/>
        <w:spacing w:line="380" w:lineRule="exact"/>
        <w:ind w:leftChars="0" w:left="281"/>
        <w:rPr>
          <w:rFonts w:eastAsia="標楷體"/>
          <w:color w:val="000000" w:themeColor="text1"/>
        </w:rPr>
      </w:pPr>
    </w:p>
    <w:p w14:paraId="6812ACD9" w14:textId="77777777" w:rsidR="00416FA8" w:rsidRPr="006A7155" w:rsidRDefault="00416FA8" w:rsidP="00FA7B08">
      <w:pPr>
        <w:pStyle w:val="af4"/>
        <w:adjustRightInd w:val="0"/>
        <w:spacing w:line="380" w:lineRule="exact"/>
        <w:ind w:leftChars="0" w:left="281"/>
        <w:rPr>
          <w:rFonts w:eastAsia="標楷體"/>
          <w:color w:val="000000" w:themeColor="text1"/>
        </w:rPr>
      </w:pPr>
    </w:p>
    <w:p w14:paraId="4350EAB3" w14:textId="2E2681E6" w:rsidR="00053F68" w:rsidRPr="006A7155" w:rsidRDefault="00053F68" w:rsidP="00416FA8">
      <w:pPr>
        <w:pBdr>
          <w:top w:val="single" w:sz="4" w:space="1" w:color="auto"/>
          <w:bottom w:val="single" w:sz="4" w:space="1" w:color="auto"/>
        </w:pBdr>
        <w:spacing w:line="380" w:lineRule="exact"/>
        <w:ind w:left="566" w:hangingChars="236" w:hanging="566"/>
        <w:rPr>
          <w:rFonts w:eastAsia="標楷體"/>
          <w:color w:val="000000" w:themeColor="text1"/>
        </w:rPr>
      </w:pPr>
      <w:r w:rsidRPr="006A7155">
        <w:rPr>
          <w:rFonts w:eastAsia="標楷體"/>
          <w:color w:val="000000" w:themeColor="text1"/>
        </w:rPr>
        <w:lastRenderedPageBreak/>
        <w:t>2.2.10</w:t>
      </w:r>
      <w:r w:rsidRPr="006A7155">
        <w:rPr>
          <w:rFonts w:eastAsia="標楷體"/>
          <w:color w:val="000000" w:themeColor="text1"/>
        </w:rPr>
        <w:t>醫學系的課程必須教導溝通技巧，包括與病人及其家屬、同事和其他健康專業人員的溝通。</w:t>
      </w:r>
    </w:p>
    <w:p w14:paraId="12489B03" w14:textId="2AEFC698" w:rsidR="00053F68" w:rsidRPr="006A7155" w:rsidRDefault="00053F68" w:rsidP="007A1C3F">
      <w:pPr>
        <w:adjustRightInd w:val="0"/>
        <w:spacing w:line="380" w:lineRule="exact"/>
        <w:ind w:left="709" w:hangingChars="295" w:hanging="709"/>
        <w:rPr>
          <w:rFonts w:eastAsia="標楷體"/>
          <w:color w:val="000000" w:themeColor="text1"/>
        </w:rPr>
      </w:pPr>
      <w:r w:rsidRPr="006A7155">
        <w:rPr>
          <w:rFonts w:eastAsia="標楷體"/>
          <w:b/>
          <w:color w:val="000000" w:themeColor="text1"/>
        </w:rPr>
        <w:t>說明：</w:t>
      </w:r>
      <w:r w:rsidRPr="006A7155">
        <w:rPr>
          <w:rFonts w:eastAsia="標楷體"/>
          <w:color w:val="000000" w:themeColor="text1"/>
        </w:rPr>
        <w:t>。溝通技巧的訓練應該包括觀察、回饋與實作訓練等。</w:t>
      </w:r>
    </w:p>
    <w:p w14:paraId="066F8E98" w14:textId="77777777" w:rsidR="00053F68" w:rsidRPr="006A7155" w:rsidRDefault="00053F68" w:rsidP="00440F56">
      <w:pPr>
        <w:adjustRightInd w:val="0"/>
        <w:spacing w:line="380" w:lineRule="exact"/>
        <w:ind w:left="745" w:hangingChars="310" w:hanging="745"/>
        <w:rPr>
          <w:rFonts w:eastAsia="標楷體"/>
          <w:color w:val="000000" w:themeColor="text1"/>
        </w:rPr>
      </w:pPr>
      <w:r w:rsidRPr="006A7155">
        <w:rPr>
          <w:rFonts w:eastAsia="標楷體"/>
          <w:b/>
          <w:color w:val="000000" w:themeColor="text1"/>
        </w:rPr>
        <w:t>認證要點：</w:t>
      </w:r>
      <w:r w:rsidR="004A0688" w:rsidRPr="006A7155">
        <w:rPr>
          <w:rFonts w:eastAsia="標楷體"/>
          <w:color w:val="000000" w:themeColor="text1"/>
        </w:rPr>
        <w:t>(</w:t>
      </w:r>
      <w:r w:rsidR="004A0688" w:rsidRPr="006A7155">
        <w:rPr>
          <w:rFonts w:eastAsia="標楷體"/>
          <w:color w:val="000000" w:themeColor="text1"/>
        </w:rPr>
        <w:t>溝通技巧課程之教學方法與評量</w:t>
      </w:r>
      <w:proofErr w:type="gramStart"/>
      <w:r w:rsidR="004A0688" w:rsidRPr="006A7155">
        <w:rPr>
          <w:rFonts w:eastAsia="標楷體"/>
          <w:color w:val="000000" w:themeColor="text1"/>
        </w:rPr>
        <w:t>方式參表</w:t>
      </w:r>
      <w:proofErr w:type="gramEnd"/>
      <w:r w:rsidR="004A0688" w:rsidRPr="006A7155">
        <w:rPr>
          <w:rFonts w:eastAsia="標楷體"/>
          <w:color w:val="000000" w:themeColor="text1"/>
        </w:rPr>
        <w:t>2-11)</w:t>
      </w:r>
    </w:p>
    <w:p w14:paraId="00BE2228" w14:textId="77777777" w:rsidR="00053F68" w:rsidRPr="006A7155" w:rsidRDefault="00053F68" w:rsidP="00234BDA">
      <w:pPr>
        <w:pStyle w:val="af4"/>
        <w:numPr>
          <w:ilvl w:val="3"/>
          <w:numId w:val="74"/>
        </w:numPr>
        <w:adjustRightInd w:val="0"/>
        <w:spacing w:line="380" w:lineRule="exact"/>
        <w:ind w:leftChars="0" w:left="568" w:hanging="284"/>
        <w:rPr>
          <w:rFonts w:eastAsia="標楷體"/>
          <w:color w:val="000000" w:themeColor="text1"/>
          <w:sz w:val="20"/>
          <w:shd w:val="pct15" w:color="auto" w:fill="FFFFFF"/>
        </w:rPr>
      </w:pPr>
      <w:proofErr w:type="gramStart"/>
      <w:r w:rsidRPr="006A7155">
        <w:rPr>
          <w:rFonts w:eastAsia="標楷體"/>
          <w:color w:val="000000" w:themeColor="text1"/>
        </w:rPr>
        <w:t>醫學系須提供</w:t>
      </w:r>
      <w:proofErr w:type="gramEnd"/>
      <w:r w:rsidRPr="006A7155">
        <w:rPr>
          <w:rFonts w:eastAsia="標楷體"/>
          <w:color w:val="000000" w:themeColor="text1"/>
        </w:rPr>
        <w:t>以「溝通技巧」為學習目標的課程，並有一整體的溝通技巧課程的設計理念、規劃與執行的架構，課程內容應涵蓋觀察、演練、經驗式學習或融入於臨床實作學習中。</w:t>
      </w:r>
    </w:p>
    <w:p w14:paraId="19311035" w14:textId="4BA27488" w:rsidR="00053F68" w:rsidRPr="006A7155" w:rsidRDefault="00053F68" w:rsidP="00234BDA">
      <w:pPr>
        <w:pStyle w:val="af4"/>
        <w:numPr>
          <w:ilvl w:val="3"/>
          <w:numId w:val="74"/>
        </w:numPr>
        <w:adjustRightInd w:val="0"/>
        <w:spacing w:line="380" w:lineRule="exact"/>
        <w:ind w:leftChars="0" w:left="568" w:hanging="284"/>
        <w:rPr>
          <w:rFonts w:eastAsia="標楷體"/>
          <w:color w:val="000000" w:themeColor="text1"/>
          <w:sz w:val="28"/>
        </w:rPr>
      </w:pPr>
      <w:r w:rsidRPr="006A7155">
        <w:rPr>
          <w:rFonts w:eastAsia="標楷體"/>
          <w:color w:val="000000" w:themeColor="text1"/>
        </w:rPr>
        <w:t>醫學系應評量</w:t>
      </w:r>
      <w:proofErr w:type="gramStart"/>
      <w:r w:rsidRPr="006A7155">
        <w:rPr>
          <w:rFonts w:eastAsia="標楷體"/>
          <w:color w:val="000000" w:themeColor="text1"/>
        </w:rPr>
        <w:t>醫</w:t>
      </w:r>
      <w:proofErr w:type="gramEnd"/>
      <w:r w:rsidRPr="006A7155">
        <w:rPr>
          <w:rFonts w:eastAsia="標楷體"/>
          <w:color w:val="000000" w:themeColor="text1"/>
        </w:rPr>
        <w:t>學生的溝通能力。</w:t>
      </w:r>
      <w:r w:rsidRPr="006A7155">
        <w:rPr>
          <w:rFonts w:eastAsia="標楷體"/>
          <w:color w:val="000000" w:themeColor="text1"/>
        </w:rPr>
        <w:t xml:space="preserve"> </w:t>
      </w:r>
    </w:p>
    <w:p w14:paraId="0A477329" w14:textId="77777777" w:rsidR="00053F68" w:rsidRPr="006A7155" w:rsidRDefault="00053F68" w:rsidP="00234BDA">
      <w:pPr>
        <w:pStyle w:val="af4"/>
        <w:numPr>
          <w:ilvl w:val="3"/>
          <w:numId w:val="74"/>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醫學系應持續評估溝通技巧課程之執行成效，並檢討與改善。</w:t>
      </w:r>
    </w:p>
    <w:p w14:paraId="7093B4AD" w14:textId="77777777" w:rsidR="00053F68" w:rsidRPr="006A7155" w:rsidRDefault="00053F68" w:rsidP="00440F56">
      <w:pPr>
        <w:widowControl/>
        <w:spacing w:line="380" w:lineRule="exact"/>
        <w:ind w:left="709" w:hangingChars="295" w:hanging="709"/>
        <w:jc w:val="both"/>
        <w:rPr>
          <w:rFonts w:eastAsia="標楷體"/>
          <w:b/>
          <w:color w:val="000000" w:themeColor="text1"/>
        </w:rPr>
      </w:pPr>
    </w:p>
    <w:p w14:paraId="6D87352D" w14:textId="77777777" w:rsidR="00053F68" w:rsidRPr="006A7155" w:rsidRDefault="00053F68" w:rsidP="00440F56">
      <w:pPr>
        <w:widowControl/>
        <w:spacing w:line="380" w:lineRule="exact"/>
        <w:ind w:left="709" w:hangingChars="295" w:hanging="709"/>
        <w:jc w:val="both"/>
        <w:rPr>
          <w:rFonts w:eastAsia="標楷體"/>
          <w:b/>
          <w:color w:val="000000" w:themeColor="text1"/>
        </w:rPr>
      </w:pPr>
    </w:p>
    <w:p w14:paraId="57226BD3" w14:textId="63E352A4" w:rsidR="00703481" w:rsidRDefault="00053F68" w:rsidP="00440F56">
      <w:pPr>
        <w:widowControl/>
        <w:pBdr>
          <w:top w:val="single" w:sz="4" w:space="1" w:color="auto"/>
          <w:bottom w:val="single" w:sz="4" w:space="1" w:color="auto"/>
        </w:pBdr>
        <w:spacing w:line="380" w:lineRule="exact"/>
        <w:ind w:left="708" w:hangingChars="295" w:hanging="708"/>
        <w:jc w:val="both"/>
        <w:rPr>
          <w:rFonts w:eastAsia="標楷體"/>
          <w:color w:val="000000" w:themeColor="text1"/>
        </w:rPr>
      </w:pPr>
      <w:r w:rsidRPr="006A7155">
        <w:rPr>
          <w:rFonts w:eastAsia="標楷體"/>
          <w:color w:val="000000" w:themeColor="text1"/>
        </w:rPr>
        <w:t>2.2.11</w:t>
      </w:r>
      <w:r w:rsidR="00703481" w:rsidRPr="006A7155">
        <w:rPr>
          <w:rFonts w:eastAsia="標楷體"/>
          <w:color w:val="000000" w:themeColor="text1"/>
        </w:rPr>
        <w:t>醫學系的課程必須為</w:t>
      </w:r>
      <w:proofErr w:type="gramStart"/>
      <w:r w:rsidR="00703481" w:rsidRPr="006A7155">
        <w:rPr>
          <w:rFonts w:eastAsia="標楷體"/>
          <w:color w:val="000000" w:themeColor="text1"/>
        </w:rPr>
        <w:t>醫</w:t>
      </w:r>
      <w:proofErr w:type="gramEnd"/>
      <w:r w:rsidR="00703481" w:rsidRPr="006A7155">
        <w:rPr>
          <w:rFonts w:eastAsia="標楷體"/>
          <w:color w:val="000000" w:themeColor="text1"/>
        </w:rPr>
        <w:t>學生在解決常見社會問題中的醫療傷害部分所扮演的</w:t>
      </w:r>
      <w:r w:rsidR="00703481" w:rsidRPr="006A7155">
        <w:rPr>
          <w:rFonts w:ascii="標楷體" w:eastAsia="標楷體" w:hAnsi="標楷體"/>
          <w:color w:val="000000" w:themeColor="text1"/>
        </w:rPr>
        <w:t>角色做準備（例如教導有關暴力和虐待的診斷、預防、適時的通報和處置）。</w:t>
      </w:r>
    </w:p>
    <w:p w14:paraId="374DC9B3" w14:textId="4D2B27AA" w:rsidR="00053F68" w:rsidRPr="006A7155" w:rsidRDefault="00053F68" w:rsidP="00440F56">
      <w:pPr>
        <w:widowControl/>
        <w:pBdr>
          <w:top w:val="single" w:sz="4" w:space="1" w:color="auto"/>
          <w:bottom w:val="single" w:sz="4" w:space="1" w:color="auto"/>
        </w:pBdr>
        <w:spacing w:line="380" w:lineRule="exact"/>
        <w:jc w:val="both"/>
        <w:rPr>
          <w:rFonts w:ascii="標楷體" w:eastAsia="標楷體" w:hAnsi="標楷體"/>
          <w:color w:val="000000" w:themeColor="text1"/>
          <w:sz w:val="22"/>
          <w:szCs w:val="22"/>
        </w:rPr>
      </w:pPr>
      <w:proofErr w:type="gramStart"/>
      <w:r w:rsidRPr="006A7155">
        <w:rPr>
          <w:rFonts w:ascii="標楷體" w:eastAsia="標楷體" w:hAnsi="標楷體"/>
          <w:color w:val="000000" w:themeColor="text1"/>
          <w:kern w:val="0"/>
          <w:sz w:val="22"/>
          <w:szCs w:val="22"/>
        </w:rPr>
        <w:t>註</w:t>
      </w:r>
      <w:proofErr w:type="gramEnd"/>
      <w:r w:rsidRPr="006A7155">
        <w:rPr>
          <w:rFonts w:ascii="標楷體" w:eastAsia="標楷體" w:hAnsi="標楷體"/>
          <w:color w:val="000000" w:themeColor="text1"/>
          <w:kern w:val="0"/>
          <w:sz w:val="22"/>
          <w:szCs w:val="22"/>
        </w:rPr>
        <w:t>釋：</w:t>
      </w:r>
      <w:r w:rsidRPr="006A7155">
        <w:rPr>
          <w:rFonts w:ascii="標楷體" w:eastAsia="標楷體" w:hAnsi="標楷體"/>
          <w:color w:val="000000" w:themeColor="text1"/>
          <w:sz w:val="22"/>
          <w:szCs w:val="22"/>
        </w:rPr>
        <w:t>醫學系的課程也應使</w:t>
      </w:r>
      <w:proofErr w:type="gramStart"/>
      <w:r w:rsidRPr="006A7155">
        <w:rPr>
          <w:rFonts w:ascii="標楷體" w:eastAsia="標楷體" w:hAnsi="標楷體"/>
          <w:color w:val="000000" w:themeColor="text1"/>
          <w:sz w:val="22"/>
          <w:szCs w:val="22"/>
        </w:rPr>
        <w:t>醫</w:t>
      </w:r>
      <w:proofErr w:type="gramEnd"/>
      <w:r w:rsidRPr="006A7155">
        <w:rPr>
          <w:rFonts w:ascii="標楷體" w:eastAsia="標楷體" w:hAnsi="標楷體"/>
          <w:color w:val="000000" w:themeColor="text1"/>
          <w:sz w:val="22"/>
          <w:szCs w:val="22"/>
        </w:rPr>
        <w:t>學生</w:t>
      </w:r>
      <w:r w:rsidR="007876A0">
        <w:rPr>
          <w:rFonts w:ascii="標楷體" w:eastAsia="標楷體" w:hAnsi="標楷體" w:hint="eastAsia"/>
          <w:color w:val="000000" w:themeColor="text1"/>
          <w:sz w:val="22"/>
          <w:szCs w:val="22"/>
        </w:rPr>
        <w:t>擁有</w:t>
      </w:r>
      <w:r w:rsidRPr="006A7155">
        <w:rPr>
          <w:rFonts w:ascii="標楷體" w:eastAsia="標楷體" w:hAnsi="標楷體"/>
          <w:color w:val="000000" w:themeColor="text1"/>
          <w:sz w:val="22"/>
          <w:szCs w:val="22"/>
        </w:rPr>
        <w:t>為病人倡議的</w:t>
      </w:r>
      <w:r w:rsidR="007876A0">
        <w:rPr>
          <w:rFonts w:ascii="標楷體" w:eastAsia="標楷體" w:hAnsi="標楷體" w:hint="eastAsia"/>
          <w:color w:val="000000" w:themeColor="text1"/>
          <w:sz w:val="22"/>
          <w:szCs w:val="22"/>
        </w:rPr>
        <w:t>技能</w:t>
      </w:r>
      <w:r w:rsidRPr="006A7155">
        <w:rPr>
          <w:rFonts w:ascii="標楷體" w:eastAsia="標楷體" w:hAnsi="標楷體"/>
          <w:color w:val="000000" w:themeColor="text1"/>
          <w:sz w:val="22"/>
          <w:szCs w:val="22"/>
        </w:rPr>
        <w:t>與培養</w:t>
      </w:r>
      <w:proofErr w:type="gramStart"/>
      <w:r w:rsidRPr="006A7155">
        <w:rPr>
          <w:rFonts w:ascii="標楷體" w:eastAsia="標楷體" w:hAnsi="標楷體"/>
          <w:color w:val="000000" w:themeColor="text1"/>
          <w:sz w:val="22"/>
          <w:szCs w:val="22"/>
        </w:rPr>
        <w:t>醫</w:t>
      </w:r>
      <w:proofErr w:type="gramEnd"/>
      <w:r w:rsidRPr="006A7155">
        <w:rPr>
          <w:rFonts w:ascii="標楷體" w:eastAsia="標楷體" w:hAnsi="標楷體"/>
          <w:color w:val="000000" w:themeColor="text1"/>
          <w:sz w:val="22"/>
          <w:szCs w:val="22"/>
        </w:rPr>
        <w:t>學生的社會責任感。</w:t>
      </w:r>
    </w:p>
    <w:p w14:paraId="3E3FB743" w14:textId="77777777" w:rsidR="00053F68" w:rsidRPr="006A7155" w:rsidRDefault="00053F68" w:rsidP="00440F56">
      <w:pPr>
        <w:adjustRightInd w:val="0"/>
        <w:spacing w:line="380" w:lineRule="exact"/>
        <w:ind w:left="745" w:hangingChars="310" w:hanging="745"/>
        <w:rPr>
          <w:rFonts w:eastAsia="標楷體"/>
          <w:color w:val="000000" w:themeColor="text1"/>
        </w:rPr>
      </w:pPr>
      <w:r w:rsidRPr="006A7155">
        <w:rPr>
          <w:rFonts w:eastAsia="標楷體"/>
          <w:b/>
          <w:color w:val="000000" w:themeColor="text1"/>
        </w:rPr>
        <w:t>說明：</w:t>
      </w:r>
      <w:r w:rsidRPr="006A7155">
        <w:rPr>
          <w:rFonts w:eastAsia="標楷體"/>
          <w:color w:val="000000" w:themeColor="text1"/>
        </w:rPr>
        <w:t>社會問題衍生之醫療事故與暴力傷害事件包括：發生於民眾暴力、家庭暴力和虐待的診斷、預防、與處置，並適時的通報。該防治能力亦包括對醫療人員之暴力事件。</w:t>
      </w:r>
    </w:p>
    <w:p w14:paraId="2D665A03" w14:textId="77777777" w:rsidR="00053F68" w:rsidRPr="006A7155" w:rsidRDefault="00053F68" w:rsidP="00440F56">
      <w:pPr>
        <w:adjustRightInd w:val="0"/>
        <w:spacing w:line="380" w:lineRule="exact"/>
        <w:ind w:left="745" w:hangingChars="310" w:hanging="745"/>
        <w:rPr>
          <w:rFonts w:eastAsia="標楷體"/>
          <w:color w:val="000000" w:themeColor="text1"/>
        </w:rPr>
      </w:pPr>
      <w:r w:rsidRPr="006A7155">
        <w:rPr>
          <w:rFonts w:eastAsia="標楷體"/>
          <w:b/>
          <w:color w:val="000000" w:themeColor="text1"/>
        </w:rPr>
        <w:t>認證要點：</w:t>
      </w:r>
      <w:r w:rsidR="004A0688" w:rsidRPr="006A7155">
        <w:rPr>
          <w:rFonts w:eastAsia="標楷體"/>
          <w:color w:val="000000" w:themeColor="text1"/>
        </w:rPr>
        <w:t>(</w:t>
      </w:r>
      <w:r w:rsidR="004A0688" w:rsidRPr="006A7155">
        <w:rPr>
          <w:rFonts w:eastAsia="標楷體"/>
          <w:color w:val="000000" w:themeColor="text1"/>
        </w:rPr>
        <w:t>涵蓋民眾、家庭暴力和虐待等主題課程之教學方法與評量</w:t>
      </w:r>
      <w:proofErr w:type="gramStart"/>
      <w:r w:rsidR="004A0688" w:rsidRPr="006A7155">
        <w:rPr>
          <w:rFonts w:eastAsia="標楷體"/>
          <w:color w:val="000000" w:themeColor="text1"/>
        </w:rPr>
        <w:t>方式參表</w:t>
      </w:r>
      <w:proofErr w:type="gramEnd"/>
      <w:r w:rsidR="004A0688" w:rsidRPr="006A7155">
        <w:rPr>
          <w:rFonts w:eastAsia="標楷體"/>
          <w:color w:val="000000" w:themeColor="text1"/>
        </w:rPr>
        <w:t>2-12)</w:t>
      </w:r>
    </w:p>
    <w:p w14:paraId="4A97E24E" w14:textId="77777777" w:rsidR="00053F68" w:rsidRPr="006A7155" w:rsidRDefault="00053F68" w:rsidP="00BA78EB">
      <w:pPr>
        <w:pStyle w:val="af4"/>
        <w:numPr>
          <w:ilvl w:val="6"/>
          <w:numId w:val="192"/>
        </w:numPr>
        <w:adjustRightInd w:val="0"/>
        <w:spacing w:line="380" w:lineRule="exact"/>
        <w:ind w:leftChars="0" w:left="567" w:hanging="283"/>
        <w:rPr>
          <w:rFonts w:eastAsia="標楷體"/>
          <w:color w:val="000000" w:themeColor="text1"/>
        </w:rPr>
      </w:pPr>
      <w:r w:rsidRPr="006A7155">
        <w:rPr>
          <w:rFonts w:eastAsia="標楷體"/>
          <w:color w:val="000000" w:themeColor="text1"/>
        </w:rPr>
        <w:t>醫學系的課程應為</w:t>
      </w:r>
      <w:proofErr w:type="gramStart"/>
      <w:r w:rsidRPr="006A7155">
        <w:rPr>
          <w:rFonts w:eastAsia="標楷體"/>
          <w:color w:val="000000" w:themeColor="text1"/>
        </w:rPr>
        <w:t>醫</w:t>
      </w:r>
      <w:proofErr w:type="gramEnd"/>
      <w:r w:rsidRPr="006A7155">
        <w:rPr>
          <w:rFonts w:eastAsia="標楷體"/>
          <w:color w:val="000000" w:themeColor="text1"/>
        </w:rPr>
        <w:t>學生解決常見社會問題中的醫療傷害部分所扮演之角色做準備。</w:t>
      </w:r>
    </w:p>
    <w:p w14:paraId="6AE16981" w14:textId="22C48B5B" w:rsidR="00053F68" w:rsidRPr="005B0AA8" w:rsidRDefault="00053F68" w:rsidP="00BA78EB">
      <w:pPr>
        <w:pStyle w:val="af4"/>
        <w:numPr>
          <w:ilvl w:val="6"/>
          <w:numId w:val="192"/>
        </w:numPr>
        <w:adjustRightInd w:val="0"/>
        <w:spacing w:line="380" w:lineRule="exact"/>
        <w:ind w:leftChars="0" w:left="567" w:rightChars="-63" w:right="-151" w:hanging="283"/>
        <w:rPr>
          <w:rFonts w:eastAsia="標楷體"/>
          <w:color w:val="000000" w:themeColor="text1"/>
        </w:rPr>
      </w:pPr>
      <w:r w:rsidRPr="005B0AA8">
        <w:rPr>
          <w:rFonts w:eastAsia="標楷體"/>
          <w:color w:val="000000" w:themeColor="text1"/>
        </w:rPr>
        <w:t>醫學系的課程應使</w:t>
      </w:r>
      <w:proofErr w:type="gramStart"/>
      <w:r w:rsidRPr="005B0AA8">
        <w:rPr>
          <w:rFonts w:eastAsia="標楷體"/>
          <w:color w:val="000000" w:themeColor="text1"/>
        </w:rPr>
        <w:t>醫</w:t>
      </w:r>
      <w:proofErr w:type="gramEnd"/>
      <w:r w:rsidRPr="005B0AA8">
        <w:rPr>
          <w:rFonts w:eastAsia="標楷體"/>
          <w:color w:val="000000" w:themeColor="text1"/>
        </w:rPr>
        <w:t>學生</w:t>
      </w:r>
      <w:r w:rsidR="007876A0">
        <w:rPr>
          <w:rFonts w:eastAsia="標楷體" w:hint="eastAsia"/>
          <w:color w:val="000000" w:themeColor="text1"/>
        </w:rPr>
        <w:t>擁有</w:t>
      </w:r>
      <w:r w:rsidRPr="005B0AA8">
        <w:rPr>
          <w:rFonts w:eastAsia="標楷體"/>
          <w:color w:val="000000" w:themeColor="text1"/>
        </w:rPr>
        <w:t>為病人倡議（</w:t>
      </w:r>
      <w:r w:rsidRPr="005B0AA8">
        <w:rPr>
          <w:rFonts w:eastAsia="標楷體"/>
          <w:color w:val="000000" w:themeColor="text1"/>
        </w:rPr>
        <w:t>advocacy</w:t>
      </w:r>
      <w:r w:rsidRPr="005B0AA8">
        <w:rPr>
          <w:rFonts w:eastAsia="標楷體"/>
          <w:color w:val="000000" w:themeColor="text1"/>
        </w:rPr>
        <w:t>）的</w:t>
      </w:r>
      <w:r w:rsidR="007876A0">
        <w:rPr>
          <w:rFonts w:eastAsia="標楷體" w:hint="eastAsia"/>
          <w:color w:val="000000" w:themeColor="text1"/>
        </w:rPr>
        <w:t>技能</w:t>
      </w:r>
      <w:r w:rsidRPr="005B0AA8">
        <w:rPr>
          <w:rFonts w:eastAsia="標楷體"/>
          <w:color w:val="000000" w:themeColor="text1"/>
        </w:rPr>
        <w:t>與培養</w:t>
      </w:r>
      <w:proofErr w:type="gramStart"/>
      <w:r w:rsidRPr="005B0AA8">
        <w:rPr>
          <w:rFonts w:eastAsia="標楷體"/>
          <w:color w:val="000000" w:themeColor="text1"/>
        </w:rPr>
        <w:t>醫</w:t>
      </w:r>
      <w:proofErr w:type="gramEnd"/>
      <w:r w:rsidRPr="005B0AA8">
        <w:rPr>
          <w:rFonts w:eastAsia="標楷體"/>
          <w:color w:val="000000" w:themeColor="text1"/>
        </w:rPr>
        <w:t>學生的社會責任感。</w:t>
      </w:r>
      <w:r w:rsidRPr="005B0AA8">
        <w:rPr>
          <w:rFonts w:eastAsia="標楷體"/>
          <w:color w:val="000000" w:themeColor="text1"/>
        </w:rPr>
        <w:t xml:space="preserve">  </w:t>
      </w:r>
    </w:p>
    <w:p w14:paraId="4108666B" w14:textId="77777777" w:rsidR="00053F68" w:rsidRPr="006A7155" w:rsidRDefault="00053F68" w:rsidP="00440F56">
      <w:pPr>
        <w:adjustRightInd w:val="0"/>
        <w:spacing w:line="380" w:lineRule="exact"/>
        <w:ind w:left="566" w:rightChars="-63" w:right="-151" w:hangingChars="236" w:hanging="566"/>
        <w:rPr>
          <w:rFonts w:eastAsia="標楷體"/>
          <w:color w:val="000000" w:themeColor="text1"/>
        </w:rPr>
      </w:pPr>
    </w:p>
    <w:p w14:paraId="7A4DE073" w14:textId="77777777" w:rsidR="00053F68" w:rsidRPr="006A7155" w:rsidRDefault="00053F68" w:rsidP="00440F56">
      <w:pPr>
        <w:adjustRightInd w:val="0"/>
        <w:spacing w:line="380" w:lineRule="exact"/>
        <w:ind w:left="566" w:rightChars="-63" w:right="-151" w:hangingChars="236" w:hanging="566"/>
        <w:rPr>
          <w:rFonts w:eastAsia="標楷體"/>
          <w:color w:val="000000" w:themeColor="text1"/>
        </w:rPr>
      </w:pPr>
    </w:p>
    <w:p w14:paraId="29A2F16B" w14:textId="330AF0B6" w:rsidR="0046230E" w:rsidRDefault="00053F68" w:rsidP="00783B58">
      <w:pPr>
        <w:widowControl/>
        <w:pBdr>
          <w:top w:val="single" w:sz="4" w:space="1" w:color="auto"/>
          <w:bottom w:val="single" w:sz="4" w:space="1" w:color="auto"/>
        </w:pBdr>
        <w:spacing w:line="380" w:lineRule="exact"/>
        <w:ind w:left="1" w:hanging="1"/>
        <w:jc w:val="both"/>
        <w:rPr>
          <w:rFonts w:eastAsia="標楷體"/>
          <w:color w:val="000000" w:themeColor="text1"/>
        </w:rPr>
      </w:pPr>
      <w:r w:rsidRPr="006A7155">
        <w:rPr>
          <w:rFonts w:eastAsia="標楷體"/>
          <w:color w:val="000000" w:themeColor="text1"/>
        </w:rPr>
        <w:t>2.2.12</w:t>
      </w:r>
      <w:r w:rsidRPr="006A7155">
        <w:rPr>
          <w:rFonts w:eastAsia="標楷體"/>
          <w:color w:val="000000" w:themeColor="text1"/>
        </w:rPr>
        <w:t>醫學系的教師和</w:t>
      </w:r>
      <w:proofErr w:type="gramStart"/>
      <w:r w:rsidRPr="006A7155">
        <w:rPr>
          <w:rFonts w:eastAsia="標楷體"/>
          <w:color w:val="000000" w:themeColor="text1"/>
        </w:rPr>
        <w:t>醫學生</w:t>
      </w:r>
      <w:proofErr w:type="gramEnd"/>
      <w:r w:rsidRPr="006A7155">
        <w:rPr>
          <w:rFonts w:eastAsia="標楷體"/>
          <w:color w:val="000000" w:themeColor="text1"/>
        </w:rPr>
        <w:t>必須理解不同文化和信仰的人們如何看待健康和疾病及對各種症狀和治療的反應，且</w:t>
      </w:r>
      <w:proofErr w:type="gramStart"/>
      <w:r w:rsidRPr="006A7155">
        <w:rPr>
          <w:rFonts w:eastAsia="標楷體"/>
          <w:color w:val="000000" w:themeColor="text1"/>
        </w:rPr>
        <w:t>醫</w:t>
      </w:r>
      <w:proofErr w:type="gramEnd"/>
      <w:r w:rsidRPr="006A7155">
        <w:rPr>
          <w:rFonts w:eastAsia="標楷體"/>
          <w:color w:val="000000" w:themeColor="text1"/>
        </w:rPr>
        <w:t>學生必須認識與學習妥善處理其本身、他人及提供醫療照護過程中的性別、年齡、</w:t>
      </w:r>
      <w:r w:rsidR="00783B58">
        <w:rPr>
          <w:rFonts w:eastAsia="標楷體" w:hint="eastAsia"/>
          <w:color w:val="000000" w:themeColor="text1"/>
        </w:rPr>
        <w:t>族群</w:t>
      </w:r>
      <w:r w:rsidRPr="006A7155">
        <w:rPr>
          <w:rFonts w:eastAsia="標楷體"/>
          <w:color w:val="000000" w:themeColor="text1"/>
        </w:rPr>
        <w:t>與文化與疾病等的偏見</w:t>
      </w:r>
      <w:r w:rsidR="00C651C2" w:rsidRPr="00C651C2">
        <w:rPr>
          <w:rFonts w:eastAsia="標楷體" w:hint="eastAsia"/>
          <w:color w:val="000000" w:themeColor="text1"/>
        </w:rPr>
        <w:t>，</w:t>
      </w:r>
      <w:r w:rsidR="00943769" w:rsidRPr="00943769">
        <w:rPr>
          <w:rFonts w:eastAsia="標楷體" w:hint="eastAsia"/>
          <w:color w:val="000000" w:themeColor="text1"/>
        </w:rPr>
        <w:t>以及</w:t>
      </w:r>
      <w:r w:rsidR="00943769" w:rsidRPr="00943769">
        <w:rPr>
          <w:rFonts w:eastAsia="標楷體" w:hint="eastAsia"/>
          <w:bCs/>
          <w:color w:val="000000" w:themeColor="text1"/>
        </w:rPr>
        <w:t>制度與社會因素所造成的</w:t>
      </w:r>
      <w:r w:rsidR="00943769">
        <w:rPr>
          <w:rFonts w:eastAsia="標楷體" w:hint="eastAsia"/>
          <w:bCs/>
          <w:color w:val="000000" w:themeColor="text1"/>
          <w:u w:val="single"/>
        </w:rPr>
        <w:t>影響</w:t>
      </w:r>
      <w:r w:rsidRPr="006A7155">
        <w:rPr>
          <w:rFonts w:eastAsia="標楷體"/>
          <w:color w:val="000000" w:themeColor="text1"/>
        </w:rPr>
        <w:t>。</w:t>
      </w:r>
    </w:p>
    <w:p w14:paraId="4593F351" w14:textId="28C66E82" w:rsidR="00B17EC2" w:rsidRDefault="00B17EC2" w:rsidP="00B17EC2">
      <w:pPr>
        <w:widowControl/>
        <w:pBdr>
          <w:top w:val="single" w:sz="4" w:space="1" w:color="auto"/>
          <w:bottom w:val="single" w:sz="4" w:space="1" w:color="auto"/>
        </w:pBdr>
        <w:spacing w:line="380" w:lineRule="exact"/>
        <w:ind w:left="1" w:hanging="1"/>
        <w:jc w:val="both"/>
        <w:rPr>
          <w:rFonts w:ascii="標楷體" w:eastAsia="標楷體" w:hAnsi="標楷體"/>
          <w:color w:val="000000" w:themeColor="text1"/>
          <w:kern w:val="0"/>
          <w:sz w:val="22"/>
          <w:szCs w:val="22"/>
        </w:rPr>
      </w:pPr>
    </w:p>
    <w:p w14:paraId="377277DD" w14:textId="5F8A2E4B" w:rsidR="00943769" w:rsidRPr="00943769" w:rsidRDefault="00783B58" w:rsidP="00783B58">
      <w:pPr>
        <w:widowControl/>
        <w:pBdr>
          <w:top w:val="single" w:sz="4" w:space="1" w:color="auto"/>
          <w:bottom w:val="single" w:sz="4" w:space="1" w:color="auto"/>
        </w:pBdr>
        <w:spacing w:line="380" w:lineRule="exact"/>
        <w:ind w:left="1" w:hanging="1"/>
        <w:jc w:val="both"/>
        <w:rPr>
          <w:rFonts w:ascii="標楷體" w:eastAsia="標楷體" w:hAnsi="標楷體"/>
          <w:color w:val="000000" w:themeColor="text1"/>
          <w:sz w:val="22"/>
          <w:szCs w:val="22"/>
        </w:rPr>
      </w:pPr>
      <w:proofErr w:type="gramStart"/>
      <w:r w:rsidRPr="00783B58">
        <w:rPr>
          <w:rFonts w:ascii="標楷體" w:eastAsia="標楷體" w:hAnsi="標楷體" w:hint="eastAsia"/>
          <w:color w:val="000000" w:themeColor="text1"/>
          <w:kern w:val="0"/>
          <w:sz w:val="22"/>
          <w:szCs w:val="22"/>
        </w:rPr>
        <w:t>註</w:t>
      </w:r>
      <w:proofErr w:type="gramEnd"/>
      <w:r w:rsidRPr="00783B58">
        <w:rPr>
          <w:rFonts w:ascii="標楷體" w:eastAsia="標楷體" w:hAnsi="標楷體" w:hint="eastAsia"/>
          <w:color w:val="000000" w:themeColor="text1"/>
          <w:kern w:val="0"/>
          <w:sz w:val="22"/>
          <w:szCs w:val="22"/>
        </w:rPr>
        <w:t>釋：</w:t>
      </w:r>
      <w:r w:rsidR="00C651C2" w:rsidRPr="00C651C2">
        <w:rPr>
          <w:rFonts w:ascii="標楷體" w:eastAsia="標楷體" w:hAnsi="標楷體" w:hint="eastAsia"/>
          <w:sz w:val="22"/>
          <w:szCs w:val="22"/>
        </w:rPr>
        <w:t>醫學系應確保醫學課程提供學生學習機會，使其能辨識並妥善處理醫療照護過程中，涉及性別、年齡、族群、文化與疾病等之偏見，以及制度與社會因素所造成的不平等</w:t>
      </w:r>
      <w:r w:rsidRPr="00783B58">
        <w:rPr>
          <w:rFonts w:ascii="標楷體" w:eastAsia="標楷體" w:hAnsi="標楷體" w:hint="eastAsia"/>
          <w:sz w:val="22"/>
          <w:szCs w:val="22"/>
        </w:rPr>
        <w:t>。</w:t>
      </w:r>
    </w:p>
    <w:p w14:paraId="4A9B0F00" w14:textId="5F72E40C" w:rsidR="00053F68" w:rsidRPr="006A7155" w:rsidRDefault="00053F68" w:rsidP="00091B8F">
      <w:pPr>
        <w:adjustRightInd w:val="0"/>
        <w:spacing w:line="380" w:lineRule="exact"/>
        <w:ind w:leftChars="7" w:left="709" w:hangingChars="288" w:hanging="692"/>
        <w:rPr>
          <w:rFonts w:eastAsia="標楷體"/>
          <w:color w:val="000000" w:themeColor="text1"/>
        </w:rPr>
      </w:pPr>
      <w:r w:rsidRPr="006A7155">
        <w:rPr>
          <w:rFonts w:eastAsia="標楷體"/>
          <w:b/>
          <w:color w:val="000000" w:themeColor="text1"/>
        </w:rPr>
        <w:t>說明：</w:t>
      </w:r>
      <w:r w:rsidRPr="006A7155">
        <w:rPr>
          <w:rFonts w:eastAsia="標楷體"/>
          <w:color w:val="000000" w:themeColor="text1"/>
        </w:rPr>
        <w:t>「跨文化」醫療照護能力指：能關注病人的整體醫療需求，認知社會與文化對病人健康的影響，理解不同文化和信仰的人們如何看待健康和疾病及對各種症狀和治療的反應。包括：</w:t>
      </w:r>
      <w:r w:rsidR="0069316A" w:rsidRPr="006A7155">
        <w:rPr>
          <w:rFonts w:eastAsia="標楷體" w:hint="eastAsia"/>
          <w:color w:val="000000" w:themeColor="text1"/>
        </w:rPr>
        <w:t>對輔助及另類療法</w:t>
      </w:r>
      <w:r w:rsidR="0069316A" w:rsidRPr="006A7155">
        <w:rPr>
          <w:rFonts w:eastAsia="標楷體" w:hint="eastAsia"/>
          <w:color w:val="000000" w:themeColor="text1"/>
        </w:rPr>
        <w:t>(C</w:t>
      </w:r>
      <w:r w:rsidR="0069316A" w:rsidRPr="006A7155">
        <w:rPr>
          <w:rFonts w:eastAsia="標楷體"/>
          <w:color w:val="000000" w:themeColor="text1"/>
        </w:rPr>
        <w:t xml:space="preserve">omplementary </w:t>
      </w:r>
      <w:r w:rsidR="0069316A" w:rsidRPr="006A7155">
        <w:rPr>
          <w:rFonts w:eastAsia="標楷體" w:hint="eastAsia"/>
          <w:color w:val="000000" w:themeColor="text1"/>
        </w:rPr>
        <w:t>and A</w:t>
      </w:r>
      <w:r w:rsidR="0069316A" w:rsidRPr="006A7155">
        <w:rPr>
          <w:rFonts w:eastAsia="標楷體"/>
          <w:color w:val="000000" w:themeColor="text1"/>
        </w:rPr>
        <w:t xml:space="preserve">lternative </w:t>
      </w:r>
      <w:r w:rsidR="0069316A" w:rsidRPr="006A7155">
        <w:rPr>
          <w:rFonts w:eastAsia="標楷體" w:hint="eastAsia"/>
          <w:color w:val="000000" w:themeColor="text1"/>
        </w:rPr>
        <w:t>M</w:t>
      </w:r>
      <w:r w:rsidR="0069316A" w:rsidRPr="006A7155">
        <w:rPr>
          <w:rFonts w:eastAsia="標楷體"/>
          <w:color w:val="000000" w:themeColor="text1"/>
        </w:rPr>
        <w:t>edicine</w:t>
      </w:r>
      <w:r w:rsidR="0069316A" w:rsidRPr="006A7155">
        <w:rPr>
          <w:rFonts w:eastAsia="標楷體" w:hint="eastAsia"/>
          <w:color w:val="000000" w:themeColor="text1"/>
        </w:rPr>
        <w:t>)</w:t>
      </w:r>
      <w:r w:rsidR="0069316A" w:rsidRPr="006A7155">
        <w:rPr>
          <w:rFonts w:eastAsia="標楷體" w:hint="eastAsia"/>
          <w:color w:val="000000" w:themeColor="text1"/>
        </w:rPr>
        <w:t>之認識；</w:t>
      </w:r>
      <w:proofErr w:type="gramStart"/>
      <w:r w:rsidR="0069316A" w:rsidRPr="006A7155">
        <w:rPr>
          <w:rFonts w:eastAsia="標楷體"/>
          <w:color w:val="000000" w:themeColor="text1"/>
        </w:rPr>
        <w:t>醫</w:t>
      </w:r>
      <w:proofErr w:type="gramEnd"/>
      <w:r w:rsidR="0069316A" w:rsidRPr="006A7155">
        <w:rPr>
          <w:rFonts w:eastAsia="標楷體"/>
          <w:color w:val="000000" w:themeColor="text1"/>
        </w:rPr>
        <w:t>學生</w:t>
      </w:r>
      <w:r w:rsidR="0069316A" w:rsidRPr="006A7155">
        <w:rPr>
          <w:rFonts w:eastAsia="標楷體" w:hint="eastAsia"/>
          <w:color w:val="000000" w:themeColor="text1"/>
        </w:rPr>
        <w:t>在</w:t>
      </w:r>
      <w:r w:rsidRPr="006A7155">
        <w:rPr>
          <w:rFonts w:eastAsia="標楷體"/>
          <w:color w:val="000000" w:themeColor="text1"/>
        </w:rPr>
        <w:t>族群差異對於健康照護品質和療效之影響的了解（例如種族和族群的差異對疾病診治之影響）。</w:t>
      </w:r>
      <w:r w:rsidR="0069316A" w:rsidRPr="006A7155">
        <w:rPr>
          <w:rFonts w:eastAsia="標楷體" w:hint="eastAsia"/>
          <w:color w:val="000000" w:themeColor="text1"/>
        </w:rPr>
        <w:t>此能力應包含態度</w:t>
      </w:r>
      <w:r w:rsidR="0069316A" w:rsidRPr="006A7155">
        <w:rPr>
          <w:rFonts w:ascii="標楷體" w:eastAsia="標楷體" w:hAnsi="標楷體" w:hint="eastAsia"/>
          <w:color w:val="000000" w:themeColor="text1"/>
        </w:rPr>
        <w:t>、</w:t>
      </w:r>
      <w:r w:rsidR="0069316A" w:rsidRPr="006A7155">
        <w:rPr>
          <w:rFonts w:eastAsia="標楷體" w:hint="eastAsia"/>
          <w:color w:val="000000" w:themeColor="text1"/>
        </w:rPr>
        <w:t>知識與技</w:t>
      </w:r>
      <w:r w:rsidR="0069316A" w:rsidRPr="006A7155">
        <w:rPr>
          <w:rFonts w:eastAsia="標楷體" w:hint="eastAsia"/>
          <w:color w:val="000000" w:themeColor="text1"/>
        </w:rPr>
        <w:lastRenderedPageBreak/>
        <w:t>能。</w:t>
      </w:r>
      <w:proofErr w:type="gramStart"/>
      <w:r w:rsidR="00943769" w:rsidRPr="00943769">
        <w:rPr>
          <w:rFonts w:ascii="標楷體" w:eastAsia="標楷體" w:hAnsi="標楷體" w:hint="eastAsia"/>
          <w:color w:val="000000" w:themeColor="text1"/>
        </w:rPr>
        <w:t>醫</w:t>
      </w:r>
      <w:proofErr w:type="gramEnd"/>
      <w:r w:rsidR="00943769" w:rsidRPr="00943769">
        <w:rPr>
          <w:rFonts w:ascii="標楷體" w:eastAsia="標楷體" w:hAnsi="標楷體" w:hint="eastAsia"/>
          <w:color w:val="000000" w:themeColor="text1"/>
        </w:rPr>
        <w:t>學生並應具備</w:t>
      </w:r>
      <w:r w:rsidR="00943769">
        <w:rPr>
          <w:rFonts w:ascii="標楷體" w:eastAsia="標楷體" w:hAnsi="標楷體" w:hint="eastAsia"/>
          <w:color w:val="000000" w:themeColor="text1"/>
        </w:rPr>
        <w:t>理解</w:t>
      </w:r>
      <w:r w:rsidR="00943769" w:rsidRPr="00943769">
        <w:rPr>
          <w:rFonts w:ascii="標楷體" w:eastAsia="標楷體" w:hAnsi="標楷體" w:hint="eastAsia"/>
          <w:color w:val="000000" w:themeColor="text1"/>
        </w:rPr>
        <w:t>健康與疾病如何受到社會與制度性因素的影響，對健康不平等與醫師社會責任展現適當的覺察與回應</w:t>
      </w:r>
      <w:r w:rsidR="007C544F">
        <w:rPr>
          <w:rFonts w:ascii="標楷體" w:eastAsia="標楷體" w:hAnsi="標楷體" w:hint="eastAsia"/>
          <w:color w:val="000000" w:themeColor="text1"/>
        </w:rPr>
        <w:t>。</w:t>
      </w:r>
    </w:p>
    <w:p w14:paraId="399B5FDF" w14:textId="5434C46C" w:rsidR="00053F68" w:rsidRPr="006A7155" w:rsidRDefault="00053F68" w:rsidP="00440F56">
      <w:pPr>
        <w:adjustRightInd w:val="0"/>
        <w:spacing w:line="380" w:lineRule="exact"/>
        <w:ind w:leftChars="7" w:left="738" w:hangingChars="300" w:hanging="721"/>
        <w:rPr>
          <w:rFonts w:eastAsia="標楷體"/>
          <w:color w:val="000000" w:themeColor="text1"/>
        </w:rPr>
      </w:pPr>
      <w:r w:rsidRPr="006A7155">
        <w:rPr>
          <w:rFonts w:eastAsia="標楷體"/>
          <w:b/>
          <w:color w:val="000000" w:themeColor="text1"/>
        </w:rPr>
        <w:t>認證要點：</w:t>
      </w:r>
      <w:r w:rsidR="004A0688" w:rsidRPr="006A7155">
        <w:rPr>
          <w:rFonts w:eastAsia="標楷體"/>
          <w:color w:val="000000" w:themeColor="text1"/>
        </w:rPr>
        <w:t>(</w:t>
      </w:r>
      <w:r w:rsidR="004A0688" w:rsidRPr="006A7155">
        <w:rPr>
          <w:rFonts w:eastAsia="標楷體"/>
          <w:color w:val="000000" w:themeColor="text1"/>
        </w:rPr>
        <w:t>跨文化察覺</w:t>
      </w:r>
      <w:r w:rsidR="00943769">
        <w:rPr>
          <w:rFonts w:eastAsia="標楷體" w:hint="eastAsia"/>
          <w:color w:val="000000" w:themeColor="text1"/>
        </w:rPr>
        <w:t>、</w:t>
      </w:r>
      <w:r w:rsidR="00943769" w:rsidRPr="007C544F">
        <w:rPr>
          <w:rFonts w:eastAsia="標楷體" w:hint="eastAsia"/>
          <w:color w:val="000000" w:themeColor="text1"/>
        </w:rPr>
        <w:t>健康之社會決定因子</w:t>
      </w:r>
      <w:r w:rsidR="004A0688" w:rsidRPr="006A7155">
        <w:rPr>
          <w:rFonts w:eastAsia="標楷體"/>
          <w:color w:val="000000" w:themeColor="text1"/>
        </w:rPr>
        <w:t>等主題課程之教學方法與評量</w:t>
      </w:r>
      <w:proofErr w:type="gramStart"/>
      <w:r w:rsidR="004A0688" w:rsidRPr="006A7155">
        <w:rPr>
          <w:rFonts w:eastAsia="標楷體"/>
          <w:color w:val="000000" w:themeColor="text1"/>
        </w:rPr>
        <w:t>方式參表</w:t>
      </w:r>
      <w:proofErr w:type="gramEnd"/>
      <w:r w:rsidR="004A0688" w:rsidRPr="006A7155">
        <w:rPr>
          <w:rFonts w:eastAsia="標楷體"/>
          <w:color w:val="000000" w:themeColor="text1"/>
        </w:rPr>
        <w:t>2-13)</w:t>
      </w:r>
      <w:r w:rsidRPr="006A7155">
        <w:rPr>
          <w:rFonts w:eastAsia="標楷體"/>
          <w:color w:val="000000" w:themeColor="text1"/>
        </w:rPr>
        <w:t xml:space="preserve"> </w:t>
      </w:r>
    </w:p>
    <w:p w14:paraId="18B9C4EE" w14:textId="78500C68" w:rsidR="00053F68" w:rsidRPr="006A7155" w:rsidRDefault="00C651C2" w:rsidP="00234BDA">
      <w:pPr>
        <w:pStyle w:val="af4"/>
        <w:numPr>
          <w:ilvl w:val="0"/>
          <w:numId w:val="79"/>
        </w:numPr>
        <w:adjustRightInd w:val="0"/>
        <w:spacing w:line="380" w:lineRule="exact"/>
        <w:ind w:leftChars="0" w:left="568" w:hanging="284"/>
        <w:jc w:val="both"/>
        <w:rPr>
          <w:rFonts w:eastAsia="標楷體"/>
          <w:color w:val="000000" w:themeColor="text1"/>
        </w:rPr>
      </w:pPr>
      <w:r w:rsidRPr="00C651C2">
        <w:rPr>
          <w:rFonts w:eastAsia="標楷體" w:hint="eastAsia"/>
          <w:color w:val="000000" w:themeColor="text1"/>
        </w:rPr>
        <w:t>醫學系的課程教學目標應涵蓋發展醫療照護能力，對於健康照護過程中的任何性別、年齡、</w:t>
      </w:r>
      <w:r w:rsidR="007C544F">
        <w:rPr>
          <w:rFonts w:eastAsia="標楷體" w:hint="eastAsia"/>
          <w:color w:val="000000" w:themeColor="text1"/>
        </w:rPr>
        <w:t>族群</w:t>
      </w:r>
      <w:r w:rsidRPr="00C651C2">
        <w:rPr>
          <w:rFonts w:eastAsia="標楷體" w:hint="eastAsia"/>
          <w:color w:val="000000" w:themeColor="text1"/>
        </w:rPr>
        <w:t>、與文化與疾病等的偏見有自我覺察與省思的能力</w:t>
      </w:r>
      <w:r w:rsidR="00053F68" w:rsidRPr="006A7155">
        <w:rPr>
          <w:rFonts w:eastAsia="標楷體"/>
          <w:color w:val="000000" w:themeColor="text1"/>
        </w:rPr>
        <w:t>。</w:t>
      </w:r>
    </w:p>
    <w:p w14:paraId="29C4ACEA" w14:textId="51FDFA87" w:rsidR="00053F68" w:rsidRPr="006A7155" w:rsidRDefault="00053F68" w:rsidP="00234BDA">
      <w:pPr>
        <w:pStyle w:val="af4"/>
        <w:numPr>
          <w:ilvl w:val="0"/>
          <w:numId w:val="79"/>
        </w:numPr>
        <w:adjustRightInd w:val="0"/>
        <w:spacing w:line="380" w:lineRule="exact"/>
        <w:ind w:leftChars="0" w:left="568" w:hanging="284"/>
        <w:jc w:val="both"/>
        <w:rPr>
          <w:rFonts w:eastAsia="標楷體"/>
          <w:color w:val="000000" w:themeColor="text1"/>
        </w:rPr>
      </w:pPr>
      <w:r w:rsidRPr="006A7155">
        <w:rPr>
          <w:rFonts w:eastAsia="標楷體"/>
          <w:color w:val="000000" w:themeColor="text1"/>
        </w:rPr>
        <w:t>醫學系的課程應介紹中醫或常見的</w:t>
      </w:r>
      <w:r w:rsidR="0069316A" w:rsidRPr="006A7155">
        <w:rPr>
          <w:rFonts w:eastAsia="標楷體" w:hint="eastAsia"/>
          <w:color w:val="000000" w:themeColor="text1"/>
        </w:rPr>
        <w:t>輔助及另類療法</w:t>
      </w:r>
      <w:r w:rsidRPr="006A7155">
        <w:rPr>
          <w:rFonts w:eastAsia="標楷體"/>
          <w:color w:val="000000" w:themeColor="text1"/>
        </w:rPr>
        <w:t>，及該療法在各種疾病之角色，以幫助</w:t>
      </w:r>
      <w:proofErr w:type="gramStart"/>
      <w:r w:rsidR="00FA7B08" w:rsidRPr="006A7155">
        <w:rPr>
          <w:rFonts w:eastAsia="標楷體"/>
          <w:color w:val="000000" w:themeColor="text1"/>
        </w:rPr>
        <w:t>醫</w:t>
      </w:r>
      <w:proofErr w:type="gramEnd"/>
      <w:r w:rsidRPr="006A7155">
        <w:rPr>
          <w:rFonts w:eastAsia="標楷體"/>
          <w:color w:val="000000" w:themeColor="text1"/>
        </w:rPr>
        <w:t>學生瞭解各樣病人之就醫背景。</w:t>
      </w:r>
    </w:p>
    <w:p w14:paraId="792A474D" w14:textId="524FD3ED" w:rsidR="00053F68" w:rsidRPr="006A7155" w:rsidRDefault="00053F68" w:rsidP="00234BDA">
      <w:pPr>
        <w:pStyle w:val="af4"/>
        <w:numPr>
          <w:ilvl w:val="0"/>
          <w:numId w:val="79"/>
        </w:numPr>
        <w:adjustRightInd w:val="0"/>
        <w:spacing w:line="380" w:lineRule="exact"/>
        <w:ind w:leftChars="0" w:left="568" w:hanging="284"/>
        <w:jc w:val="both"/>
        <w:rPr>
          <w:rFonts w:eastAsia="標楷體"/>
          <w:color w:val="000000" w:themeColor="text1"/>
        </w:rPr>
      </w:pPr>
      <w:r w:rsidRPr="006A7155">
        <w:rPr>
          <w:rFonts w:eastAsia="標楷體"/>
          <w:color w:val="000000" w:themeColor="text1"/>
        </w:rPr>
        <w:t>為有效達到</w:t>
      </w:r>
      <w:r w:rsidR="008F1882">
        <w:rPr>
          <w:rFonts w:eastAsia="標楷體" w:hint="eastAsia"/>
          <w:color w:val="000000" w:themeColor="text1"/>
        </w:rPr>
        <w:t>上述</w:t>
      </w:r>
      <w:r w:rsidR="00A171F8">
        <w:rPr>
          <w:rFonts w:eastAsia="標楷體" w:hint="eastAsia"/>
          <w:color w:val="000000" w:themeColor="text1"/>
        </w:rPr>
        <w:t>學習目標</w:t>
      </w:r>
      <w:r w:rsidRPr="006A7155">
        <w:rPr>
          <w:rFonts w:eastAsia="標楷體"/>
          <w:color w:val="000000" w:themeColor="text1"/>
        </w:rPr>
        <w:t>，上述課程應涵蓋演練、經驗式學習或融入於臨床實作學習中。</w:t>
      </w:r>
    </w:p>
    <w:p w14:paraId="65FE3AF3" w14:textId="77777777" w:rsidR="00053F68" w:rsidRPr="006A7155" w:rsidRDefault="00053F68" w:rsidP="00234BDA">
      <w:pPr>
        <w:pStyle w:val="af4"/>
        <w:numPr>
          <w:ilvl w:val="0"/>
          <w:numId w:val="79"/>
        </w:numPr>
        <w:adjustRightInd w:val="0"/>
        <w:spacing w:line="380" w:lineRule="exact"/>
        <w:ind w:leftChars="0" w:left="568" w:hanging="284"/>
        <w:jc w:val="both"/>
        <w:rPr>
          <w:rFonts w:eastAsia="標楷體"/>
          <w:color w:val="000000" w:themeColor="text1"/>
        </w:rPr>
      </w:pPr>
      <w:r w:rsidRPr="006A7155">
        <w:rPr>
          <w:rFonts w:eastAsia="標楷體"/>
          <w:color w:val="000000" w:themeColor="text1"/>
        </w:rPr>
        <w:t>醫學系應評量</w:t>
      </w:r>
      <w:proofErr w:type="gramStart"/>
      <w:r w:rsidR="00FA7B08" w:rsidRPr="006A7155">
        <w:rPr>
          <w:rFonts w:eastAsia="標楷體"/>
          <w:color w:val="000000" w:themeColor="text1"/>
        </w:rPr>
        <w:t>醫</w:t>
      </w:r>
      <w:proofErr w:type="gramEnd"/>
      <w:r w:rsidRPr="006A7155">
        <w:rPr>
          <w:rFonts w:eastAsia="標楷體"/>
          <w:color w:val="000000" w:themeColor="text1"/>
        </w:rPr>
        <w:t>學生「跨文化」醫療照護能力。</w:t>
      </w:r>
    </w:p>
    <w:p w14:paraId="65285E5B" w14:textId="77777777" w:rsidR="00053F68" w:rsidRPr="006A7155" w:rsidRDefault="00053F68" w:rsidP="00234BDA">
      <w:pPr>
        <w:pStyle w:val="af4"/>
        <w:numPr>
          <w:ilvl w:val="0"/>
          <w:numId w:val="79"/>
        </w:numPr>
        <w:adjustRightInd w:val="0"/>
        <w:spacing w:line="380" w:lineRule="exact"/>
        <w:ind w:leftChars="0" w:left="567" w:hanging="283"/>
        <w:jc w:val="both"/>
        <w:rPr>
          <w:rFonts w:eastAsia="標楷體"/>
          <w:color w:val="000000" w:themeColor="text1"/>
        </w:rPr>
      </w:pPr>
      <w:r w:rsidRPr="006A7155">
        <w:rPr>
          <w:rFonts w:eastAsia="標楷體"/>
          <w:color w:val="000000" w:themeColor="text1"/>
        </w:rPr>
        <w:t>教師應具備讓</w:t>
      </w:r>
      <w:proofErr w:type="gramStart"/>
      <w:r w:rsidRPr="006A7155">
        <w:rPr>
          <w:rFonts w:eastAsia="標楷體"/>
          <w:color w:val="000000" w:themeColor="text1"/>
        </w:rPr>
        <w:t>醫</w:t>
      </w:r>
      <w:proofErr w:type="gramEnd"/>
      <w:r w:rsidRPr="006A7155">
        <w:rPr>
          <w:rFonts w:eastAsia="標楷體"/>
          <w:color w:val="000000" w:themeColor="text1"/>
        </w:rPr>
        <w:t>學生有效進行「跨文化」醫療照護之教學能力。</w:t>
      </w:r>
    </w:p>
    <w:p w14:paraId="5B3C622A" w14:textId="77777777" w:rsidR="00053F68" w:rsidRPr="006A7155" w:rsidRDefault="00053F68" w:rsidP="00440F56">
      <w:pPr>
        <w:adjustRightInd w:val="0"/>
        <w:spacing w:line="380" w:lineRule="exact"/>
        <w:rPr>
          <w:rFonts w:eastAsia="標楷體"/>
          <w:color w:val="000000" w:themeColor="text1"/>
        </w:rPr>
      </w:pPr>
    </w:p>
    <w:p w14:paraId="24DF20BE" w14:textId="77777777" w:rsidR="0069316A" w:rsidRPr="006A7155" w:rsidRDefault="0069316A" w:rsidP="00440F56">
      <w:pPr>
        <w:adjustRightInd w:val="0"/>
        <w:spacing w:line="380" w:lineRule="exact"/>
        <w:rPr>
          <w:rFonts w:eastAsia="標楷體"/>
          <w:color w:val="000000" w:themeColor="text1"/>
        </w:rPr>
      </w:pPr>
    </w:p>
    <w:p w14:paraId="368ECD69" w14:textId="291D992B" w:rsidR="00053F68" w:rsidRPr="006A7155" w:rsidRDefault="00053F68" w:rsidP="00D91415">
      <w:pPr>
        <w:widowControl/>
        <w:pBdr>
          <w:top w:val="single" w:sz="4" w:space="1" w:color="auto"/>
        </w:pBdr>
        <w:spacing w:line="380" w:lineRule="exact"/>
        <w:ind w:left="566" w:hangingChars="236" w:hanging="566"/>
        <w:jc w:val="both"/>
        <w:rPr>
          <w:rFonts w:eastAsia="標楷體"/>
          <w:color w:val="000000" w:themeColor="text1"/>
          <w:kern w:val="0"/>
        </w:rPr>
      </w:pPr>
      <w:r w:rsidRPr="006A7155">
        <w:rPr>
          <w:rFonts w:eastAsia="標楷體"/>
          <w:color w:val="000000" w:themeColor="text1"/>
        </w:rPr>
        <w:t>2.2.13</w:t>
      </w:r>
      <w:r w:rsidRPr="006A7155">
        <w:rPr>
          <w:rFonts w:eastAsia="標楷體"/>
          <w:color w:val="000000" w:themeColor="text1"/>
        </w:rPr>
        <w:t>醫學系教育必須包括醫學倫理</w:t>
      </w:r>
      <w:r w:rsidRPr="006A7155">
        <w:rPr>
          <w:rFonts w:eastAsia="標楷體"/>
          <w:i/>
          <w:color w:val="000000" w:themeColor="text1"/>
        </w:rPr>
        <w:t>、</w:t>
      </w:r>
      <w:proofErr w:type="gramStart"/>
      <w:r w:rsidRPr="006A7155">
        <w:rPr>
          <w:rFonts w:eastAsia="標楷體"/>
          <w:color w:val="000000" w:themeColor="text1"/>
        </w:rPr>
        <w:t>醫</w:t>
      </w:r>
      <w:proofErr w:type="gramEnd"/>
      <w:r w:rsidRPr="006A7155">
        <w:rPr>
          <w:rFonts w:eastAsia="標楷體"/>
          <w:color w:val="000000" w:themeColor="text1"/>
        </w:rPr>
        <w:t>事法規的教導，並要求醫學生於照護病人、與病人家屬及其他照護人員互動時</w:t>
      </w:r>
      <w:r w:rsidR="00D91415" w:rsidRPr="006A7155">
        <w:rPr>
          <w:rFonts w:eastAsia="標楷體" w:hint="eastAsia"/>
          <w:color w:val="000000" w:themeColor="text1"/>
        </w:rPr>
        <w:t>，</w:t>
      </w:r>
      <w:r w:rsidRPr="006A7155">
        <w:rPr>
          <w:rFonts w:eastAsia="標楷體"/>
          <w:color w:val="000000" w:themeColor="text1"/>
        </w:rPr>
        <w:t>秉持上述倫理原則與人文關懷，並注意迴避利益衝突。</w:t>
      </w:r>
      <w:r w:rsidRPr="006A7155">
        <w:rPr>
          <w:rFonts w:eastAsia="標楷體"/>
          <w:color w:val="000000" w:themeColor="text1"/>
        </w:rPr>
        <w:t xml:space="preserve"> </w:t>
      </w:r>
    </w:p>
    <w:p w14:paraId="1F6AFB0E" w14:textId="69BAE95E" w:rsidR="00053F68" w:rsidRPr="006A7155" w:rsidRDefault="00A171F8" w:rsidP="00440F56">
      <w:pPr>
        <w:pStyle w:val="21"/>
        <w:snapToGrid/>
        <w:spacing w:beforeLines="0" w:line="380" w:lineRule="exact"/>
        <w:ind w:leftChars="0" w:left="0"/>
        <w:jc w:val="both"/>
        <w:rPr>
          <w:rFonts w:ascii="標楷體" w:eastAsia="標楷體" w:hAnsi="標楷體" w:cs="Times New Roman"/>
          <w:color w:val="000000" w:themeColor="text1"/>
          <w:kern w:val="2"/>
          <w:sz w:val="24"/>
          <w:szCs w:val="24"/>
        </w:rPr>
      </w:pPr>
      <w:proofErr w:type="gramStart"/>
      <w:r w:rsidRPr="006A7155">
        <w:rPr>
          <w:rFonts w:ascii="標楷體" w:eastAsia="標楷體" w:hAnsi="標楷體" w:cs="Times New Roman"/>
          <w:color w:val="000000" w:themeColor="text1"/>
          <w:sz w:val="22"/>
          <w:szCs w:val="24"/>
        </w:rPr>
        <w:t>註</w:t>
      </w:r>
      <w:proofErr w:type="gramEnd"/>
      <w:r w:rsidRPr="006A7155">
        <w:rPr>
          <w:rFonts w:ascii="標楷體" w:eastAsia="標楷體" w:hAnsi="標楷體" w:cs="Times New Roman"/>
          <w:color w:val="000000" w:themeColor="text1"/>
          <w:sz w:val="22"/>
          <w:szCs w:val="24"/>
        </w:rPr>
        <w:t>釋：</w:t>
      </w:r>
      <w:r w:rsidRPr="006A7155">
        <w:rPr>
          <w:rFonts w:ascii="標楷體" w:eastAsia="標楷體" w:hAnsi="標楷體" w:cs="Times New Roman"/>
          <w:color w:val="000000" w:themeColor="text1"/>
          <w:kern w:val="2"/>
          <w:sz w:val="22"/>
          <w:szCs w:val="24"/>
        </w:rPr>
        <w:t>醫學系必須確保</w:t>
      </w:r>
      <w:proofErr w:type="gramStart"/>
      <w:r w:rsidRPr="006A7155">
        <w:rPr>
          <w:rFonts w:ascii="標楷體" w:eastAsia="標楷體" w:hAnsi="標楷體" w:cs="Times New Roman"/>
          <w:color w:val="000000" w:themeColor="text1"/>
          <w:kern w:val="2"/>
          <w:sz w:val="22"/>
          <w:szCs w:val="24"/>
        </w:rPr>
        <w:t>醫</w:t>
      </w:r>
      <w:proofErr w:type="gramEnd"/>
      <w:r w:rsidRPr="006A7155">
        <w:rPr>
          <w:rFonts w:ascii="標楷體" w:eastAsia="標楷體" w:hAnsi="標楷體" w:cs="Times New Roman"/>
          <w:color w:val="000000" w:themeColor="text1"/>
          <w:kern w:val="2"/>
          <w:sz w:val="22"/>
          <w:szCs w:val="24"/>
        </w:rPr>
        <w:t>學生在從事</w:t>
      </w:r>
      <w:r>
        <w:rPr>
          <w:rFonts w:ascii="標楷體" w:eastAsia="標楷體" w:hAnsi="標楷體" w:cs="Times New Roman" w:hint="eastAsia"/>
          <w:color w:val="000000" w:themeColor="text1"/>
          <w:kern w:val="2"/>
          <w:sz w:val="22"/>
          <w:szCs w:val="24"/>
        </w:rPr>
        <w:t>臨床</w:t>
      </w:r>
      <w:r w:rsidRPr="006A7155">
        <w:rPr>
          <w:rFonts w:ascii="標楷體" w:eastAsia="標楷體" w:hAnsi="標楷體" w:cs="Times New Roman"/>
          <w:color w:val="000000" w:themeColor="text1"/>
          <w:kern w:val="2"/>
          <w:sz w:val="22"/>
          <w:szCs w:val="24"/>
        </w:rPr>
        <w:t>照護之前，接受適當的醫學倫理、人文價值的教導。</w:t>
      </w:r>
      <w:r>
        <w:rPr>
          <w:rFonts w:ascii="標楷體" w:eastAsia="標楷體" w:hAnsi="標楷體" w:cs="Times New Roman" w:hint="eastAsia"/>
          <w:color w:val="000000" w:themeColor="text1"/>
          <w:kern w:val="2"/>
          <w:sz w:val="22"/>
          <w:szCs w:val="24"/>
        </w:rPr>
        <w:t>並</w:t>
      </w:r>
      <w:r w:rsidRPr="006A7155">
        <w:rPr>
          <w:rFonts w:ascii="標楷體" w:eastAsia="標楷體" w:hAnsi="標楷體" w:cs="Times New Roman"/>
          <w:color w:val="000000" w:themeColor="text1"/>
          <w:kern w:val="2"/>
          <w:sz w:val="22"/>
          <w:szCs w:val="24"/>
        </w:rPr>
        <w:t>應透過正規的教學，以觀察、評估與加強其遵守倫理原則</w:t>
      </w:r>
      <w:r>
        <w:rPr>
          <w:rFonts w:ascii="標楷體" w:eastAsia="標楷體" w:hAnsi="標楷體" w:cs="Times New Roman" w:hint="eastAsia"/>
          <w:color w:val="000000" w:themeColor="text1"/>
          <w:kern w:val="2"/>
          <w:sz w:val="22"/>
          <w:szCs w:val="24"/>
        </w:rPr>
        <w:t>，</w:t>
      </w:r>
      <w:r w:rsidRPr="0046230E">
        <w:rPr>
          <w:rFonts w:ascii="標楷體" w:eastAsia="標楷體" w:hAnsi="標楷體"/>
        </w:rPr>
        <w:t>當</w:t>
      </w:r>
      <w:proofErr w:type="gramStart"/>
      <w:r w:rsidRPr="0046230E">
        <w:rPr>
          <w:rFonts w:ascii="標楷體" w:eastAsia="標楷體" w:hAnsi="標楷體"/>
        </w:rPr>
        <w:t>醫</w:t>
      </w:r>
      <w:proofErr w:type="gramEnd"/>
      <w:r w:rsidRPr="0046230E">
        <w:rPr>
          <w:rFonts w:ascii="標楷體" w:eastAsia="標楷體" w:hAnsi="標楷體"/>
        </w:rPr>
        <w:t>學生隨著課程的進展在病人照護中扮演越來越積極的角色時，教師應透過來自同儕、病人之反應，或其他適當的方法觀察、督導、與評估，確保</w:t>
      </w:r>
      <w:proofErr w:type="gramStart"/>
      <w:r w:rsidRPr="0046230E">
        <w:rPr>
          <w:rFonts w:ascii="標楷體" w:eastAsia="標楷體" w:hAnsi="標楷體"/>
        </w:rPr>
        <w:t>醫</w:t>
      </w:r>
      <w:proofErr w:type="gramEnd"/>
      <w:r w:rsidRPr="0046230E">
        <w:rPr>
          <w:rFonts w:ascii="標楷體" w:eastAsia="標楷體" w:hAnsi="標楷體"/>
        </w:rPr>
        <w:t>學生遵守病人照護的倫理原則</w:t>
      </w:r>
      <w:r w:rsidRPr="0046230E">
        <w:rPr>
          <w:rFonts w:ascii="標楷體" w:eastAsia="標楷體" w:hAnsi="標楷體" w:hint="eastAsia"/>
        </w:rPr>
        <w:t>。</w:t>
      </w:r>
    </w:p>
    <w:p w14:paraId="662E0D9E" w14:textId="500713DF" w:rsidR="00053F68" w:rsidRPr="006A7155" w:rsidRDefault="00053F68" w:rsidP="00440F56">
      <w:pPr>
        <w:pBdr>
          <w:bottom w:val="single" w:sz="4" w:space="1" w:color="auto"/>
        </w:pBdr>
        <w:adjustRightInd w:val="0"/>
        <w:spacing w:line="380" w:lineRule="exact"/>
        <w:rPr>
          <w:rFonts w:ascii="標楷體" w:eastAsia="標楷體" w:hAnsi="標楷體"/>
          <w:color w:val="000000" w:themeColor="text1"/>
        </w:rPr>
      </w:pPr>
    </w:p>
    <w:p w14:paraId="0FCD55D2" w14:textId="471EF0AE" w:rsidR="00053F68" w:rsidRPr="006A7155" w:rsidRDefault="00053F68" w:rsidP="00091B8F">
      <w:pPr>
        <w:adjustRightInd w:val="0"/>
        <w:spacing w:line="380" w:lineRule="exact"/>
        <w:ind w:leftChars="7" w:left="709" w:hangingChars="288" w:hanging="692"/>
        <w:rPr>
          <w:rFonts w:eastAsia="標楷體"/>
          <w:color w:val="000000" w:themeColor="text1"/>
        </w:rPr>
      </w:pPr>
      <w:r w:rsidRPr="006A7155">
        <w:rPr>
          <w:rFonts w:eastAsia="標楷體"/>
          <w:b/>
          <w:color w:val="000000" w:themeColor="text1"/>
        </w:rPr>
        <w:t>說明：</w:t>
      </w:r>
      <w:r w:rsidRPr="006A7155">
        <w:rPr>
          <w:rFonts w:eastAsia="標楷體"/>
          <w:color w:val="000000" w:themeColor="text1"/>
        </w:rPr>
        <w:t>病人照護過程中關懷與合於倫理的行為是醫學系的重要教育目標。</w:t>
      </w:r>
      <w:r w:rsidR="00A2311E" w:rsidRPr="006A7155">
        <w:rPr>
          <w:rFonts w:eastAsia="標楷體"/>
          <w:color w:val="000000" w:themeColor="text1"/>
        </w:rPr>
        <w:t>倫理原則</w:t>
      </w:r>
      <w:r w:rsidRPr="006A7155">
        <w:rPr>
          <w:rFonts w:eastAsia="標楷體"/>
          <w:color w:val="000000" w:themeColor="text1"/>
        </w:rPr>
        <w:t>包括誠實、正直、保密，及尊重病人、病人家屬、其他學生，和其他醫療專業人員等特點。</w:t>
      </w:r>
      <w:r w:rsidR="00A2311E" w:rsidRPr="006A7155">
        <w:rPr>
          <w:rFonts w:eastAsia="標楷體"/>
          <w:color w:val="000000" w:themeColor="text1"/>
        </w:rPr>
        <w:t>利益衝突的迴避</w:t>
      </w:r>
      <w:r w:rsidRPr="006A7155">
        <w:rPr>
          <w:rFonts w:eastAsia="標楷體"/>
          <w:color w:val="000000" w:themeColor="text1"/>
        </w:rPr>
        <w:t>包含</w:t>
      </w:r>
      <w:proofErr w:type="gramStart"/>
      <w:r w:rsidRPr="006A7155">
        <w:rPr>
          <w:rFonts w:eastAsia="標楷體"/>
          <w:color w:val="000000" w:themeColor="text1"/>
        </w:rPr>
        <w:t>醫</w:t>
      </w:r>
      <w:proofErr w:type="gramEnd"/>
      <w:r w:rsidRPr="006A7155">
        <w:rPr>
          <w:rFonts w:eastAsia="標楷體"/>
          <w:color w:val="000000" w:themeColor="text1"/>
        </w:rPr>
        <w:t>病</w:t>
      </w:r>
      <w:proofErr w:type="gramStart"/>
      <w:r w:rsidRPr="006A7155">
        <w:rPr>
          <w:rFonts w:eastAsia="標楷體"/>
          <w:color w:val="000000" w:themeColor="text1"/>
        </w:rPr>
        <w:t>之間、</w:t>
      </w:r>
      <w:proofErr w:type="gramEnd"/>
      <w:r w:rsidRPr="006A7155">
        <w:rPr>
          <w:rFonts w:eastAsia="標楷體"/>
          <w:color w:val="000000" w:themeColor="text1"/>
        </w:rPr>
        <w:t>醫師與廠商</w:t>
      </w:r>
      <w:proofErr w:type="gramStart"/>
      <w:r w:rsidRPr="006A7155">
        <w:rPr>
          <w:rFonts w:eastAsia="標楷體"/>
          <w:color w:val="000000" w:themeColor="text1"/>
        </w:rPr>
        <w:t>之間、</w:t>
      </w:r>
      <w:proofErr w:type="gramEnd"/>
      <w:r w:rsidRPr="006A7155">
        <w:rPr>
          <w:rFonts w:eastAsia="標楷體"/>
          <w:color w:val="000000" w:themeColor="text1"/>
        </w:rPr>
        <w:t>醫師同儕</w:t>
      </w:r>
      <w:proofErr w:type="gramStart"/>
      <w:r w:rsidRPr="006A7155">
        <w:rPr>
          <w:rFonts w:eastAsia="標楷體"/>
          <w:color w:val="000000" w:themeColor="text1"/>
        </w:rPr>
        <w:t>之間、</w:t>
      </w:r>
      <w:proofErr w:type="gramEnd"/>
      <w:r w:rsidRPr="006A7155">
        <w:rPr>
          <w:rFonts w:eastAsia="標楷體"/>
          <w:color w:val="000000" w:themeColor="text1"/>
        </w:rPr>
        <w:t>師生之間等。</w:t>
      </w:r>
    </w:p>
    <w:p w14:paraId="53621096" w14:textId="77777777" w:rsidR="004A0688" w:rsidRPr="006A7155" w:rsidRDefault="00053F68" w:rsidP="00912D0D">
      <w:pPr>
        <w:pStyle w:val="af4"/>
        <w:adjustRightInd w:val="0"/>
        <w:spacing w:line="400" w:lineRule="exact"/>
        <w:ind w:leftChars="0" w:left="1276" w:hanging="1276"/>
        <w:rPr>
          <w:rFonts w:eastAsia="標楷體"/>
          <w:color w:val="000000" w:themeColor="text1"/>
        </w:rPr>
      </w:pPr>
      <w:r w:rsidRPr="006A7155">
        <w:rPr>
          <w:rFonts w:eastAsia="標楷體"/>
          <w:b/>
          <w:color w:val="000000" w:themeColor="text1"/>
        </w:rPr>
        <w:t>認證要點：</w:t>
      </w:r>
      <w:r w:rsidR="004A0688" w:rsidRPr="006A7155">
        <w:rPr>
          <w:rFonts w:eastAsia="標楷體"/>
          <w:color w:val="000000" w:themeColor="text1"/>
        </w:rPr>
        <w:t>(</w:t>
      </w:r>
      <w:r w:rsidR="004A0688" w:rsidRPr="006A7155">
        <w:rPr>
          <w:rFonts w:eastAsia="標楷體"/>
          <w:color w:val="000000" w:themeColor="text1"/>
        </w:rPr>
        <w:t>涵蓋醫學倫理、</w:t>
      </w:r>
      <w:proofErr w:type="gramStart"/>
      <w:r w:rsidR="004A0688" w:rsidRPr="006A7155">
        <w:rPr>
          <w:rFonts w:eastAsia="標楷體"/>
          <w:color w:val="000000" w:themeColor="text1"/>
        </w:rPr>
        <w:t>醫</w:t>
      </w:r>
      <w:proofErr w:type="gramEnd"/>
      <w:r w:rsidR="004A0688" w:rsidRPr="006A7155">
        <w:rPr>
          <w:rFonts w:eastAsia="標楷體"/>
          <w:color w:val="000000" w:themeColor="text1"/>
        </w:rPr>
        <w:t>事法規和人文價值等目標的課程之教學方法與評量</w:t>
      </w:r>
      <w:proofErr w:type="gramStart"/>
      <w:r w:rsidR="004A0688" w:rsidRPr="006A7155">
        <w:rPr>
          <w:rFonts w:eastAsia="標楷體"/>
          <w:color w:val="000000" w:themeColor="text1"/>
        </w:rPr>
        <w:t>方式參表</w:t>
      </w:r>
      <w:proofErr w:type="gramEnd"/>
      <w:r w:rsidR="004A0688" w:rsidRPr="006A7155">
        <w:rPr>
          <w:rFonts w:eastAsia="標楷體"/>
          <w:color w:val="000000" w:themeColor="text1"/>
        </w:rPr>
        <w:t>2-14)</w:t>
      </w:r>
    </w:p>
    <w:p w14:paraId="74232647" w14:textId="3A921F90" w:rsidR="00053F68" w:rsidRPr="006A7155" w:rsidRDefault="00053F68" w:rsidP="00234BDA">
      <w:pPr>
        <w:pStyle w:val="af4"/>
        <w:numPr>
          <w:ilvl w:val="0"/>
          <w:numId w:val="80"/>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w:t>
      </w:r>
      <w:r w:rsidRPr="006A7155">
        <w:rPr>
          <w:rFonts w:eastAsia="標楷體"/>
          <w:color w:val="000000" w:themeColor="text1"/>
        </w:rPr>
        <w:t>(</w:t>
      </w:r>
      <w:r w:rsidRPr="006A7155">
        <w:rPr>
          <w:rFonts w:eastAsia="標楷體"/>
          <w:color w:val="000000" w:themeColor="text1"/>
        </w:rPr>
        <w:t>院或校</w:t>
      </w:r>
      <w:r w:rsidRPr="006A7155">
        <w:rPr>
          <w:rFonts w:eastAsia="標楷體"/>
          <w:color w:val="000000" w:themeColor="text1"/>
        </w:rPr>
        <w:t>)</w:t>
      </w:r>
      <w:r w:rsidRPr="006A7155">
        <w:rPr>
          <w:rFonts w:eastAsia="標楷體"/>
          <w:color w:val="000000" w:themeColor="text1"/>
        </w:rPr>
        <w:t>必須確保課程涵蓋醫學倫理、</w:t>
      </w:r>
      <w:proofErr w:type="gramStart"/>
      <w:r w:rsidRPr="006A7155">
        <w:rPr>
          <w:rFonts w:eastAsia="標楷體"/>
          <w:color w:val="000000" w:themeColor="text1"/>
        </w:rPr>
        <w:t>醫</w:t>
      </w:r>
      <w:proofErr w:type="gramEnd"/>
      <w:r w:rsidRPr="006A7155">
        <w:rPr>
          <w:rFonts w:eastAsia="標楷體"/>
          <w:color w:val="000000" w:themeColor="text1"/>
        </w:rPr>
        <w:t>事法律、利益衝突迴避等內容，並訂定相關明確的政策或規範。</w:t>
      </w:r>
    </w:p>
    <w:p w14:paraId="03805F31" w14:textId="0A35259C" w:rsidR="00053F68" w:rsidRPr="006A7155" w:rsidRDefault="00053F68" w:rsidP="00234BDA">
      <w:pPr>
        <w:pStyle w:val="af4"/>
        <w:numPr>
          <w:ilvl w:val="0"/>
          <w:numId w:val="80"/>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醫學系必須確保</w:t>
      </w:r>
      <w:proofErr w:type="gramStart"/>
      <w:r w:rsidRPr="006A7155">
        <w:rPr>
          <w:rFonts w:eastAsia="標楷體"/>
          <w:color w:val="000000" w:themeColor="text1"/>
        </w:rPr>
        <w:t>醫</w:t>
      </w:r>
      <w:proofErr w:type="gramEnd"/>
      <w:r w:rsidRPr="006A7155">
        <w:rPr>
          <w:rFonts w:eastAsia="標楷體"/>
          <w:color w:val="000000" w:themeColor="text1"/>
        </w:rPr>
        <w:t>學生在從事病人照護之前，已經接受適當的醫學倫理、迴避利益衝突、及人文價值的教</w:t>
      </w:r>
      <w:r w:rsidR="00285B9D" w:rsidRPr="006A7155">
        <w:rPr>
          <w:rFonts w:eastAsia="標楷體" w:hint="eastAsia"/>
          <w:color w:val="000000" w:themeColor="text1"/>
        </w:rPr>
        <w:t>育</w:t>
      </w:r>
      <w:r w:rsidRPr="006A7155">
        <w:rPr>
          <w:rFonts w:eastAsia="標楷體"/>
          <w:color w:val="000000" w:themeColor="text1"/>
        </w:rPr>
        <w:t>，並涵蓋解決醫學倫理難題之教導。</w:t>
      </w:r>
    </w:p>
    <w:p w14:paraId="6ED095C4" w14:textId="7F432C8B" w:rsidR="00053F68" w:rsidRPr="006A7155" w:rsidRDefault="00053F68" w:rsidP="00234BDA">
      <w:pPr>
        <w:pStyle w:val="af4"/>
        <w:numPr>
          <w:ilvl w:val="0"/>
          <w:numId w:val="80"/>
        </w:numPr>
        <w:adjustRightInd w:val="0"/>
        <w:spacing w:line="380" w:lineRule="exact"/>
        <w:ind w:leftChars="0" w:left="568" w:hanging="284"/>
        <w:rPr>
          <w:rFonts w:eastAsia="標楷體"/>
          <w:color w:val="000000" w:themeColor="text1"/>
        </w:rPr>
      </w:pPr>
      <w:r w:rsidRPr="006A7155">
        <w:rPr>
          <w:rFonts w:eastAsia="標楷體"/>
          <w:color w:val="000000" w:themeColor="text1"/>
        </w:rPr>
        <w:t>為使</w:t>
      </w:r>
      <w:proofErr w:type="gramStart"/>
      <w:r w:rsidRPr="006A7155">
        <w:rPr>
          <w:rFonts w:eastAsia="標楷體"/>
          <w:color w:val="000000" w:themeColor="text1"/>
        </w:rPr>
        <w:t>醫</w:t>
      </w:r>
      <w:proofErr w:type="gramEnd"/>
      <w:r w:rsidRPr="006A7155">
        <w:rPr>
          <w:rFonts w:eastAsia="標楷體"/>
          <w:color w:val="000000" w:themeColor="text1"/>
        </w:rPr>
        <w:t>學生有效達到符合「醫學倫理」照護之學習目標，該類課程不宜純教導學理</w:t>
      </w:r>
      <w:r w:rsidRPr="006A7155">
        <w:rPr>
          <w:rFonts w:eastAsia="標楷體"/>
          <w:color w:val="000000" w:themeColor="text1"/>
        </w:rPr>
        <w:t>/</w:t>
      </w:r>
      <w:r w:rsidRPr="006A7155">
        <w:rPr>
          <w:rFonts w:eastAsia="標楷體"/>
          <w:color w:val="000000" w:themeColor="text1"/>
        </w:rPr>
        <w:t>單用演講方式進行之，應涵蓋演練、經驗式學習或融入於臨床實作學習中。</w:t>
      </w:r>
    </w:p>
    <w:p w14:paraId="530E7E88" w14:textId="77777777" w:rsidR="00053F68" w:rsidRPr="006A7155" w:rsidRDefault="00053F68" w:rsidP="00234BDA">
      <w:pPr>
        <w:pStyle w:val="af4"/>
        <w:numPr>
          <w:ilvl w:val="0"/>
          <w:numId w:val="80"/>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醫學系應評量</w:t>
      </w:r>
      <w:proofErr w:type="gramStart"/>
      <w:r w:rsidRPr="006A7155">
        <w:rPr>
          <w:rFonts w:eastAsia="標楷體"/>
          <w:color w:val="000000" w:themeColor="text1"/>
        </w:rPr>
        <w:t>醫</w:t>
      </w:r>
      <w:proofErr w:type="gramEnd"/>
      <w:r w:rsidRPr="006A7155">
        <w:rPr>
          <w:rFonts w:eastAsia="標楷體"/>
          <w:color w:val="000000" w:themeColor="text1"/>
        </w:rPr>
        <w:t>學生符合「醫學倫理」照護之能力與行為。</w:t>
      </w:r>
    </w:p>
    <w:p w14:paraId="6E190AD5" w14:textId="77777777" w:rsidR="00053F68" w:rsidRPr="006A7155" w:rsidRDefault="00053F68" w:rsidP="00234BDA">
      <w:pPr>
        <w:pStyle w:val="af4"/>
        <w:numPr>
          <w:ilvl w:val="0"/>
          <w:numId w:val="80"/>
        </w:numPr>
        <w:adjustRightInd w:val="0"/>
        <w:spacing w:line="380" w:lineRule="exact"/>
        <w:ind w:leftChars="0" w:left="567" w:hanging="283"/>
        <w:rPr>
          <w:rFonts w:eastAsia="標楷體"/>
          <w:color w:val="000000" w:themeColor="text1"/>
        </w:rPr>
      </w:pPr>
      <w:r w:rsidRPr="006A7155">
        <w:rPr>
          <w:rFonts w:eastAsia="標楷體"/>
          <w:color w:val="000000" w:themeColor="text1"/>
        </w:rPr>
        <w:t>教師應具備讓</w:t>
      </w:r>
      <w:proofErr w:type="gramStart"/>
      <w:r w:rsidRPr="006A7155">
        <w:rPr>
          <w:rFonts w:eastAsia="標楷體"/>
          <w:color w:val="000000" w:themeColor="text1"/>
        </w:rPr>
        <w:t>醫</w:t>
      </w:r>
      <w:proofErr w:type="gramEnd"/>
      <w:r w:rsidRPr="006A7155">
        <w:rPr>
          <w:rFonts w:eastAsia="標楷體"/>
          <w:color w:val="000000" w:themeColor="text1"/>
        </w:rPr>
        <w:t>學生有效進行「醫學倫理」照護之教學能力。</w:t>
      </w:r>
    </w:p>
    <w:p w14:paraId="2EA419E8" w14:textId="77777777" w:rsidR="00053F68" w:rsidRPr="006A7155" w:rsidRDefault="00053F68" w:rsidP="00440F56">
      <w:pPr>
        <w:widowControl/>
        <w:spacing w:line="380" w:lineRule="exact"/>
        <w:ind w:left="591" w:hangingChars="246" w:hanging="591"/>
        <w:jc w:val="both"/>
        <w:rPr>
          <w:rFonts w:eastAsia="標楷體"/>
          <w:b/>
          <w:color w:val="000000" w:themeColor="text1"/>
        </w:rPr>
      </w:pPr>
    </w:p>
    <w:p w14:paraId="79056850" w14:textId="77777777" w:rsidR="000C56F1" w:rsidRPr="006A7155" w:rsidRDefault="000C56F1" w:rsidP="000C56F1">
      <w:pPr>
        <w:widowControl/>
        <w:spacing w:line="380" w:lineRule="exact"/>
        <w:ind w:left="591" w:hangingChars="246" w:hanging="591"/>
        <w:jc w:val="both"/>
        <w:rPr>
          <w:rFonts w:eastAsia="標楷體"/>
          <w:b/>
          <w:color w:val="000000" w:themeColor="text1"/>
        </w:rPr>
      </w:pPr>
    </w:p>
    <w:p w14:paraId="5F7FAD23" w14:textId="765BFF1C" w:rsidR="000C56F1" w:rsidRDefault="00B74C6D" w:rsidP="000C56F1">
      <w:pPr>
        <w:widowControl/>
        <w:pBdr>
          <w:top w:val="single" w:sz="4" w:space="1" w:color="auto"/>
          <w:bottom w:val="single" w:sz="4" w:space="1" w:color="auto"/>
        </w:pBdr>
        <w:spacing w:line="380" w:lineRule="exact"/>
        <w:ind w:left="590" w:hangingChars="246" w:hanging="590"/>
        <w:jc w:val="both"/>
        <w:rPr>
          <w:rFonts w:eastAsia="標楷體"/>
          <w:color w:val="000000" w:themeColor="text1"/>
        </w:rPr>
      </w:pPr>
      <w:r w:rsidRPr="00B74C6D">
        <w:rPr>
          <w:color w:val="333333"/>
        </w:rPr>
        <w:t>2.2.14</w:t>
      </w:r>
      <w:r w:rsidRPr="00B74C6D">
        <w:rPr>
          <w:rFonts w:ascii="標楷體" w:eastAsia="標楷體" w:hAnsi="標楷體" w:cs="Helvetica"/>
          <w:color w:val="333333"/>
        </w:rPr>
        <w:t>醫學系應將人工智慧（AI）及相關新科技之使用於課程中給予適當指導，並確保</w:t>
      </w:r>
      <w:proofErr w:type="gramStart"/>
      <w:r w:rsidRPr="00B74C6D">
        <w:rPr>
          <w:rFonts w:ascii="標楷體" w:eastAsia="標楷體" w:hAnsi="標楷體" w:cs="Helvetica"/>
          <w:color w:val="333333"/>
        </w:rPr>
        <w:t>醫</w:t>
      </w:r>
      <w:proofErr w:type="gramEnd"/>
      <w:r w:rsidRPr="00B74C6D">
        <w:rPr>
          <w:rFonts w:ascii="標楷體" w:eastAsia="標楷體" w:hAnsi="標楷體" w:cs="Helvetica"/>
          <w:color w:val="333333"/>
        </w:rPr>
        <w:t>學生能在保障病人安全與醫療品質的前提下，合理地運用AI以輔助學習</w:t>
      </w:r>
      <w:r w:rsidR="000C56F1" w:rsidRPr="006A7155">
        <w:rPr>
          <w:rFonts w:eastAsia="標楷體"/>
          <w:color w:val="000000" w:themeColor="text1"/>
        </w:rPr>
        <w:t>。</w:t>
      </w:r>
    </w:p>
    <w:p w14:paraId="2432B1AD" w14:textId="024DAE57" w:rsidR="000C56F1" w:rsidRPr="00425668" w:rsidRDefault="000C56F1" w:rsidP="00425668">
      <w:pPr>
        <w:widowControl/>
        <w:pBdr>
          <w:top w:val="single" w:sz="4" w:space="1" w:color="auto"/>
          <w:bottom w:val="single" w:sz="4" w:space="1" w:color="auto"/>
        </w:pBdr>
        <w:spacing w:line="380" w:lineRule="exact"/>
        <w:jc w:val="both"/>
        <w:rPr>
          <w:rFonts w:eastAsia="標楷體"/>
          <w:color w:val="000000" w:themeColor="text1"/>
          <w:sz w:val="22"/>
          <w:szCs w:val="22"/>
        </w:rPr>
      </w:pPr>
      <w:proofErr w:type="gramStart"/>
      <w:r w:rsidRPr="00425668">
        <w:rPr>
          <w:rFonts w:eastAsia="標楷體"/>
          <w:color w:val="333333"/>
          <w:sz w:val="22"/>
          <w:szCs w:val="22"/>
        </w:rPr>
        <w:t>註</w:t>
      </w:r>
      <w:proofErr w:type="gramEnd"/>
      <w:r w:rsidRPr="00425668">
        <w:rPr>
          <w:rFonts w:eastAsia="標楷體"/>
          <w:color w:val="333333"/>
          <w:sz w:val="22"/>
          <w:szCs w:val="22"/>
        </w:rPr>
        <w:t>釋：</w:t>
      </w:r>
      <w:r w:rsidR="00B74C6D" w:rsidRPr="00425668">
        <w:rPr>
          <w:rFonts w:ascii="標楷體" w:eastAsia="標楷體" w:hAnsi="標楷體" w:cs="Helvetica"/>
          <w:color w:val="333333"/>
          <w:sz w:val="22"/>
          <w:szCs w:val="22"/>
        </w:rPr>
        <w:t>本條文並非要求</w:t>
      </w:r>
      <w:proofErr w:type="gramStart"/>
      <w:r w:rsidR="00B74C6D" w:rsidRPr="00425668">
        <w:rPr>
          <w:rFonts w:ascii="標楷體" w:eastAsia="標楷體" w:hAnsi="標楷體" w:cs="Helvetica"/>
          <w:color w:val="333333"/>
          <w:sz w:val="22"/>
          <w:szCs w:val="22"/>
        </w:rPr>
        <w:t>醫學系須採用</w:t>
      </w:r>
      <w:proofErr w:type="gramEnd"/>
      <w:r w:rsidR="00B74C6D" w:rsidRPr="00425668">
        <w:rPr>
          <w:rFonts w:ascii="標楷體" w:eastAsia="標楷體" w:hAnsi="標楷體" w:cs="Helvetica"/>
          <w:color w:val="333333"/>
          <w:sz w:val="22"/>
          <w:szCs w:val="22"/>
        </w:rPr>
        <w:t>人工智慧（AI），或要求醫學生皆須修習AI課程。然而，醫學系應有適當課程將AI的使用及相關事項納入其教學範疇，並應建立明確的督導機制與倫理規範（如資料隱私、數據偏見、應用界限等）。本條文所指之AI教學與應用不限於技術操作，包括培養</w:t>
      </w:r>
      <w:proofErr w:type="gramStart"/>
      <w:r w:rsidR="00B74C6D" w:rsidRPr="00425668">
        <w:rPr>
          <w:rFonts w:ascii="標楷體" w:eastAsia="標楷體" w:hAnsi="標楷體" w:cs="Helvetica"/>
          <w:color w:val="333333"/>
          <w:sz w:val="22"/>
          <w:szCs w:val="22"/>
        </w:rPr>
        <w:t>醫</w:t>
      </w:r>
      <w:proofErr w:type="gramEnd"/>
      <w:r w:rsidR="00B74C6D" w:rsidRPr="00425668">
        <w:rPr>
          <w:rFonts w:ascii="標楷體" w:eastAsia="標楷體" w:hAnsi="標楷體" w:cs="Helvetica"/>
          <w:color w:val="333333"/>
          <w:sz w:val="22"/>
          <w:szCs w:val="22"/>
        </w:rPr>
        <w:t>學生的專業判斷力，符合倫理規範</w:t>
      </w:r>
      <w:r w:rsidRPr="00425668">
        <w:rPr>
          <w:rFonts w:eastAsia="標楷體"/>
          <w:color w:val="333333"/>
          <w:sz w:val="22"/>
          <w:szCs w:val="22"/>
        </w:rPr>
        <w:t>。</w:t>
      </w:r>
    </w:p>
    <w:p w14:paraId="4021FD18" w14:textId="48EC26D3" w:rsidR="000C56F1" w:rsidRPr="006A7155" w:rsidRDefault="000C56F1" w:rsidP="000C56F1">
      <w:pPr>
        <w:adjustRightInd w:val="0"/>
        <w:spacing w:line="380" w:lineRule="exact"/>
        <w:ind w:left="745" w:hangingChars="310" w:hanging="745"/>
        <w:rPr>
          <w:rFonts w:eastAsia="標楷體"/>
          <w:color w:val="000000" w:themeColor="text1"/>
        </w:rPr>
      </w:pPr>
      <w:r w:rsidRPr="006A7155">
        <w:rPr>
          <w:rFonts w:eastAsia="標楷體"/>
          <w:b/>
          <w:color w:val="000000" w:themeColor="text1"/>
        </w:rPr>
        <w:t>認證要點：</w:t>
      </w:r>
    </w:p>
    <w:p w14:paraId="72F75257" w14:textId="395FA826" w:rsidR="000C56F1" w:rsidRPr="00F6381E" w:rsidRDefault="00B74C6D" w:rsidP="000C56F1">
      <w:pPr>
        <w:pStyle w:val="af4"/>
        <w:numPr>
          <w:ilvl w:val="0"/>
          <w:numId w:val="81"/>
        </w:numPr>
        <w:adjustRightInd w:val="0"/>
        <w:spacing w:line="380" w:lineRule="exact"/>
        <w:ind w:leftChars="0" w:left="568" w:hanging="284"/>
        <w:rPr>
          <w:rFonts w:ascii="標楷體" w:eastAsia="標楷體" w:hAnsi="標楷體"/>
          <w:color w:val="000000" w:themeColor="text1"/>
        </w:rPr>
      </w:pPr>
      <w:r w:rsidRPr="00F6381E">
        <w:rPr>
          <w:rFonts w:ascii="標楷體" w:eastAsia="標楷體" w:hAnsi="標楷體" w:cs="Helvetica"/>
          <w:color w:val="333333"/>
        </w:rPr>
        <w:t>AI相關之課程中，應讓</w:t>
      </w:r>
      <w:proofErr w:type="gramStart"/>
      <w:r w:rsidRPr="00F6381E">
        <w:rPr>
          <w:rFonts w:ascii="標楷體" w:eastAsia="標楷體" w:hAnsi="標楷體" w:cs="Helvetica"/>
          <w:color w:val="333333"/>
        </w:rPr>
        <w:t>醫</w:t>
      </w:r>
      <w:proofErr w:type="gramEnd"/>
      <w:r w:rsidRPr="00F6381E">
        <w:rPr>
          <w:rFonts w:ascii="標楷體" w:eastAsia="標楷體" w:hAnsi="標楷體" w:cs="Helvetica"/>
          <w:color w:val="333333"/>
        </w:rPr>
        <w:t>學生知悉如何善用AI輔助學習及其結果之限制，特別針對</w:t>
      </w:r>
      <w:proofErr w:type="gramStart"/>
      <w:r w:rsidRPr="00F6381E">
        <w:rPr>
          <w:rFonts w:ascii="標楷體" w:eastAsia="標楷體" w:hAnsi="標楷體" w:cs="Helvetica"/>
          <w:color w:val="333333"/>
        </w:rPr>
        <w:t>醫</w:t>
      </w:r>
      <w:proofErr w:type="gramEnd"/>
      <w:r w:rsidRPr="00F6381E">
        <w:rPr>
          <w:rFonts w:ascii="標楷體" w:eastAsia="標楷體" w:hAnsi="標楷體" w:cs="Helvetica"/>
          <w:color w:val="333333"/>
        </w:rPr>
        <w:t>學生於臨床學習中使用 AI工具（例如</w:t>
      </w:r>
      <w:r w:rsidR="004D1C03">
        <w:rPr>
          <w:rFonts w:ascii="標楷體" w:eastAsia="標楷體" w:hAnsi="標楷體" w:cs="Helvetica" w:hint="eastAsia"/>
          <w:color w:val="333333"/>
        </w:rPr>
        <w:t>利用AI工具協助</w:t>
      </w:r>
      <w:r w:rsidRPr="00F6381E">
        <w:rPr>
          <w:rFonts w:ascii="標楷體" w:eastAsia="標楷體" w:hAnsi="標楷體" w:cs="Helvetica"/>
          <w:color w:val="333333"/>
        </w:rPr>
        <w:t>病歷</w:t>
      </w:r>
      <w:r w:rsidR="004D1C03">
        <w:rPr>
          <w:rFonts w:ascii="標楷體" w:eastAsia="標楷體" w:hAnsi="標楷體" w:cs="Helvetica" w:hint="eastAsia"/>
          <w:color w:val="333333"/>
        </w:rPr>
        <w:t>寫作</w:t>
      </w:r>
      <w:r w:rsidRPr="00F6381E">
        <w:rPr>
          <w:rFonts w:ascii="標楷體" w:eastAsia="標楷體" w:hAnsi="標楷體" w:cs="Helvetica"/>
          <w:color w:val="333333"/>
        </w:rPr>
        <w:t>），醫學系應有效的監測AI</w:t>
      </w:r>
      <w:r w:rsidR="00581ECB" w:rsidRPr="00F6381E">
        <w:rPr>
          <w:rFonts w:ascii="標楷體" w:eastAsia="標楷體" w:hAnsi="標楷體" w:cs="Helvetica"/>
          <w:color w:val="333333"/>
        </w:rPr>
        <w:t>是否</w:t>
      </w:r>
      <w:r w:rsidR="00581ECB">
        <w:rPr>
          <w:rFonts w:ascii="標楷體" w:eastAsia="標楷體" w:hAnsi="標楷體" w:cs="Helvetica" w:hint="eastAsia"/>
          <w:color w:val="333333"/>
        </w:rPr>
        <w:t>影響</w:t>
      </w:r>
      <w:r w:rsidRPr="00F6381E">
        <w:rPr>
          <w:rFonts w:ascii="標楷體" w:eastAsia="標楷體" w:hAnsi="標楷體" w:cs="Helvetica"/>
          <w:color w:val="333333"/>
        </w:rPr>
        <w:t>學生核心知識與技能（如病歷書寫、檢查判讀、思考邏輯、鑑別診斷與治療決策）</w:t>
      </w:r>
      <w:r w:rsidR="00581ECB">
        <w:rPr>
          <w:rFonts w:ascii="標楷體" w:eastAsia="標楷體" w:hAnsi="標楷體" w:cs="Helvetica" w:hint="eastAsia"/>
          <w:color w:val="333333"/>
        </w:rPr>
        <w:t>之養成</w:t>
      </w:r>
      <w:r w:rsidRPr="00F6381E">
        <w:rPr>
          <w:rFonts w:ascii="標楷體" w:eastAsia="標楷體" w:hAnsi="標楷體" w:cs="Helvetica"/>
          <w:color w:val="333333"/>
        </w:rPr>
        <w:t>，以確保</w:t>
      </w:r>
      <w:proofErr w:type="gramStart"/>
      <w:r w:rsidRPr="00F6381E">
        <w:rPr>
          <w:rFonts w:ascii="標楷體" w:eastAsia="標楷體" w:hAnsi="標楷體" w:cs="Helvetica"/>
          <w:color w:val="333333"/>
        </w:rPr>
        <w:t>醫</w:t>
      </w:r>
      <w:proofErr w:type="gramEnd"/>
      <w:r w:rsidRPr="00F6381E">
        <w:rPr>
          <w:rFonts w:ascii="標楷體" w:eastAsia="標楷體" w:hAnsi="標楷體" w:cs="Helvetica"/>
          <w:color w:val="333333"/>
        </w:rPr>
        <w:t>學生在AI的輔助下，仍能持續保有臨床推理與決策之能力，以防範因過度依賴AI(特別是生成式AI)而導致上述能力之</w:t>
      </w:r>
      <w:r w:rsidR="00581ECB">
        <w:rPr>
          <w:rFonts w:ascii="標楷體" w:eastAsia="標楷體" w:hAnsi="標楷體" w:cs="Helvetica" w:hint="eastAsia"/>
          <w:color w:val="333333"/>
        </w:rPr>
        <w:t>不足</w:t>
      </w:r>
      <w:r w:rsidR="000C56F1" w:rsidRPr="00F6381E">
        <w:rPr>
          <w:rFonts w:ascii="標楷體" w:eastAsia="標楷體" w:hAnsi="標楷體"/>
          <w:color w:val="000000" w:themeColor="text1"/>
        </w:rPr>
        <w:t>。</w:t>
      </w:r>
    </w:p>
    <w:p w14:paraId="151EBE88" w14:textId="6EC02A48" w:rsidR="000C56F1" w:rsidRPr="00F6381E" w:rsidRDefault="00B74C6D" w:rsidP="000C56F1">
      <w:pPr>
        <w:pStyle w:val="af4"/>
        <w:numPr>
          <w:ilvl w:val="0"/>
          <w:numId w:val="81"/>
        </w:numPr>
        <w:adjustRightInd w:val="0"/>
        <w:spacing w:line="380" w:lineRule="exact"/>
        <w:ind w:leftChars="0" w:left="568" w:hanging="284"/>
        <w:rPr>
          <w:rFonts w:ascii="標楷體" w:eastAsia="標楷體" w:hAnsi="標楷體"/>
          <w:color w:val="000000" w:themeColor="text1"/>
        </w:rPr>
      </w:pPr>
      <w:r w:rsidRPr="00F6381E">
        <w:rPr>
          <w:rFonts w:ascii="標楷體" w:eastAsia="標楷體" w:hAnsi="標楷體" w:cs="Helvetica"/>
          <w:color w:val="333333"/>
        </w:rPr>
        <w:t>醫學系應於課程中引導</w:t>
      </w:r>
      <w:proofErr w:type="gramStart"/>
      <w:r w:rsidRPr="00F6381E">
        <w:rPr>
          <w:rFonts w:ascii="標楷體" w:eastAsia="標楷體" w:hAnsi="標楷體" w:cs="Helvetica"/>
          <w:color w:val="333333"/>
        </w:rPr>
        <w:t>醫</w:t>
      </w:r>
      <w:proofErr w:type="gramEnd"/>
      <w:r w:rsidRPr="00F6381E">
        <w:rPr>
          <w:rFonts w:ascii="標楷體" w:eastAsia="標楷體" w:hAnsi="標楷體" w:cs="Helvetica"/>
          <w:color w:val="333333"/>
        </w:rPr>
        <w:t>學生了解生成式AI在學術與臨床的合理使用規範、AI輔助診斷的倫理與法律責任，以及AI應用於醫療實務時涉及的倫理爭議、病患隱私權保護及相關法律責任等，讓</w:t>
      </w:r>
      <w:proofErr w:type="gramStart"/>
      <w:r w:rsidRPr="00F6381E">
        <w:rPr>
          <w:rFonts w:ascii="標楷體" w:eastAsia="標楷體" w:hAnsi="標楷體" w:cs="Helvetica"/>
          <w:color w:val="333333"/>
        </w:rPr>
        <w:t>醫</w:t>
      </w:r>
      <w:proofErr w:type="gramEnd"/>
      <w:r w:rsidRPr="00F6381E">
        <w:rPr>
          <w:rFonts w:ascii="標楷體" w:eastAsia="標楷體" w:hAnsi="標楷體" w:cs="Helvetica"/>
          <w:color w:val="333333"/>
        </w:rPr>
        <w:t>學生能合理、合法且合乎相關倫理地使用生成式AI以輔助學習，並建立對AI產出內容加以批判與評估之能力</w:t>
      </w:r>
      <w:r w:rsidR="000C56F1" w:rsidRPr="00F6381E">
        <w:rPr>
          <w:rFonts w:ascii="標楷體" w:eastAsia="標楷體" w:hAnsi="標楷體"/>
          <w:color w:val="000000" w:themeColor="text1"/>
        </w:rPr>
        <w:t>。</w:t>
      </w:r>
    </w:p>
    <w:p w14:paraId="3A3F6D44" w14:textId="1ED4A3A1" w:rsidR="000C56F1" w:rsidRPr="000C56F1" w:rsidRDefault="00B74C6D" w:rsidP="000C56F1">
      <w:pPr>
        <w:pStyle w:val="af4"/>
        <w:numPr>
          <w:ilvl w:val="0"/>
          <w:numId w:val="81"/>
        </w:numPr>
        <w:adjustRightInd w:val="0"/>
        <w:spacing w:line="380" w:lineRule="exact"/>
        <w:ind w:leftChars="0" w:left="568" w:hanging="284"/>
        <w:rPr>
          <w:rFonts w:eastAsia="標楷體"/>
          <w:color w:val="000000" w:themeColor="text1"/>
        </w:rPr>
      </w:pPr>
      <w:r w:rsidRPr="00F6381E">
        <w:rPr>
          <w:rFonts w:ascii="標楷體" w:eastAsia="標楷體" w:hAnsi="標楷體" w:cs="Helvetica"/>
          <w:color w:val="333333"/>
        </w:rPr>
        <w:t>當教學方法因AI介入而發生重大改變時，醫學系應同步檢視並調整評量工具，以確保學生核心專業能力仍能被有效的檢驗</w:t>
      </w:r>
      <w:r w:rsidR="000C56F1" w:rsidRPr="00F6381E">
        <w:rPr>
          <w:rFonts w:ascii="標楷體" w:eastAsia="標楷體" w:hAnsi="標楷體" w:hint="eastAsia"/>
          <w:color w:val="333333"/>
        </w:rPr>
        <w:t>。</w:t>
      </w:r>
    </w:p>
    <w:p w14:paraId="4F98AB01" w14:textId="7FEA0220" w:rsidR="000C56F1" w:rsidRDefault="000C56F1" w:rsidP="00440F56">
      <w:pPr>
        <w:widowControl/>
        <w:spacing w:line="380" w:lineRule="exact"/>
        <w:ind w:left="591" w:hangingChars="246" w:hanging="591"/>
        <w:jc w:val="both"/>
        <w:rPr>
          <w:rFonts w:eastAsia="標楷體"/>
          <w:b/>
          <w:color w:val="000000" w:themeColor="text1"/>
        </w:rPr>
      </w:pPr>
    </w:p>
    <w:p w14:paraId="4F608EAB" w14:textId="77777777" w:rsidR="000C56F1" w:rsidRPr="006A7155" w:rsidRDefault="000C56F1" w:rsidP="00440F56">
      <w:pPr>
        <w:widowControl/>
        <w:spacing w:line="380" w:lineRule="exact"/>
        <w:ind w:left="591" w:hangingChars="246" w:hanging="591"/>
        <w:jc w:val="both"/>
        <w:rPr>
          <w:rFonts w:eastAsia="標楷體"/>
          <w:b/>
          <w:color w:val="000000" w:themeColor="text1"/>
        </w:rPr>
      </w:pPr>
    </w:p>
    <w:p w14:paraId="79551B79" w14:textId="118316F9" w:rsidR="00053F68" w:rsidRPr="006A7155" w:rsidRDefault="00053F68" w:rsidP="00440F56">
      <w:pPr>
        <w:widowControl/>
        <w:pBdr>
          <w:top w:val="single" w:sz="4" w:space="1" w:color="auto"/>
          <w:bottom w:val="single" w:sz="4" w:space="1" w:color="auto"/>
        </w:pBdr>
        <w:spacing w:line="380" w:lineRule="exact"/>
        <w:ind w:left="590" w:hangingChars="246" w:hanging="590"/>
        <w:jc w:val="both"/>
        <w:rPr>
          <w:rFonts w:eastAsia="標楷體"/>
          <w:color w:val="000000" w:themeColor="text1"/>
        </w:rPr>
      </w:pPr>
      <w:r w:rsidRPr="006A7155">
        <w:rPr>
          <w:rFonts w:eastAsia="標楷體"/>
          <w:color w:val="000000" w:themeColor="text1"/>
        </w:rPr>
        <w:t>2.2.</w:t>
      </w:r>
      <w:r w:rsidR="000C56F1" w:rsidRPr="006A7155">
        <w:rPr>
          <w:rFonts w:eastAsia="標楷體"/>
          <w:color w:val="000000" w:themeColor="text1"/>
        </w:rPr>
        <w:t>1</w:t>
      </w:r>
      <w:r w:rsidR="000C56F1">
        <w:rPr>
          <w:rFonts w:eastAsia="標楷體"/>
          <w:color w:val="000000" w:themeColor="text1"/>
        </w:rPr>
        <w:t>5</w:t>
      </w:r>
      <w:r w:rsidRPr="006A7155">
        <w:rPr>
          <w:rFonts w:eastAsia="標楷體"/>
          <w:color w:val="000000" w:themeColor="text1"/>
        </w:rPr>
        <w:t>醫學系應提供足夠的機會，鼓勵和支援</w:t>
      </w:r>
      <w:proofErr w:type="gramStart"/>
      <w:r w:rsidRPr="006A7155">
        <w:rPr>
          <w:rFonts w:eastAsia="標楷體"/>
          <w:color w:val="000000" w:themeColor="text1"/>
        </w:rPr>
        <w:t>醫</w:t>
      </w:r>
      <w:proofErr w:type="gramEnd"/>
      <w:r w:rsidRPr="006A7155">
        <w:rPr>
          <w:rFonts w:eastAsia="標楷體"/>
          <w:color w:val="000000" w:themeColor="text1"/>
        </w:rPr>
        <w:t>學生參加服務學習</w:t>
      </w:r>
      <w:r w:rsidR="00E46D25">
        <w:rPr>
          <w:rFonts w:eastAsia="標楷體" w:hint="eastAsia"/>
          <w:color w:val="000000" w:themeColor="text1"/>
        </w:rPr>
        <w:t>或社區</w:t>
      </w:r>
      <w:r w:rsidRPr="006A7155">
        <w:rPr>
          <w:rFonts w:eastAsia="標楷體"/>
          <w:color w:val="000000" w:themeColor="text1"/>
        </w:rPr>
        <w:t>活動</w:t>
      </w:r>
      <w:r w:rsidR="00E46D25">
        <w:rPr>
          <w:rFonts w:eastAsia="標楷體" w:hint="eastAsia"/>
          <w:color w:val="000000" w:themeColor="text1"/>
        </w:rPr>
        <w:t>，</w:t>
      </w:r>
      <w:r w:rsidR="00E46D25" w:rsidRPr="00F6381E">
        <w:rPr>
          <w:rFonts w:ascii="標楷體" w:eastAsia="標楷體" w:hAnsi="標楷體"/>
        </w:rPr>
        <w:t>以培養其社會責任感與公民意</w:t>
      </w:r>
      <w:r w:rsidR="00E46D25" w:rsidRPr="00F6381E">
        <w:rPr>
          <w:rFonts w:ascii="標楷體" w:eastAsia="標楷體" w:hAnsi="標楷體" w:cs="PingFang TC" w:hint="eastAsia"/>
        </w:rPr>
        <w:t>識</w:t>
      </w:r>
      <w:r w:rsidRPr="006A7155">
        <w:rPr>
          <w:rFonts w:eastAsia="標楷體"/>
          <w:color w:val="000000" w:themeColor="text1"/>
        </w:rPr>
        <w:t>。</w:t>
      </w:r>
    </w:p>
    <w:p w14:paraId="510BEF23" w14:textId="77777777" w:rsidR="00053F68" w:rsidRPr="006A7155" w:rsidRDefault="00053F68" w:rsidP="00440F56">
      <w:pPr>
        <w:adjustRightInd w:val="0"/>
        <w:spacing w:line="380" w:lineRule="exact"/>
        <w:ind w:left="745" w:hangingChars="310" w:hanging="745"/>
        <w:rPr>
          <w:rFonts w:eastAsia="標楷體"/>
          <w:color w:val="000000" w:themeColor="text1"/>
        </w:rPr>
      </w:pPr>
      <w:r w:rsidRPr="006A7155">
        <w:rPr>
          <w:rFonts w:eastAsia="標楷體"/>
          <w:b/>
          <w:color w:val="000000" w:themeColor="text1"/>
        </w:rPr>
        <w:t>認證要點：</w:t>
      </w:r>
      <w:r w:rsidR="004A0688" w:rsidRPr="006A7155">
        <w:rPr>
          <w:rFonts w:eastAsia="標楷體"/>
          <w:color w:val="000000" w:themeColor="text1"/>
        </w:rPr>
        <w:t>(</w:t>
      </w:r>
      <w:r w:rsidR="004A0688" w:rsidRPr="006A7155">
        <w:rPr>
          <w:rFonts w:eastAsia="標楷體"/>
          <w:color w:val="000000" w:themeColor="text1"/>
        </w:rPr>
        <w:t>近六學年學生參與志工與服務學習活動的</w:t>
      </w:r>
      <w:proofErr w:type="gramStart"/>
      <w:r w:rsidR="004A0688" w:rsidRPr="006A7155">
        <w:rPr>
          <w:rFonts w:eastAsia="標楷體"/>
          <w:color w:val="000000" w:themeColor="text1"/>
        </w:rPr>
        <w:t>比率參表</w:t>
      </w:r>
      <w:proofErr w:type="gramEnd"/>
      <w:r w:rsidR="004A0688" w:rsidRPr="006A7155">
        <w:rPr>
          <w:rFonts w:eastAsia="標楷體"/>
          <w:color w:val="000000" w:themeColor="text1"/>
        </w:rPr>
        <w:t>1-14)</w:t>
      </w:r>
    </w:p>
    <w:p w14:paraId="51E1E70F" w14:textId="6D15059A" w:rsidR="00053F68" w:rsidRPr="006A7155" w:rsidRDefault="00053F68" w:rsidP="00352A07">
      <w:pPr>
        <w:pStyle w:val="af4"/>
        <w:numPr>
          <w:ilvl w:val="0"/>
          <w:numId w:val="226"/>
        </w:numPr>
        <w:adjustRightInd w:val="0"/>
        <w:spacing w:line="380" w:lineRule="exact"/>
        <w:ind w:leftChars="0"/>
        <w:rPr>
          <w:rFonts w:eastAsia="標楷體"/>
          <w:color w:val="000000" w:themeColor="text1"/>
        </w:rPr>
      </w:pPr>
      <w:r w:rsidRPr="006A7155">
        <w:rPr>
          <w:rFonts w:eastAsia="標楷體"/>
          <w:color w:val="000000" w:themeColor="text1"/>
        </w:rPr>
        <w:t>醫學系應該制定政策，提供適當的空檔，讓</w:t>
      </w:r>
      <w:proofErr w:type="gramStart"/>
      <w:r w:rsidRPr="006A7155">
        <w:rPr>
          <w:rFonts w:eastAsia="標楷體"/>
          <w:color w:val="000000" w:themeColor="text1"/>
        </w:rPr>
        <w:t>醫</w:t>
      </w:r>
      <w:proofErr w:type="gramEnd"/>
      <w:r w:rsidRPr="006A7155">
        <w:rPr>
          <w:rFonts w:eastAsia="標楷體"/>
          <w:color w:val="000000" w:themeColor="text1"/>
        </w:rPr>
        <w:t>學生參加服務學習活動。</w:t>
      </w:r>
    </w:p>
    <w:p w14:paraId="626A0004" w14:textId="019F4D8E" w:rsidR="00053F68" w:rsidRDefault="00053F68" w:rsidP="00352A07">
      <w:pPr>
        <w:pStyle w:val="af4"/>
        <w:numPr>
          <w:ilvl w:val="0"/>
          <w:numId w:val="226"/>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醫學系應該提供</w:t>
      </w:r>
      <w:proofErr w:type="gramStart"/>
      <w:r w:rsidR="00247651" w:rsidRPr="006A7155">
        <w:rPr>
          <w:rFonts w:eastAsia="標楷體"/>
          <w:color w:val="000000" w:themeColor="text1"/>
        </w:rPr>
        <w:t>醫</w:t>
      </w:r>
      <w:proofErr w:type="gramEnd"/>
      <w:r w:rsidRPr="006A7155">
        <w:rPr>
          <w:rFonts w:eastAsia="標楷體"/>
          <w:color w:val="000000" w:themeColor="text1"/>
        </w:rPr>
        <w:t>學生進行服務學習活動的必要資訊與資源，以及相關協助</w:t>
      </w:r>
      <w:r w:rsidR="0069316A" w:rsidRPr="006A7155">
        <w:rPr>
          <w:rFonts w:ascii="標楷體" w:eastAsia="標楷體" w:hAnsi="標楷體" w:hint="eastAsia"/>
          <w:color w:val="000000" w:themeColor="text1"/>
        </w:rPr>
        <w:t>、</w:t>
      </w:r>
      <w:r w:rsidR="0069316A" w:rsidRPr="006A7155">
        <w:rPr>
          <w:rFonts w:eastAsia="標楷體"/>
          <w:color w:val="000000" w:themeColor="text1"/>
        </w:rPr>
        <w:t>指導其準備及反思</w:t>
      </w:r>
      <w:r w:rsidR="00D91415" w:rsidRPr="006A7155">
        <w:rPr>
          <w:rFonts w:eastAsia="標楷體" w:hint="eastAsia"/>
          <w:color w:val="000000" w:themeColor="text1"/>
        </w:rPr>
        <w:t>、</w:t>
      </w:r>
      <w:r w:rsidRPr="006A7155">
        <w:rPr>
          <w:rFonts w:eastAsia="標楷體"/>
          <w:color w:val="000000" w:themeColor="text1"/>
        </w:rPr>
        <w:t>鼓勵。</w:t>
      </w:r>
    </w:p>
    <w:p w14:paraId="576EF5DC" w14:textId="6CE45906" w:rsidR="001A6C25" w:rsidRDefault="001A6C25" w:rsidP="001A6C25">
      <w:pPr>
        <w:adjustRightInd w:val="0"/>
        <w:spacing w:line="380" w:lineRule="exact"/>
        <w:rPr>
          <w:rFonts w:eastAsia="標楷體"/>
          <w:color w:val="000000" w:themeColor="text1"/>
        </w:rPr>
      </w:pPr>
    </w:p>
    <w:p w14:paraId="0F383206" w14:textId="430A5D4D" w:rsidR="008927E5" w:rsidRDefault="008927E5" w:rsidP="001A6C25">
      <w:pPr>
        <w:adjustRightInd w:val="0"/>
        <w:spacing w:line="380" w:lineRule="exact"/>
        <w:rPr>
          <w:rFonts w:eastAsia="標楷體"/>
          <w:color w:val="000000" w:themeColor="text1"/>
        </w:rPr>
      </w:pPr>
    </w:p>
    <w:p w14:paraId="7FAA2517" w14:textId="5FF48456" w:rsidR="008927E5" w:rsidRDefault="008927E5" w:rsidP="001A6C25">
      <w:pPr>
        <w:adjustRightInd w:val="0"/>
        <w:spacing w:line="380" w:lineRule="exact"/>
        <w:rPr>
          <w:rFonts w:eastAsia="標楷體"/>
          <w:color w:val="000000" w:themeColor="text1"/>
        </w:rPr>
      </w:pPr>
    </w:p>
    <w:p w14:paraId="4285C563" w14:textId="77777777" w:rsidR="008927E5" w:rsidRDefault="008927E5" w:rsidP="001A6C25">
      <w:pPr>
        <w:adjustRightInd w:val="0"/>
        <w:spacing w:line="380" w:lineRule="exact"/>
        <w:rPr>
          <w:rFonts w:eastAsia="標楷體"/>
          <w:color w:val="000000" w:themeColor="text1"/>
        </w:rPr>
      </w:pPr>
    </w:p>
    <w:p w14:paraId="49F8986E" w14:textId="77777777" w:rsidR="001A6C25" w:rsidRPr="001A6C25" w:rsidRDefault="001A6C25" w:rsidP="001A6C25">
      <w:pPr>
        <w:adjustRightInd w:val="0"/>
        <w:spacing w:line="380" w:lineRule="exact"/>
        <w:rPr>
          <w:rFonts w:eastAsia="標楷體"/>
          <w:color w:val="000000" w:themeColor="text1"/>
        </w:rPr>
      </w:pPr>
    </w:p>
    <w:p w14:paraId="540193DB" w14:textId="77777777" w:rsidR="00053F68" w:rsidRPr="006A7155" w:rsidRDefault="00053F68" w:rsidP="00352A07">
      <w:pPr>
        <w:pStyle w:val="2"/>
        <w:numPr>
          <w:ilvl w:val="1"/>
          <w:numId w:val="226"/>
        </w:numPr>
        <w:spacing w:line="380" w:lineRule="exact"/>
        <w:rPr>
          <w:rFonts w:ascii="Times New Roman" w:eastAsia="標楷體" w:hAnsi="Times New Roman"/>
          <w:color w:val="000000" w:themeColor="text1"/>
          <w:sz w:val="24"/>
        </w:rPr>
      </w:pPr>
      <w:proofErr w:type="gramStart"/>
      <w:r w:rsidRPr="006A7155">
        <w:rPr>
          <w:rFonts w:ascii="Times New Roman" w:eastAsia="標楷體" w:hAnsi="Times New Roman"/>
          <w:color w:val="000000" w:themeColor="text1"/>
          <w:sz w:val="28"/>
        </w:rPr>
        <w:lastRenderedPageBreak/>
        <w:t>醫</w:t>
      </w:r>
      <w:proofErr w:type="gramEnd"/>
      <w:r w:rsidRPr="006A7155">
        <w:rPr>
          <w:rFonts w:ascii="Times New Roman" w:eastAsia="標楷體" w:hAnsi="Times New Roman"/>
          <w:color w:val="000000" w:themeColor="text1"/>
          <w:sz w:val="28"/>
        </w:rPr>
        <w:t>學生評量</w:t>
      </w:r>
      <w:r w:rsidRPr="006A7155">
        <w:rPr>
          <w:rFonts w:ascii="Times New Roman" w:eastAsia="標楷體" w:hAnsi="Times New Roman"/>
          <w:color w:val="000000" w:themeColor="text1"/>
          <w:sz w:val="28"/>
        </w:rPr>
        <w:t xml:space="preserve">  </w:t>
      </w:r>
      <w:r w:rsidRPr="006A7155">
        <w:rPr>
          <w:rFonts w:ascii="Times New Roman" w:eastAsia="標楷體" w:hAnsi="Times New Roman"/>
          <w:color w:val="000000" w:themeColor="text1"/>
          <w:sz w:val="24"/>
        </w:rPr>
        <w:t xml:space="preserve"> </w:t>
      </w:r>
    </w:p>
    <w:p w14:paraId="5B9218B1" w14:textId="5D040F2A" w:rsidR="00053F68" w:rsidRPr="006A7155" w:rsidRDefault="00644302" w:rsidP="00644302">
      <w:pPr>
        <w:spacing w:before="240" w:line="380" w:lineRule="exact"/>
        <w:rPr>
          <w:rFonts w:eastAsia="標楷體"/>
          <w:color w:val="000000" w:themeColor="text1"/>
          <w:shd w:val="pct15" w:color="auto" w:fill="FFFFFF"/>
        </w:rPr>
      </w:pPr>
      <w:r w:rsidRPr="006A7155">
        <w:rPr>
          <w:rFonts w:eastAsia="標楷體"/>
          <w:color w:val="000000" w:themeColor="text1"/>
        </w:rPr>
        <w:t>課程與臨床實習課程之教學方法與評量方法參附表</w:t>
      </w:r>
      <w:r w:rsidRPr="006A7155">
        <w:rPr>
          <w:rFonts w:eastAsia="標楷體"/>
          <w:color w:val="000000" w:themeColor="text1"/>
        </w:rPr>
        <w:t>Part I</w:t>
      </w:r>
      <w:r w:rsidRPr="006A7155">
        <w:rPr>
          <w:rFonts w:eastAsia="標楷體"/>
          <w:color w:val="000000" w:themeColor="text1"/>
        </w:rPr>
        <w:t>課程彙總表；個別必修課程之課程目標、教學準備、評量方法、課程成效評估參附表</w:t>
      </w:r>
      <w:r w:rsidRPr="006A7155">
        <w:rPr>
          <w:rFonts w:eastAsia="標楷體"/>
          <w:color w:val="000000" w:themeColor="text1"/>
        </w:rPr>
        <w:t>Part II</w:t>
      </w:r>
      <w:r w:rsidRPr="006A7155">
        <w:rPr>
          <w:rFonts w:eastAsia="標楷體"/>
          <w:color w:val="000000" w:themeColor="text1"/>
        </w:rPr>
        <w:t>必修課程表；個別必修臨床之教育目標、教學預備、評量方法及實習成效評估參附表</w:t>
      </w:r>
      <w:r w:rsidRPr="006A7155">
        <w:rPr>
          <w:rFonts w:eastAsia="標楷體"/>
          <w:color w:val="000000" w:themeColor="text1"/>
        </w:rPr>
        <w:t>Part III</w:t>
      </w:r>
      <w:r w:rsidRPr="006A7155">
        <w:rPr>
          <w:rFonts w:eastAsia="標楷體"/>
          <w:color w:val="000000" w:themeColor="text1"/>
        </w:rPr>
        <w:t>必修臨床實習課程表</w:t>
      </w:r>
    </w:p>
    <w:p w14:paraId="0ECA19DE" w14:textId="54684252" w:rsidR="00053F68" w:rsidRPr="006A7155" w:rsidRDefault="00053F68" w:rsidP="00D91415">
      <w:pPr>
        <w:widowControl/>
        <w:pBdr>
          <w:top w:val="single" w:sz="4" w:space="1" w:color="auto"/>
          <w:bottom w:val="single" w:sz="4" w:space="1" w:color="auto"/>
        </w:pBdr>
        <w:spacing w:line="380" w:lineRule="exact"/>
        <w:ind w:left="566" w:hangingChars="236" w:hanging="566"/>
        <w:jc w:val="both"/>
        <w:rPr>
          <w:rFonts w:eastAsia="標楷體"/>
          <w:color w:val="000000" w:themeColor="text1"/>
        </w:rPr>
      </w:pPr>
      <w:bookmarkStart w:id="9" w:name="_Hlk25509709"/>
      <w:r w:rsidRPr="006A7155">
        <w:rPr>
          <w:rFonts w:eastAsia="標楷體"/>
          <w:color w:val="000000" w:themeColor="text1"/>
        </w:rPr>
        <w:t>2.3.1</w:t>
      </w:r>
      <w:r w:rsidRPr="006A7155">
        <w:rPr>
          <w:rFonts w:eastAsia="標楷體"/>
          <w:color w:val="000000" w:themeColor="text1"/>
        </w:rPr>
        <w:t>醫學系各學科的教師，應建立該學科的成績標準，並適當地在跨學科的學習經驗中融入這些標準。</w:t>
      </w:r>
      <w:r w:rsidRPr="006A7155">
        <w:rPr>
          <w:rFonts w:eastAsia="標楷體"/>
          <w:color w:val="000000" w:themeColor="text1"/>
        </w:rPr>
        <w:t xml:space="preserve"> </w:t>
      </w:r>
    </w:p>
    <w:bookmarkEnd w:id="9"/>
    <w:p w14:paraId="7A4F0BC6" w14:textId="77777777" w:rsidR="00053F68" w:rsidRPr="006A7155" w:rsidRDefault="00053F68" w:rsidP="00440F56">
      <w:pPr>
        <w:pStyle w:val="af4"/>
        <w:adjustRightInd w:val="0"/>
        <w:spacing w:line="380" w:lineRule="exact"/>
        <w:ind w:leftChars="0" w:hangingChars="200" w:hanging="480"/>
        <w:rPr>
          <w:rFonts w:eastAsia="標楷體"/>
          <w:b/>
          <w:color w:val="000000" w:themeColor="text1"/>
        </w:rPr>
      </w:pPr>
      <w:r w:rsidRPr="006A7155">
        <w:rPr>
          <w:rFonts w:eastAsia="標楷體"/>
          <w:b/>
          <w:color w:val="000000" w:themeColor="text1"/>
        </w:rPr>
        <w:t>認證要點：</w:t>
      </w:r>
    </w:p>
    <w:p w14:paraId="458398A0" w14:textId="30D8378D" w:rsidR="00053F68" w:rsidRPr="006A7155" w:rsidRDefault="00053F68" w:rsidP="00234BDA">
      <w:pPr>
        <w:pStyle w:val="af4"/>
        <w:numPr>
          <w:ilvl w:val="0"/>
          <w:numId w:val="84"/>
        </w:numPr>
        <w:adjustRightInd w:val="0"/>
        <w:spacing w:line="380" w:lineRule="exact"/>
        <w:ind w:leftChars="0" w:left="568" w:hanging="284"/>
        <w:rPr>
          <w:rFonts w:eastAsia="標楷體"/>
          <w:color w:val="000000" w:themeColor="text1"/>
        </w:rPr>
      </w:pPr>
      <w:bookmarkStart w:id="10" w:name="_Hlk25509724"/>
      <w:r w:rsidRPr="006A7155">
        <w:rPr>
          <w:rFonts w:eastAsia="標楷體"/>
          <w:color w:val="000000" w:themeColor="text1"/>
        </w:rPr>
        <w:t>醫學系應建立適當、可行的</w:t>
      </w:r>
      <w:proofErr w:type="gramStart"/>
      <w:r w:rsidRPr="006A7155">
        <w:rPr>
          <w:rFonts w:eastAsia="標楷體"/>
          <w:color w:val="000000" w:themeColor="text1"/>
        </w:rPr>
        <w:t>醫</w:t>
      </w:r>
      <w:proofErr w:type="gramEnd"/>
      <w:r w:rsidRPr="006A7155">
        <w:rPr>
          <w:rFonts w:eastAsia="標楷體"/>
          <w:color w:val="000000" w:themeColor="text1"/>
        </w:rPr>
        <w:t>學生學習成效多元評量系統，</w:t>
      </w:r>
      <w:bookmarkEnd w:id="10"/>
      <w:r w:rsidRPr="006A7155">
        <w:rPr>
          <w:rFonts w:eastAsia="標楷體"/>
          <w:color w:val="000000" w:themeColor="text1"/>
        </w:rPr>
        <w:t>以確保優良測驗品質，同時醫學系應定期評估施行成效，並檢討與改善。</w:t>
      </w:r>
      <w:r w:rsidRPr="006A7155">
        <w:rPr>
          <w:rFonts w:eastAsia="標楷體"/>
          <w:color w:val="000000" w:themeColor="text1"/>
        </w:rPr>
        <w:t xml:space="preserve"> </w:t>
      </w:r>
    </w:p>
    <w:p w14:paraId="648308F7" w14:textId="3BA09192" w:rsidR="00053F68" w:rsidRPr="006A7155" w:rsidRDefault="00053F68" w:rsidP="00234BDA">
      <w:pPr>
        <w:pStyle w:val="af4"/>
        <w:numPr>
          <w:ilvl w:val="0"/>
          <w:numId w:val="84"/>
        </w:numPr>
        <w:adjustRightInd w:val="0"/>
        <w:spacing w:line="380" w:lineRule="exact"/>
        <w:ind w:leftChars="0" w:left="568" w:hanging="284"/>
        <w:jc w:val="both"/>
        <w:rPr>
          <w:rFonts w:eastAsia="標楷體"/>
          <w:color w:val="000000" w:themeColor="text1"/>
        </w:rPr>
      </w:pPr>
      <w:r w:rsidRPr="006A7155">
        <w:rPr>
          <w:rFonts w:eastAsia="標楷體"/>
          <w:color w:val="000000" w:themeColor="text1"/>
        </w:rPr>
        <w:t>醫學系應提供訓練機會，使系主任、課程負責人，及負責規劃及評量</w:t>
      </w:r>
      <w:proofErr w:type="gramStart"/>
      <w:r w:rsidRPr="006A7155">
        <w:rPr>
          <w:rFonts w:eastAsia="標楷體"/>
          <w:color w:val="000000" w:themeColor="text1"/>
        </w:rPr>
        <w:t>醫</w:t>
      </w:r>
      <w:proofErr w:type="gramEnd"/>
      <w:r w:rsidRPr="006A7155">
        <w:rPr>
          <w:rFonts w:eastAsia="標楷體"/>
          <w:color w:val="000000" w:themeColor="text1"/>
        </w:rPr>
        <w:t>學生表現的醫學系各學科教師，能夠具備參與發展評量制度，與執行教學評量之能力。上述教育人員應了解各種測驗方式的用途和限制，能適當選擇</w:t>
      </w:r>
      <w:proofErr w:type="gramStart"/>
      <w:r w:rsidRPr="006A7155">
        <w:rPr>
          <w:rFonts w:eastAsia="標楷體"/>
          <w:color w:val="000000" w:themeColor="text1"/>
        </w:rPr>
        <w:t>參照效標的</w:t>
      </w:r>
      <w:proofErr w:type="gramEnd"/>
      <w:r w:rsidRPr="006A7155">
        <w:rPr>
          <w:rFonts w:eastAsia="標楷體"/>
          <w:color w:val="000000" w:themeColor="text1"/>
        </w:rPr>
        <w:t>評</w:t>
      </w:r>
      <w:r w:rsidR="003F6A14" w:rsidRPr="006A7155">
        <w:rPr>
          <w:rFonts w:eastAsia="標楷體"/>
          <w:color w:val="000000" w:themeColor="text1"/>
        </w:rPr>
        <w:t>量</w:t>
      </w:r>
      <w:r w:rsidRPr="006A7155">
        <w:rPr>
          <w:rFonts w:eastAsia="標楷體"/>
          <w:color w:val="000000" w:themeColor="text1"/>
        </w:rPr>
        <w:t>或參照常模的評</w:t>
      </w:r>
      <w:r w:rsidR="003F6A14" w:rsidRPr="006A7155">
        <w:rPr>
          <w:rFonts w:eastAsia="標楷體"/>
          <w:color w:val="000000" w:themeColor="text1"/>
        </w:rPr>
        <w:t>量</w:t>
      </w:r>
      <w:r w:rsidRPr="006A7155">
        <w:rPr>
          <w:rFonts w:eastAsia="標楷體"/>
          <w:color w:val="000000" w:themeColor="text1"/>
        </w:rPr>
        <w:t>系統；形成性或總結性評量；及評量工具之信度和</w:t>
      </w:r>
      <w:proofErr w:type="gramStart"/>
      <w:r w:rsidRPr="006A7155">
        <w:rPr>
          <w:rFonts w:eastAsia="標楷體"/>
          <w:color w:val="000000" w:themeColor="text1"/>
        </w:rPr>
        <w:t>效度</w:t>
      </w:r>
      <w:proofErr w:type="gramEnd"/>
      <w:r w:rsidRPr="006A7155">
        <w:rPr>
          <w:rFonts w:eastAsia="標楷體"/>
          <w:color w:val="000000" w:themeColor="text1"/>
        </w:rPr>
        <w:t>問題、以及影響</w:t>
      </w:r>
      <w:proofErr w:type="gramStart"/>
      <w:r w:rsidRPr="006A7155">
        <w:rPr>
          <w:rFonts w:eastAsia="標楷體"/>
          <w:color w:val="000000" w:themeColor="text1"/>
        </w:rPr>
        <w:t>信效度</w:t>
      </w:r>
      <w:proofErr w:type="gramEnd"/>
      <w:r w:rsidRPr="006A7155">
        <w:rPr>
          <w:rFonts w:eastAsia="標楷體"/>
          <w:color w:val="000000" w:themeColor="text1"/>
        </w:rPr>
        <w:t>之因素等。</w:t>
      </w:r>
    </w:p>
    <w:p w14:paraId="466CDD31" w14:textId="77777777" w:rsidR="00053F68" w:rsidRPr="006A7155" w:rsidRDefault="00053F68" w:rsidP="00440F56">
      <w:pPr>
        <w:widowControl/>
        <w:spacing w:line="380" w:lineRule="exact"/>
        <w:ind w:left="727" w:hangingChars="303" w:hanging="727"/>
        <w:rPr>
          <w:rFonts w:eastAsia="標楷體"/>
          <w:color w:val="000000" w:themeColor="text1"/>
        </w:rPr>
      </w:pPr>
    </w:p>
    <w:p w14:paraId="596E73BF" w14:textId="77777777" w:rsidR="00053F68" w:rsidRPr="006A7155" w:rsidRDefault="00053F68" w:rsidP="00440F56">
      <w:pPr>
        <w:widowControl/>
        <w:spacing w:line="380" w:lineRule="exact"/>
        <w:ind w:left="727" w:hangingChars="303" w:hanging="727"/>
        <w:rPr>
          <w:rFonts w:eastAsia="標楷體"/>
          <w:color w:val="000000" w:themeColor="text1"/>
        </w:rPr>
      </w:pPr>
    </w:p>
    <w:p w14:paraId="7D5B4325" w14:textId="3CDD03B4" w:rsidR="00053F68" w:rsidRPr="006A7155" w:rsidRDefault="00053F68" w:rsidP="00FA7E9E">
      <w:pPr>
        <w:widowControl/>
        <w:pBdr>
          <w:top w:val="single" w:sz="4" w:space="1" w:color="auto"/>
        </w:pBdr>
        <w:spacing w:line="380" w:lineRule="exact"/>
        <w:ind w:leftChars="-1" w:left="567" w:hangingChars="237" w:hanging="569"/>
        <w:rPr>
          <w:rFonts w:eastAsia="標楷體"/>
          <w:color w:val="000000" w:themeColor="text1"/>
          <w:kern w:val="0"/>
        </w:rPr>
      </w:pPr>
      <w:bookmarkStart w:id="11" w:name="_Hlk25509807"/>
      <w:r w:rsidRPr="006A7155">
        <w:rPr>
          <w:rFonts w:eastAsia="標楷體"/>
          <w:color w:val="000000" w:themeColor="text1"/>
        </w:rPr>
        <w:t>2.3.2</w:t>
      </w:r>
      <w:r w:rsidRPr="006A7155">
        <w:rPr>
          <w:rFonts w:eastAsia="標楷體"/>
          <w:color w:val="000000" w:themeColor="text1"/>
        </w:rPr>
        <w:t>醫學系必須有適當的系統，就知識、技能、行為和態度採用多種評量方式，來評量</w:t>
      </w:r>
      <w:proofErr w:type="gramStart"/>
      <w:r w:rsidRPr="006A7155">
        <w:rPr>
          <w:rFonts w:eastAsia="標楷體"/>
          <w:color w:val="000000" w:themeColor="text1"/>
        </w:rPr>
        <w:t>醫</w:t>
      </w:r>
      <w:proofErr w:type="gramEnd"/>
      <w:r w:rsidRPr="006A7155">
        <w:rPr>
          <w:rFonts w:eastAsia="標楷體"/>
          <w:color w:val="000000" w:themeColor="text1"/>
        </w:rPr>
        <w:t>學生於整個課程中之學習成果。</w:t>
      </w:r>
    </w:p>
    <w:p w14:paraId="312BDDB3" w14:textId="77777777" w:rsidR="00053F68" w:rsidRPr="006A7155" w:rsidRDefault="00053F68" w:rsidP="00A971E6">
      <w:pPr>
        <w:widowControl/>
        <w:pBdr>
          <w:bottom w:val="single" w:sz="4" w:space="1" w:color="auto"/>
        </w:pBdr>
        <w:spacing w:line="380" w:lineRule="exact"/>
        <w:ind w:left="33" w:hangingChars="15" w:hanging="33"/>
        <w:jc w:val="both"/>
        <w:rPr>
          <w:rFonts w:ascii="標楷體" w:eastAsia="標楷體" w:hAnsi="標楷體"/>
          <w:color w:val="000000" w:themeColor="text1"/>
          <w:sz w:val="22"/>
        </w:rPr>
      </w:pPr>
      <w:proofErr w:type="gramStart"/>
      <w:r w:rsidRPr="006A7155">
        <w:rPr>
          <w:rFonts w:ascii="標楷體" w:eastAsia="標楷體" w:hAnsi="標楷體"/>
          <w:color w:val="000000" w:themeColor="text1"/>
          <w:kern w:val="0"/>
          <w:sz w:val="22"/>
        </w:rPr>
        <w:t>註</w:t>
      </w:r>
      <w:proofErr w:type="gramEnd"/>
      <w:r w:rsidRPr="006A7155">
        <w:rPr>
          <w:rFonts w:ascii="標楷體" w:eastAsia="標楷體" w:hAnsi="標楷體"/>
          <w:color w:val="000000" w:themeColor="text1"/>
          <w:kern w:val="0"/>
          <w:sz w:val="22"/>
        </w:rPr>
        <w:t>釋：</w:t>
      </w:r>
      <w:r w:rsidRPr="006A7155">
        <w:rPr>
          <w:rFonts w:ascii="標楷體" w:eastAsia="標楷體" w:hAnsi="標楷體"/>
          <w:color w:val="000000" w:themeColor="text1"/>
          <w:sz w:val="22"/>
        </w:rPr>
        <w:t>評量</w:t>
      </w:r>
      <w:proofErr w:type="gramStart"/>
      <w:r w:rsidRPr="006A7155">
        <w:rPr>
          <w:rFonts w:ascii="標楷體" w:eastAsia="標楷體" w:hAnsi="標楷體"/>
          <w:color w:val="000000" w:themeColor="text1"/>
          <w:sz w:val="22"/>
        </w:rPr>
        <w:t>醫</w:t>
      </w:r>
      <w:proofErr w:type="gramEnd"/>
      <w:r w:rsidRPr="006A7155">
        <w:rPr>
          <w:rFonts w:ascii="標楷體" w:eastAsia="標楷體" w:hAnsi="標楷體"/>
          <w:color w:val="000000" w:themeColor="text1"/>
          <w:sz w:val="22"/>
        </w:rPr>
        <w:t>學生的表現，應衡量其所學習到的事實知識，日後在醫療訓練和實務所需的技能、行為和態度的發展，以及適當使用資料解決從事醫療時經常會遇到問題的能力。該評量系統必須促進</w:t>
      </w:r>
      <w:proofErr w:type="gramStart"/>
      <w:r w:rsidRPr="006A7155">
        <w:rPr>
          <w:rFonts w:ascii="標楷體" w:eastAsia="標楷體" w:hAnsi="標楷體"/>
          <w:color w:val="000000" w:themeColor="text1"/>
          <w:sz w:val="22"/>
        </w:rPr>
        <w:t>醫</w:t>
      </w:r>
      <w:proofErr w:type="gramEnd"/>
      <w:r w:rsidRPr="006A7155">
        <w:rPr>
          <w:rFonts w:ascii="標楷體" w:eastAsia="標楷體" w:hAnsi="標楷體"/>
          <w:color w:val="000000" w:themeColor="text1"/>
          <w:sz w:val="22"/>
        </w:rPr>
        <w:t>學生的自主學習。且該評量系統包含考試的方式和頻率在內，應反映課程目的、目標、過程和預期的成果，並鼓勵校外專家參與、融入適當的新式評量方法，並確保評量</w:t>
      </w:r>
      <w:r w:rsidR="006E30A0" w:rsidRPr="006A7155">
        <w:rPr>
          <w:rFonts w:ascii="標楷體" w:eastAsia="標楷體" w:hAnsi="標楷體"/>
          <w:color w:val="000000" w:themeColor="text1"/>
          <w:sz w:val="22"/>
        </w:rPr>
        <w:t>方法</w:t>
      </w:r>
      <w:r w:rsidRPr="006A7155">
        <w:rPr>
          <w:rFonts w:ascii="標楷體" w:eastAsia="標楷體" w:hAnsi="標楷體"/>
          <w:color w:val="000000" w:themeColor="text1"/>
          <w:sz w:val="22"/>
        </w:rPr>
        <w:t>之</w:t>
      </w:r>
      <w:proofErr w:type="gramStart"/>
      <w:r w:rsidRPr="006A7155">
        <w:rPr>
          <w:rFonts w:ascii="標楷體" w:eastAsia="標楷體" w:hAnsi="標楷體"/>
          <w:color w:val="000000" w:themeColor="text1"/>
          <w:sz w:val="22"/>
        </w:rPr>
        <w:t>信效度</w:t>
      </w:r>
      <w:proofErr w:type="gramEnd"/>
      <w:r w:rsidRPr="006A7155">
        <w:rPr>
          <w:rFonts w:ascii="標楷體" w:eastAsia="標楷體" w:hAnsi="標楷體"/>
          <w:color w:val="000000" w:themeColor="text1"/>
          <w:sz w:val="22"/>
        </w:rPr>
        <w:t>。教學目標及方法改變時，評量方法也要與時俱進。</w:t>
      </w:r>
    </w:p>
    <w:bookmarkEnd w:id="11"/>
    <w:p w14:paraId="7AE4EE38" w14:textId="77777777" w:rsidR="00053F68" w:rsidRPr="006A7155" w:rsidRDefault="00053F68" w:rsidP="00440F56">
      <w:pPr>
        <w:adjustRightInd w:val="0"/>
        <w:spacing w:line="380" w:lineRule="exact"/>
        <w:rPr>
          <w:rFonts w:eastAsia="標楷體"/>
          <w:b/>
          <w:color w:val="000000" w:themeColor="text1"/>
        </w:rPr>
      </w:pPr>
      <w:r w:rsidRPr="006A7155">
        <w:rPr>
          <w:rFonts w:eastAsia="標楷體"/>
          <w:b/>
          <w:color w:val="000000" w:themeColor="text1"/>
        </w:rPr>
        <w:t>認證要點：</w:t>
      </w:r>
    </w:p>
    <w:p w14:paraId="3B93E483" w14:textId="77777777" w:rsidR="00053F68" w:rsidRPr="006A7155" w:rsidRDefault="00053F68" w:rsidP="00234BDA">
      <w:pPr>
        <w:pStyle w:val="af4"/>
        <w:numPr>
          <w:ilvl w:val="0"/>
          <w:numId w:val="86"/>
        </w:numPr>
        <w:adjustRightInd w:val="0"/>
        <w:spacing w:line="380" w:lineRule="exact"/>
        <w:ind w:leftChars="0" w:left="568" w:hanging="284"/>
        <w:rPr>
          <w:rFonts w:eastAsia="標楷體"/>
          <w:color w:val="000000" w:themeColor="text1"/>
        </w:rPr>
      </w:pPr>
      <w:r w:rsidRPr="006A7155">
        <w:rPr>
          <w:rFonts w:eastAsia="標楷體"/>
          <w:color w:val="000000" w:themeColor="text1"/>
        </w:rPr>
        <w:t>評量</w:t>
      </w:r>
      <w:proofErr w:type="gramStart"/>
      <w:r w:rsidRPr="006A7155">
        <w:rPr>
          <w:rFonts w:eastAsia="標楷體"/>
          <w:color w:val="000000" w:themeColor="text1"/>
        </w:rPr>
        <w:t>醫</w:t>
      </w:r>
      <w:proofErr w:type="gramEnd"/>
      <w:r w:rsidRPr="006A7155">
        <w:rPr>
          <w:rFonts w:eastAsia="標楷體"/>
          <w:color w:val="000000" w:themeColor="text1"/>
        </w:rPr>
        <w:t>學生在通識教育、醫學人文、基礎醫學和臨床實習等面向的表現，應包括所學習到的知識，日後在醫療訓練和執業所需的臨床技能、行為和態度，以及適當使用資料以解決臨床問題的能力。</w:t>
      </w:r>
    </w:p>
    <w:p w14:paraId="33B24D55" w14:textId="2D3CB5A7" w:rsidR="00053F68" w:rsidRPr="006A7155" w:rsidRDefault="00053F68" w:rsidP="00234BDA">
      <w:pPr>
        <w:pStyle w:val="af4"/>
        <w:numPr>
          <w:ilvl w:val="0"/>
          <w:numId w:val="86"/>
        </w:numPr>
        <w:adjustRightInd w:val="0"/>
        <w:spacing w:line="380" w:lineRule="exact"/>
        <w:ind w:leftChars="0" w:left="568" w:hanging="284"/>
        <w:rPr>
          <w:rFonts w:eastAsia="標楷體"/>
          <w:color w:val="000000" w:themeColor="text1"/>
        </w:rPr>
      </w:pPr>
      <w:bookmarkStart w:id="12" w:name="_Hlk25509829"/>
      <w:r w:rsidRPr="006A7155">
        <w:rPr>
          <w:rFonts w:eastAsia="標楷體"/>
          <w:color w:val="000000" w:themeColor="text1"/>
        </w:rPr>
        <w:t>該評量系統必須能促進</w:t>
      </w:r>
      <w:proofErr w:type="gramStart"/>
      <w:r w:rsidRPr="006A7155">
        <w:rPr>
          <w:rFonts w:eastAsia="標楷體"/>
          <w:color w:val="000000" w:themeColor="text1"/>
        </w:rPr>
        <w:t>醫</w:t>
      </w:r>
      <w:proofErr w:type="gramEnd"/>
      <w:r w:rsidRPr="006A7155">
        <w:rPr>
          <w:rFonts w:eastAsia="標楷體"/>
          <w:color w:val="000000" w:themeColor="text1"/>
        </w:rPr>
        <w:t>學生的自主學習。</w:t>
      </w:r>
    </w:p>
    <w:bookmarkEnd w:id="12"/>
    <w:p w14:paraId="5A4D8441" w14:textId="358BC93F" w:rsidR="00053F68" w:rsidRPr="006A7155" w:rsidRDefault="00053F68" w:rsidP="00234BDA">
      <w:pPr>
        <w:pStyle w:val="af4"/>
        <w:numPr>
          <w:ilvl w:val="0"/>
          <w:numId w:val="86"/>
        </w:numPr>
        <w:adjustRightInd w:val="0"/>
        <w:spacing w:line="380" w:lineRule="exact"/>
        <w:ind w:leftChars="0" w:left="567" w:hanging="283"/>
        <w:rPr>
          <w:rFonts w:eastAsia="標楷體"/>
          <w:color w:val="000000" w:themeColor="text1"/>
        </w:rPr>
      </w:pPr>
      <w:r w:rsidRPr="006A7155">
        <w:rPr>
          <w:rFonts w:eastAsia="標楷體"/>
          <w:color w:val="000000" w:themeColor="text1"/>
        </w:rPr>
        <w:t>該評量系統應明示評量工具、考試方式和頻率，以促成課程目的、目標、過程和預期成果的達成。</w:t>
      </w:r>
    </w:p>
    <w:p w14:paraId="6AD78B4D" w14:textId="77777777" w:rsidR="00053F68" w:rsidRPr="006A7155" w:rsidRDefault="00053F68" w:rsidP="00234BDA">
      <w:pPr>
        <w:pStyle w:val="af4"/>
        <w:numPr>
          <w:ilvl w:val="0"/>
          <w:numId w:val="86"/>
        </w:numPr>
        <w:adjustRightInd w:val="0"/>
        <w:spacing w:line="380" w:lineRule="exact"/>
        <w:ind w:leftChars="0" w:left="567" w:hanging="283"/>
        <w:rPr>
          <w:rFonts w:eastAsia="標楷體"/>
          <w:color w:val="000000" w:themeColor="text1"/>
        </w:rPr>
      </w:pPr>
      <w:r w:rsidRPr="006A7155">
        <w:rPr>
          <w:rFonts w:eastAsia="標楷體"/>
          <w:color w:val="000000" w:themeColor="text1"/>
        </w:rPr>
        <w:t>醫學系應定期檢討</w:t>
      </w:r>
      <w:proofErr w:type="gramStart"/>
      <w:r w:rsidRPr="006A7155">
        <w:rPr>
          <w:rFonts w:eastAsia="標楷體"/>
          <w:color w:val="000000" w:themeColor="text1"/>
        </w:rPr>
        <w:t>醫</w:t>
      </w:r>
      <w:proofErr w:type="gramEnd"/>
      <w:r w:rsidRPr="006A7155">
        <w:rPr>
          <w:rFonts w:eastAsia="標楷體"/>
          <w:color w:val="000000" w:themeColor="text1"/>
        </w:rPr>
        <w:t>學生評量方法之合宜性，並檢討與改善。</w:t>
      </w:r>
    </w:p>
    <w:p w14:paraId="3D5CB995" w14:textId="77777777" w:rsidR="00053F68" w:rsidRPr="006A7155" w:rsidRDefault="00053F68" w:rsidP="00440F56">
      <w:pPr>
        <w:widowControl/>
        <w:spacing w:line="380" w:lineRule="exact"/>
        <w:ind w:left="590" w:hangingChars="246" w:hanging="590"/>
        <w:jc w:val="both"/>
        <w:rPr>
          <w:rFonts w:eastAsia="標楷體"/>
          <w:color w:val="000000" w:themeColor="text1"/>
        </w:rPr>
      </w:pPr>
    </w:p>
    <w:p w14:paraId="29486644" w14:textId="77777777" w:rsidR="00053F68" w:rsidRPr="006A7155" w:rsidRDefault="00053F68" w:rsidP="00440F56">
      <w:pPr>
        <w:widowControl/>
        <w:spacing w:line="380" w:lineRule="exact"/>
        <w:ind w:left="590" w:hangingChars="246" w:hanging="590"/>
        <w:jc w:val="both"/>
        <w:rPr>
          <w:rFonts w:eastAsia="標楷體"/>
          <w:color w:val="000000" w:themeColor="text1"/>
        </w:rPr>
      </w:pPr>
    </w:p>
    <w:p w14:paraId="59881013" w14:textId="4E5BED1E" w:rsidR="00053F68" w:rsidRPr="006A7155" w:rsidRDefault="00053F68" w:rsidP="00FA7E9E">
      <w:pPr>
        <w:widowControl/>
        <w:pBdr>
          <w:top w:val="single" w:sz="4" w:space="1" w:color="auto"/>
        </w:pBdr>
        <w:spacing w:line="380" w:lineRule="exact"/>
        <w:ind w:left="566" w:hangingChars="236" w:hanging="566"/>
        <w:jc w:val="both"/>
        <w:rPr>
          <w:rFonts w:eastAsia="標楷體"/>
          <w:strike/>
          <w:color w:val="000000" w:themeColor="text1"/>
        </w:rPr>
      </w:pPr>
      <w:bookmarkStart w:id="13" w:name="_Hlk25509903"/>
      <w:r w:rsidRPr="006A7155">
        <w:rPr>
          <w:rFonts w:eastAsia="標楷體"/>
          <w:color w:val="000000" w:themeColor="text1"/>
        </w:rPr>
        <w:lastRenderedPageBreak/>
        <w:t>2.3.3</w:t>
      </w:r>
      <w:proofErr w:type="gramStart"/>
      <w:r w:rsidRPr="006A7155">
        <w:rPr>
          <w:rFonts w:eastAsia="標楷體"/>
          <w:color w:val="000000" w:themeColor="text1"/>
        </w:rPr>
        <w:t>醫</w:t>
      </w:r>
      <w:proofErr w:type="gramEnd"/>
      <w:r w:rsidRPr="006A7155">
        <w:rPr>
          <w:rFonts w:eastAsia="標楷體"/>
          <w:color w:val="000000" w:themeColor="text1"/>
        </w:rPr>
        <w:t>學生</w:t>
      </w:r>
      <w:r w:rsidR="00FA7E9E" w:rsidRPr="006A7155">
        <w:rPr>
          <w:rFonts w:eastAsia="標楷體" w:hint="eastAsia"/>
          <w:color w:val="000000" w:themeColor="text1"/>
        </w:rPr>
        <w:t>於</w:t>
      </w:r>
      <w:r w:rsidRPr="006A7155">
        <w:rPr>
          <w:rFonts w:eastAsia="標楷體"/>
          <w:color w:val="000000" w:themeColor="text1"/>
        </w:rPr>
        <w:t>基礎、醫學人文課程和臨床實習應接受形成性評量，並儘早給予正式的回饋，以便有足夠時間進行補救。</w:t>
      </w:r>
    </w:p>
    <w:p w14:paraId="53DD8CC8" w14:textId="77777777" w:rsidR="00053F68" w:rsidRPr="006A7155" w:rsidRDefault="00053F68" w:rsidP="00440F56">
      <w:pPr>
        <w:widowControl/>
        <w:pBdr>
          <w:bottom w:val="single" w:sz="4" w:space="1" w:color="auto"/>
        </w:pBdr>
        <w:spacing w:line="380" w:lineRule="exact"/>
        <w:ind w:leftChars="-1" w:left="-2"/>
        <w:jc w:val="both"/>
        <w:rPr>
          <w:rFonts w:ascii="標楷體" w:eastAsia="標楷體" w:hAnsi="標楷體"/>
          <w:color w:val="000000" w:themeColor="text1"/>
          <w:sz w:val="22"/>
        </w:rPr>
      </w:pPr>
      <w:proofErr w:type="gramStart"/>
      <w:r w:rsidRPr="006A7155">
        <w:rPr>
          <w:rFonts w:ascii="標楷體" w:eastAsia="標楷體" w:hAnsi="標楷體"/>
          <w:color w:val="000000" w:themeColor="text1"/>
          <w:kern w:val="0"/>
          <w:sz w:val="22"/>
        </w:rPr>
        <w:t>註</w:t>
      </w:r>
      <w:proofErr w:type="gramEnd"/>
      <w:r w:rsidRPr="006A7155">
        <w:rPr>
          <w:rFonts w:ascii="標楷體" w:eastAsia="標楷體" w:hAnsi="標楷體"/>
          <w:color w:val="000000" w:themeColor="text1"/>
          <w:kern w:val="0"/>
          <w:sz w:val="22"/>
        </w:rPr>
        <w:t>釋：</w:t>
      </w:r>
      <w:r w:rsidRPr="006A7155">
        <w:rPr>
          <w:rFonts w:ascii="標楷體" w:eastAsia="標楷體" w:hAnsi="標楷體"/>
          <w:color w:val="000000" w:themeColor="text1"/>
          <w:sz w:val="22"/>
        </w:rPr>
        <w:t>課程或臨床實習若沒有足夠的時間提供形成性評量(formative assessment)，應提供替代方式促使</w:t>
      </w:r>
      <w:proofErr w:type="gramStart"/>
      <w:r w:rsidRPr="006A7155">
        <w:rPr>
          <w:rFonts w:ascii="標楷體" w:eastAsia="標楷體" w:hAnsi="標楷體"/>
          <w:color w:val="000000" w:themeColor="text1"/>
          <w:sz w:val="22"/>
        </w:rPr>
        <w:t>醫</w:t>
      </w:r>
      <w:proofErr w:type="gramEnd"/>
      <w:r w:rsidRPr="006A7155">
        <w:rPr>
          <w:rFonts w:ascii="標楷體" w:eastAsia="標楷體" w:hAnsi="標楷體"/>
          <w:color w:val="000000" w:themeColor="text1"/>
          <w:sz w:val="22"/>
        </w:rPr>
        <w:t>學生瞭解自己的學習進度。</w:t>
      </w:r>
    </w:p>
    <w:bookmarkEnd w:id="13"/>
    <w:p w14:paraId="756EB35D" w14:textId="0690DEEF" w:rsidR="00053F68" w:rsidRPr="006A7155" w:rsidRDefault="00053F68" w:rsidP="00440F56">
      <w:pPr>
        <w:pStyle w:val="af4"/>
        <w:adjustRightInd w:val="0"/>
        <w:spacing w:line="380" w:lineRule="exact"/>
        <w:ind w:leftChars="0" w:hangingChars="200" w:hanging="480"/>
        <w:rPr>
          <w:rFonts w:eastAsia="標楷體"/>
          <w:color w:val="000000" w:themeColor="text1"/>
        </w:rPr>
      </w:pPr>
      <w:r w:rsidRPr="006A7155">
        <w:rPr>
          <w:rFonts w:eastAsia="標楷體"/>
          <w:b/>
          <w:color w:val="000000" w:themeColor="text1"/>
        </w:rPr>
        <w:t>認證要點：</w:t>
      </w:r>
      <w:r w:rsidR="00644302" w:rsidRPr="006A7155">
        <w:rPr>
          <w:rFonts w:eastAsia="標楷體"/>
          <w:color w:val="000000" w:themeColor="text1"/>
        </w:rPr>
        <w:t>(</w:t>
      </w:r>
      <w:r w:rsidR="00644302" w:rsidRPr="006A7155">
        <w:rPr>
          <w:rFonts w:eastAsia="標楷體"/>
          <w:color w:val="000000" w:themeColor="text1"/>
        </w:rPr>
        <w:t>近三學年</w:t>
      </w:r>
      <w:proofErr w:type="gramStart"/>
      <w:r w:rsidR="00644302" w:rsidRPr="006A7155">
        <w:rPr>
          <w:rFonts w:eastAsia="標楷體"/>
          <w:color w:val="000000" w:themeColor="text1"/>
        </w:rPr>
        <w:t>醫</w:t>
      </w:r>
      <w:proofErr w:type="gramEnd"/>
      <w:r w:rsidR="00644302" w:rsidRPr="006A7155">
        <w:rPr>
          <w:rFonts w:eastAsia="標楷體"/>
          <w:color w:val="000000" w:themeColor="text1"/>
        </w:rPr>
        <w:t>學生對</w:t>
      </w:r>
      <w:r w:rsidR="00A971E6" w:rsidRPr="006A7155">
        <w:rPr>
          <w:rFonts w:eastAsia="標楷體" w:hint="eastAsia"/>
          <w:color w:val="000000" w:themeColor="text1"/>
        </w:rPr>
        <w:t>教師給予之</w:t>
      </w:r>
      <w:r w:rsidR="00644302" w:rsidRPr="006A7155">
        <w:rPr>
          <w:rFonts w:eastAsia="標楷體"/>
          <w:color w:val="000000" w:themeColor="text1"/>
        </w:rPr>
        <w:t>臨床表現回饋之滿意</w:t>
      </w:r>
      <w:proofErr w:type="gramStart"/>
      <w:r w:rsidR="00644302" w:rsidRPr="006A7155">
        <w:rPr>
          <w:rFonts w:eastAsia="標楷體"/>
          <w:color w:val="000000" w:themeColor="text1"/>
        </w:rPr>
        <w:t>度參表</w:t>
      </w:r>
      <w:proofErr w:type="gramEnd"/>
      <w:r w:rsidR="00644302" w:rsidRPr="006A7155">
        <w:rPr>
          <w:rFonts w:eastAsia="標楷體"/>
          <w:color w:val="000000" w:themeColor="text1"/>
        </w:rPr>
        <w:t>2-15)</w:t>
      </w:r>
    </w:p>
    <w:p w14:paraId="32E3E767" w14:textId="7EC53C0E" w:rsidR="00053F68" w:rsidRPr="006A7155" w:rsidRDefault="00053F68" w:rsidP="00234BDA">
      <w:pPr>
        <w:pStyle w:val="af4"/>
        <w:numPr>
          <w:ilvl w:val="1"/>
          <w:numId w:val="87"/>
        </w:numPr>
        <w:adjustRightInd w:val="0"/>
        <w:spacing w:line="380" w:lineRule="exact"/>
        <w:ind w:leftChars="0" w:left="568" w:hanging="284"/>
        <w:jc w:val="both"/>
        <w:rPr>
          <w:rFonts w:eastAsia="標楷體"/>
          <w:color w:val="000000" w:themeColor="text1"/>
        </w:rPr>
      </w:pPr>
      <w:r w:rsidRPr="006A7155">
        <w:rPr>
          <w:rFonts w:eastAsia="標楷體"/>
          <w:color w:val="000000" w:themeColor="text1"/>
        </w:rPr>
        <w:t>醫學系應儘量在</w:t>
      </w:r>
      <w:proofErr w:type="gramStart"/>
      <w:r w:rsidRPr="006A7155">
        <w:rPr>
          <w:rFonts w:eastAsia="標楷體"/>
          <w:color w:val="000000" w:themeColor="text1"/>
        </w:rPr>
        <w:t>醫</w:t>
      </w:r>
      <w:proofErr w:type="gramEnd"/>
      <w:r w:rsidRPr="006A7155">
        <w:rPr>
          <w:rFonts w:eastAsia="標楷體"/>
          <w:color w:val="000000" w:themeColor="text1"/>
        </w:rPr>
        <w:t>學生學習期間進行形成性評量，若無法於課程中提供之，為了讓</w:t>
      </w:r>
      <w:proofErr w:type="gramStart"/>
      <w:r w:rsidRPr="006A7155">
        <w:rPr>
          <w:rFonts w:eastAsia="標楷體"/>
          <w:color w:val="000000" w:themeColor="text1"/>
        </w:rPr>
        <w:t>醫</w:t>
      </w:r>
      <w:proofErr w:type="gramEnd"/>
      <w:r w:rsidRPr="006A7155">
        <w:rPr>
          <w:rFonts w:eastAsia="標楷體"/>
          <w:color w:val="000000" w:themeColor="text1"/>
        </w:rPr>
        <w:t>學生有足夠時間補救，亦應有替代方式行之。</w:t>
      </w:r>
    </w:p>
    <w:p w14:paraId="6C31348E" w14:textId="77777777" w:rsidR="00053F68" w:rsidRPr="006A7155" w:rsidRDefault="00053F68" w:rsidP="00234BDA">
      <w:pPr>
        <w:pStyle w:val="af4"/>
        <w:numPr>
          <w:ilvl w:val="0"/>
          <w:numId w:val="66"/>
        </w:numPr>
        <w:adjustRightInd w:val="0"/>
        <w:spacing w:line="380" w:lineRule="exact"/>
        <w:ind w:leftChars="0" w:left="567" w:hanging="283"/>
        <w:jc w:val="both"/>
        <w:rPr>
          <w:rFonts w:eastAsia="標楷體"/>
          <w:color w:val="000000" w:themeColor="text1"/>
        </w:rPr>
      </w:pPr>
      <w:r w:rsidRPr="006A7155">
        <w:rPr>
          <w:rFonts w:eastAsia="標楷體"/>
          <w:color w:val="000000" w:themeColor="text1"/>
        </w:rPr>
        <w:t>醫學系應該對此形成性評量作檢討與系統性規劃。</w:t>
      </w:r>
      <w:r w:rsidRPr="006A7155">
        <w:rPr>
          <w:rFonts w:eastAsia="標楷體"/>
          <w:color w:val="000000" w:themeColor="text1"/>
        </w:rPr>
        <w:t xml:space="preserve">  </w:t>
      </w:r>
    </w:p>
    <w:p w14:paraId="10D6B7D7" w14:textId="77777777" w:rsidR="00053F68" w:rsidRPr="006A7155" w:rsidRDefault="00053F68" w:rsidP="00440F56">
      <w:pPr>
        <w:widowControl/>
        <w:spacing w:line="380" w:lineRule="exact"/>
        <w:ind w:left="590" w:hangingChars="246" w:hanging="590"/>
        <w:jc w:val="both"/>
        <w:rPr>
          <w:rFonts w:eastAsia="標楷體"/>
          <w:color w:val="000000" w:themeColor="text1"/>
        </w:rPr>
      </w:pPr>
      <w:r w:rsidRPr="006A7155">
        <w:rPr>
          <w:rFonts w:eastAsia="標楷體"/>
          <w:color w:val="000000" w:themeColor="text1"/>
        </w:rPr>
        <w:t xml:space="preserve">  </w:t>
      </w:r>
    </w:p>
    <w:p w14:paraId="18577A24" w14:textId="77777777" w:rsidR="00053F68" w:rsidRPr="006A7155" w:rsidRDefault="00053F68" w:rsidP="00440F56">
      <w:pPr>
        <w:widowControl/>
        <w:spacing w:line="380" w:lineRule="exact"/>
        <w:ind w:left="590" w:hangingChars="246" w:hanging="590"/>
        <w:jc w:val="both"/>
        <w:rPr>
          <w:rFonts w:eastAsia="標楷體"/>
          <w:color w:val="000000" w:themeColor="text1"/>
        </w:rPr>
      </w:pPr>
    </w:p>
    <w:p w14:paraId="6EF5720B" w14:textId="34ECB27A" w:rsidR="00053F68" w:rsidRPr="006A7155" w:rsidRDefault="00053F68" w:rsidP="00135FFA">
      <w:pPr>
        <w:widowControl/>
        <w:pBdr>
          <w:top w:val="single" w:sz="4" w:space="1" w:color="auto"/>
          <w:bottom w:val="single" w:sz="4" w:space="1" w:color="auto"/>
        </w:pBdr>
        <w:spacing w:line="380" w:lineRule="exact"/>
        <w:ind w:left="566" w:hangingChars="236" w:hanging="566"/>
        <w:jc w:val="both"/>
        <w:rPr>
          <w:rFonts w:eastAsia="標楷體"/>
          <w:color w:val="000000" w:themeColor="text1"/>
          <w:kern w:val="0"/>
        </w:rPr>
      </w:pPr>
      <w:bookmarkStart w:id="14" w:name="_Hlk25509953"/>
      <w:r w:rsidRPr="006A7155">
        <w:rPr>
          <w:rFonts w:eastAsia="標楷體"/>
          <w:color w:val="000000" w:themeColor="text1"/>
        </w:rPr>
        <w:t>2.3.4</w:t>
      </w:r>
      <w:r w:rsidRPr="006A7155">
        <w:rPr>
          <w:rFonts w:eastAsia="標楷體"/>
          <w:color w:val="000000" w:themeColor="text1"/>
        </w:rPr>
        <w:t>醫學系所有課程及臨床實習的負責人，在基礎、醫學人文和臨床實習時，必須設計一套評量學習成效的制度，以公正和適時地執行總結性評量</w:t>
      </w:r>
      <w:r w:rsidRPr="006A7155">
        <w:rPr>
          <w:rFonts w:eastAsia="標楷體"/>
          <w:color w:val="000000" w:themeColor="text1"/>
        </w:rPr>
        <w:t>)</w:t>
      </w:r>
      <w:r w:rsidRPr="006A7155">
        <w:rPr>
          <w:rFonts w:eastAsia="標楷體"/>
          <w:color w:val="000000" w:themeColor="text1"/>
        </w:rPr>
        <w:t>。</w:t>
      </w:r>
      <w:bookmarkEnd w:id="14"/>
    </w:p>
    <w:p w14:paraId="59250E53" w14:textId="6C652384" w:rsidR="00053F68" w:rsidRPr="006A7155" w:rsidRDefault="00053F68" w:rsidP="00440F56">
      <w:pPr>
        <w:adjustRightInd w:val="0"/>
        <w:spacing w:line="380" w:lineRule="exact"/>
        <w:rPr>
          <w:rFonts w:eastAsia="標楷體"/>
          <w:b/>
          <w:color w:val="000000" w:themeColor="text1"/>
        </w:rPr>
      </w:pPr>
      <w:bookmarkStart w:id="15" w:name="OLE_LINK1"/>
      <w:bookmarkStart w:id="16" w:name="OLE_LINK2"/>
      <w:r w:rsidRPr="006A7155">
        <w:rPr>
          <w:rFonts w:eastAsia="標楷體"/>
          <w:b/>
          <w:color w:val="000000" w:themeColor="text1"/>
        </w:rPr>
        <w:t>認證要點：</w:t>
      </w:r>
    </w:p>
    <w:p w14:paraId="7DA36994" w14:textId="4EB43713" w:rsidR="00053F68" w:rsidRPr="006A7155" w:rsidRDefault="00053F68" w:rsidP="00234BDA">
      <w:pPr>
        <w:pStyle w:val="af4"/>
        <w:numPr>
          <w:ilvl w:val="6"/>
          <w:numId w:val="66"/>
        </w:numPr>
        <w:adjustRightInd w:val="0"/>
        <w:spacing w:line="380" w:lineRule="exact"/>
        <w:ind w:leftChars="0" w:left="567" w:hanging="283"/>
        <w:rPr>
          <w:rFonts w:eastAsia="標楷體"/>
          <w:color w:val="000000" w:themeColor="text1"/>
        </w:rPr>
      </w:pPr>
      <w:r w:rsidRPr="006A7155">
        <w:rPr>
          <w:rFonts w:eastAsia="標楷體"/>
          <w:color w:val="000000" w:themeColor="text1"/>
        </w:rPr>
        <w:t>醫學系應有評量學習成效的總結性評量，亦即應在課程或臨床實習結束後的四至六</w:t>
      </w:r>
      <w:proofErr w:type="gramStart"/>
      <w:r w:rsidRPr="006A7155">
        <w:rPr>
          <w:rFonts w:eastAsia="標楷體"/>
          <w:color w:val="000000" w:themeColor="text1"/>
        </w:rPr>
        <w:t>週</w:t>
      </w:r>
      <w:proofErr w:type="gramEnd"/>
      <w:r w:rsidRPr="006A7155">
        <w:rPr>
          <w:rFonts w:eastAsia="標楷體"/>
          <w:color w:val="000000" w:themeColor="text1"/>
        </w:rPr>
        <w:t>內提供</w:t>
      </w:r>
      <w:proofErr w:type="gramStart"/>
      <w:r w:rsidR="006E30A0" w:rsidRPr="006A7155">
        <w:rPr>
          <w:rFonts w:eastAsia="標楷體"/>
          <w:color w:val="000000" w:themeColor="text1"/>
        </w:rPr>
        <w:t>醫</w:t>
      </w:r>
      <w:proofErr w:type="gramEnd"/>
      <w:r w:rsidRPr="006A7155">
        <w:rPr>
          <w:rFonts w:eastAsia="標楷體"/>
          <w:color w:val="000000" w:themeColor="text1"/>
        </w:rPr>
        <w:t>學生成績，以確保</w:t>
      </w:r>
      <w:proofErr w:type="gramStart"/>
      <w:r w:rsidRPr="006A7155">
        <w:rPr>
          <w:rFonts w:eastAsia="標楷體"/>
          <w:color w:val="000000" w:themeColor="text1"/>
        </w:rPr>
        <w:t>醫</w:t>
      </w:r>
      <w:proofErr w:type="gramEnd"/>
      <w:r w:rsidRPr="006A7155">
        <w:rPr>
          <w:rFonts w:eastAsia="標楷體"/>
          <w:color w:val="000000" w:themeColor="text1"/>
        </w:rPr>
        <w:t>學生能及時了解他們在課程和臨床實習的最終表現。</w:t>
      </w:r>
    </w:p>
    <w:p w14:paraId="01165465" w14:textId="77777777" w:rsidR="00053F68" w:rsidRPr="006A7155" w:rsidRDefault="00053F68" w:rsidP="00234BDA">
      <w:pPr>
        <w:pStyle w:val="af4"/>
        <w:numPr>
          <w:ilvl w:val="6"/>
          <w:numId w:val="66"/>
        </w:numPr>
        <w:adjustRightInd w:val="0"/>
        <w:spacing w:line="380" w:lineRule="exact"/>
        <w:ind w:leftChars="0" w:left="567" w:hanging="283"/>
        <w:rPr>
          <w:rFonts w:eastAsia="標楷體"/>
          <w:color w:val="000000" w:themeColor="text1"/>
        </w:rPr>
      </w:pPr>
      <w:r w:rsidRPr="006A7155">
        <w:rPr>
          <w:rFonts w:eastAsia="標楷體"/>
          <w:color w:val="000000" w:themeColor="text1"/>
        </w:rPr>
        <w:t>醫學系應為教師提供發展上述評量方法技能的機會。</w:t>
      </w:r>
    </w:p>
    <w:p w14:paraId="50B06375" w14:textId="725929F0" w:rsidR="00053F68" w:rsidRPr="006A7155" w:rsidRDefault="00053F68" w:rsidP="00234BDA">
      <w:pPr>
        <w:pStyle w:val="af4"/>
        <w:numPr>
          <w:ilvl w:val="6"/>
          <w:numId w:val="66"/>
        </w:numPr>
        <w:adjustRightInd w:val="0"/>
        <w:spacing w:line="380" w:lineRule="exact"/>
        <w:ind w:leftChars="0" w:left="567" w:hanging="283"/>
        <w:rPr>
          <w:rFonts w:eastAsia="標楷體"/>
          <w:color w:val="000000" w:themeColor="text1"/>
          <w:sz w:val="28"/>
        </w:rPr>
      </w:pPr>
      <w:r w:rsidRPr="006A7155">
        <w:rPr>
          <w:rFonts w:eastAsia="標楷體"/>
          <w:color w:val="000000" w:themeColor="text1"/>
          <w:szCs w:val="25"/>
        </w:rPr>
        <w:t>醫學系應</w:t>
      </w:r>
      <w:r w:rsidR="00713630" w:rsidRPr="006A7155">
        <w:rPr>
          <w:rFonts w:eastAsia="標楷體" w:hint="eastAsia"/>
          <w:color w:val="000000" w:themeColor="text1"/>
          <w:szCs w:val="25"/>
        </w:rPr>
        <w:t>適時</w:t>
      </w:r>
      <w:r w:rsidRPr="006A7155">
        <w:rPr>
          <w:rFonts w:eastAsia="標楷體"/>
          <w:color w:val="000000" w:themeColor="text1"/>
          <w:szCs w:val="25"/>
        </w:rPr>
        <w:t>調整課程內容之測驗數量和性質，</w:t>
      </w:r>
      <w:r w:rsidRPr="006A7155">
        <w:rPr>
          <w:rFonts w:eastAsia="標楷體"/>
          <w:b/>
          <w:color w:val="000000" w:themeColor="text1"/>
          <w:szCs w:val="25"/>
        </w:rPr>
        <w:t>以</w:t>
      </w:r>
      <w:r w:rsidRPr="006A7155">
        <w:rPr>
          <w:rFonts w:eastAsia="標楷體"/>
          <w:color w:val="000000" w:themeColor="text1"/>
          <w:szCs w:val="25"/>
        </w:rPr>
        <w:t>促進知識獲得和整合性學習。</w:t>
      </w:r>
    </w:p>
    <w:p w14:paraId="19E46543" w14:textId="77777777" w:rsidR="00053F68" w:rsidRPr="006A7155" w:rsidRDefault="00053F68" w:rsidP="00234BDA">
      <w:pPr>
        <w:pStyle w:val="af4"/>
        <w:numPr>
          <w:ilvl w:val="6"/>
          <w:numId w:val="66"/>
        </w:numPr>
        <w:adjustRightInd w:val="0"/>
        <w:spacing w:line="380" w:lineRule="exact"/>
        <w:ind w:leftChars="0" w:left="567" w:hanging="283"/>
        <w:rPr>
          <w:rFonts w:eastAsia="標楷體"/>
          <w:color w:val="000000" w:themeColor="text1"/>
          <w:sz w:val="28"/>
        </w:rPr>
      </w:pPr>
      <w:bookmarkStart w:id="17" w:name="_Hlk25509971"/>
      <w:r w:rsidRPr="006A7155">
        <w:rPr>
          <w:rFonts w:eastAsia="標楷體"/>
          <w:color w:val="000000" w:themeColor="text1"/>
          <w:szCs w:val="25"/>
        </w:rPr>
        <w:t>為增進整合性學習應包括考量整合性評量方式，以確保能合理測驗其個別學科或領域的知識</w:t>
      </w:r>
      <w:r w:rsidRPr="006A7155">
        <w:rPr>
          <w:i/>
          <w:color w:val="000000" w:themeColor="text1"/>
          <w:sz w:val="22"/>
          <w:szCs w:val="25"/>
        </w:rPr>
        <w:t>。</w:t>
      </w:r>
    </w:p>
    <w:bookmarkEnd w:id="17"/>
    <w:p w14:paraId="7D7376F3" w14:textId="77777777" w:rsidR="00053F68" w:rsidRPr="006A7155" w:rsidRDefault="00053F68" w:rsidP="00440F56">
      <w:pPr>
        <w:widowControl/>
        <w:spacing w:line="380" w:lineRule="exact"/>
        <w:ind w:left="590" w:hangingChars="246" w:hanging="590"/>
        <w:jc w:val="both"/>
        <w:rPr>
          <w:rFonts w:eastAsia="標楷體"/>
          <w:color w:val="000000" w:themeColor="text1"/>
        </w:rPr>
      </w:pPr>
    </w:p>
    <w:p w14:paraId="51A751EB" w14:textId="77777777" w:rsidR="00053F68" w:rsidRPr="006A7155" w:rsidRDefault="00053F68" w:rsidP="00440F56">
      <w:pPr>
        <w:widowControl/>
        <w:spacing w:line="380" w:lineRule="exact"/>
        <w:ind w:left="590" w:hangingChars="246" w:hanging="590"/>
        <w:jc w:val="both"/>
        <w:rPr>
          <w:rFonts w:eastAsia="標楷體"/>
          <w:color w:val="000000" w:themeColor="text1"/>
        </w:rPr>
      </w:pPr>
    </w:p>
    <w:bookmarkEnd w:id="15"/>
    <w:bookmarkEnd w:id="16"/>
    <w:p w14:paraId="1AFE9823" w14:textId="17B72A4D" w:rsidR="00053F68" w:rsidRPr="006A7155" w:rsidRDefault="00053F68" w:rsidP="00AA4CA2">
      <w:pPr>
        <w:pStyle w:val="af4"/>
        <w:widowControl/>
        <w:numPr>
          <w:ilvl w:val="2"/>
          <w:numId w:val="84"/>
        </w:numPr>
        <w:pBdr>
          <w:top w:val="single" w:sz="4" w:space="1" w:color="auto"/>
          <w:bottom w:val="single" w:sz="4" w:space="1" w:color="auto"/>
        </w:pBdr>
        <w:spacing w:line="380" w:lineRule="exact"/>
        <w:ind w:leftChars="0" w:left="425" w:hangingChars="177" w:hanging="425"/>
        <w:jc w:val="both"/>
        <w:rPr>
          <w:rFonts w:eastAsia="標楷體"/>
          <w:color w:val="000000" w:themeColor="text1"/>
          <w:sz w:val="22"/>
        </w:rPr>
      </w:pPr>
      <w:r w:rsidRPr="006A7155">
        <w:rPr>
          <w:rFonts w:eastAsia="標楷體"/>
          <w:color w:val="000000" w:themeColor="text1"/>
        </w:rPr>
        <w:t>醫學系評量</w:t>
      </w:r>
      <w:proofErr w:type="gramStart"/>
      <w:r w:rsidRPr="006A7155">
        <w:rPr>
          <w:rFonts w:eastAsia="標楷體"/>
          <w:color w:val="000000" w:themeColor="text1"/>
        </w:rPr>
        <w:t>醫</w:t>
      </w:r>
      <w:proofErr w:type="gramEnd"/>
      <w:r w:rsidRPr="006A7155">
        <w:rPr>
          <w:rFonts w:eastAsia="標楷體"/>
          <w:color w:val="000000" w:themeColor="text1"/>
        </w:rPr>
        <w:t>學生的學習表現，除了知識領域，應包含以敘述方式描述其技能、行為和態度。</w:t>
      </w:r>
      <w:r w:rsidRPr="006A7155">
        <w:rPr>
          <w:rFonts w:eastAsia="標楷體"/>
          <w:color w:val="000000" w:themeColor="text1"/>
        </w:rPr>
        <w:t xml:space="preserve">  </w:t>
      </w:r>
    </w:p>
    <w:p w14:paraId="341F428B" w14:textId="77777777" w:rsidR="00053F68" w:rsidRPr="006A7155" w:rsidRDefault="00053F68" w:rsidP="00440F56">
      <w:pPr>
        <w:pStyle w:val="af4"/>
        <w:adjustRightInd w:val="0"/>
        <w:spacing w:line="380" w:lineRule="exact"/>
        <w:ind w:leftChars="0" w:left="709" w:hangingChars="295" w:hanging="709"/>
        <w:rPr>
          <w:rFonts w:eastAsia="標楷體"/>
          <w:color w:val="000000" w:themeColor="text1"/>
        </w:rPr>
      </w:pPr>
      <w:r w:rsidRPr="006A7155">
        <w:rPr>
          <w:rFonts w:eastAsia="標楷體"/>
          <w:b/>
          <w:color w:val="000000" w:themeColor="text1"/>
        </w:rPr>
        <w:t>說明：</w:t>
      </w:r>
      <w:r w:rsidRPr="006A7155">
        <w:rPr>
          <w:rFonts w:eastAsia="標楷體"/>
          <w:color w:val="000000" w:themeColor="text1"/>
        </w:rPr>
        <w:t>課程表現</w:t>
      </w:r>
      <w:r w:rsidR="006E30A0" w:rsidRPr="006A7155">
        <w:rPr>
          <w:rFonts w:eastAsia="標楷體" w:hint="eastAsia"/>
          <w:color w:val="000000" w:themeColor="text1"/>
        </w:rPr>
        <w:t>之</w:t>
      </w:r>
      <w:r w:rsidRPr="006A7155">
        <w:rPr>
          <w:rFonts w:eastAsia="標楷體"/>
          <w:color w:val="000000" w:themeColor="text1"/>
        </w:rPr>
        <w:t>分數不一定能使</w:t>
      </w:r>
      <w:proofErr w:type="gramStart"/>
      <w:r w:rsidR="006E30A0" w:rsidRPr="006A7155">
        <w:rPr>
          <w:rFonts w:eastAsia="標楷體"/>
          <w:color w:val="000000" w:themeColor="text1"/>
        </w:rPr>
        <w:t>醫</w:t>
      </w:r>
      <w:proofErr w:type="gramEnd"/>
      <w:r w:rsidRPr="006A7155">
        <w:rPr>
          <w:rFonts w:eastAsia="標楷體"/>
          <w:color w:val="000000" w:themeColor="text1"/>
        </w:rPr>
        <w:t>學生瞭解其學習成效，也不一定能使</w:t>
      </w:r>
      <w:proofErr w:type="gramStart"/>
      <w:r w:rsidR="006E30A0" w:rsidRPr="006A7155">
        <w:rPr>
          <w:rFonts w:eastAsia="標楷體"/>
          <w:color w:val="000000" w:themeColor="text1"/>
        </w:rPr>
        <w:t>醫</w:t>
      </w:r>
      <w:proofErr w:type="gramEnd"/>
      <w:r w:rsidRPr="006A7155">
        <w:rPr>
          <w:rFonts w:eastAsia="標楷體"/>
          <w:color w:val="000000" w:themeColor="text1"/>
        </w:rPr>
        <w:t>學生發現自己的缺失，教師須對其表現提供書面質性敘述，才能達到教育目標。</w:t>
      </w:r>
    </w:p>
    <w:p w14:paraId="2E48A171" w14:textId="26E5F075" w:rsidR="00053F68" w:rsidRPr="006A7155" w:rsidRDefault="00053F68" w:rsidP="00440F56">
      <w:pPr>
        <w:pStyle w:val="af4"/>
        <w:adjustRightInd w:val="0"/>
        <w:spacing w:line="380" w:lineRule="exact"/>
        <w:ind w:leftChars="0" w:left="0"/>
        <w:rPr>
          <w:rFonts w:eastAsia="標楷體"/>
          <w:b/>
          <w:color w:val="000000" w:themeColor="text1"/>
        </w:rPr>
      </w:pPr>
      <w:r w:rsidRPr="006A7155">
        <w:rPr>
          <w:rFonts w:eastAsia="標楷體"/>
          <w:b/>
          <w:color w:val="000000" w:themeColor="text1"/>
        </w:rPr>
        <w:t>認證要點</w:t>
      </w:r>
      <w:r w:rsidR="00F024E9" w:rsidRPr="006A7155">
        <w:rPr>
          <w:rFonts w:eastAsia="標楷體"/>
          <w:b/>
          <w:color w:val="000000" w:themeColor="text1"/>
        </w:rPr>
        <w:t>：</w:t>
      </w:r>
    </w:p>
    <w:p w14:paraId="336648D0" w14:textId="77777777" w:rsidR="00053F68" w:rsidRPr="006A7155" w:rsidRDefault="00053F68" w:rsidP="00234BDA">
      <w:pPr>
        <w:pStyle w:val="af4"/>
        <w:numPr>
          <w:ilvl w:val="0"/>
          <w:numId w:val="88"/>
        </w:numPr>
        <w:adjustRightInd w:val="0"/>
        <w:spacing w:line="380" w:lineRule="exact"/>
        <w:ind w:leftChars="0" w:left="568" w:hanging="284"/>
        <w:rPr>
          <w:rFonts w:eastAsia="標楷體"/>
          <w:color w:val="000000" w:themeColor="text1"/>
        </w:rPr>
      </w:pPr>
      <w:r w:rsidRPr="006A7155">
        <w:rPr>
          <w:rFonts w:eastAsia="標楷體"/>
          <w:color w:val="000000" w:themeColor="text1"/>
        </w:rPr>
        <w:t>對</w:t>
      </w:r>
      <w:proofErr w:type="gramStart"/>
      <w:r w:rsidRPr="006A7155">
        <w:rPr>
          <w:rFonts w:eastAsia="標楷體"/>
          <w:color w:val="000000" w:themeColor="text1"/>
        </w:rPr>
        <w:t>醫</w:t>
      </w:r>
      <w:proofErr w:type="gramEnd"/>
      <w:r w:rsidRPr="006A7155">
        <w:rPr>
          <w:rFonts w:eastAsia="標楷體"/>
          <w:color w:val="000000" w:themeColor="text1"/>
        </w:rPr>
        <w:t>學生在課程和臨床實習表現的評量，應該也有書面質性的敘述，包括</w:t>
      </w:r>
      <w:proofErr w:type="gramStart"/>
      <w:r w:rsidR="006E30A0" w:rsidRPr="006A7155">
        <w:rPr>
          <w:rFonts w:eastAsia="標楷體"/>
          <w:color w:val="000000" w:themeColor="text1"/>
        </w:rPr>
        <w:t>醫</w:t>
      </w:r>
      <w:proofErr w:type="gramEnd"/>
      <w:r w:rsidRPr="006A7155">
        <w:rPr>
          <w:rFonts w:eastAsia="標楷體"/>
          <w:color w:val="000000" w:themeColor="text1"/>
        </w:rPr>
        <w:t>學生在技能、行為和態度</w:t>
      </w:r>
      <w:proofErr w:type="gramStart"/>
      <w:r w:rsidRPr="006A7155">
        <w:rPr>
          <w:rFonts w:eastAsia="標楷體"/>
          <w:color w:val="000000" w:themeColor="text1"/>
        </w:rPr>
        <w:t>三</w:t>
      </w:r>
      <w:proofErr w:type="gramEnd"/>
      <w:r w:rsidRPr="006A7155">
        <w:rPr>
          <w:rFonts w:eastAsia="標楷體"/>
          <w:color w:val="000000" w:themeColor="text1"/>
        </w:rPr>
        <w:t>方面之敘述。</w:t>
      </w:r>
    </w:p>
    <w:p w14:paraId="76042874" w14:textId="77777777" w:rsidR="00053F68" w:rsidRPr="006A7155" w:rsidRDefault="00053F68" w:rsidP="00234BDA">
      <w:pPr>
        <w:pStyle w:val="af4"/>
        <w:numPr>
          <w:ilvl w:val="0"/>
          <w:numId w:val="88"/>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醫學系應該協助與要求教師給予</w:t>
      </w:r>
      <w:proofErr w:type="gramStart"/>
      <w:r w:rsidRPr="006A7155">
        <w:rPr>
          <w:rFonts w:eastAsia="標楷體"/>
          <w:color w:val="000000" w:themeColor="text1"/>
        </w:rPr>
        <w:t>醫</w:t>
      </w:r>
      <w:proofErr w:type="gramEnd"/>
      <w:r w:rsidRPr="006A7155">
        <w:rPr>
          <w:rFonts w:eastAsia="標楷體"/>
          <w:color w:val="000000" w:themeColor="text1"/>
        </w:rPr>
        <w:t>學生學習表現的書面質性敘述。</w:t>
      </w:r>
    </w:p>
    <w:p w14:paraId="7AEA4A6E" w14:textId="77777777" w:rsidR="00053F68" w:rsidRPr="006A7155" w:rsidRDefault="00053F68" w:rsidP="00440F56">
      <w:pPr>
        <w:widowControl/>
        <w:spacing w:line="380" w:lineRule="exact"/>
        <w:ind w:left="590" w:hangingChars="246" w:hanging="590"/>
        <w:jc w:val="both"/>
        <w:rPr>
          <w:rFonts w:eastAsia="標楷體"/>
          <w:color w:val="000000" w:themeColor="text1"/>
          <w:shd w:val="pct15" w:color="auto" w:fill="FFFFFF"/>
        </w:rPr>
      </w:pPr>
      <w:r w:rsidRPr="006A7155">
        <w:rPr>
          <w:rFonts w:eastAsia="標楷體"/>
          <w:color w:val="000000" w:themeColor="text1"/>
        </w:rPr>
        <w:t xml:space="preserve">    </w:t>
      </w:r>
    </w:p>
    <w:p w14:paraId="0936618A" w14:textId="77777777" w:rsidR="00053F68" w:rsidRPr="006A7155" w:rsidRDefault="00053F68" w:rsidP="00440F56">
      <w:pPr>
        <w:widowControl/>
        <w:spacing w:line="380" w:lineRule="exact"/>
        <w:ind w:left="590" w:hangingChars="246" w:hanging="590"/>
        <w:jc w:val="both"/>
        <w:rPr>
          <w:rFonts w:eastAsia="標楷體"/>
          <w:color w:val="000000" w:themeColor="text1"/>
        </w:rPr>
      </w:pPr>
    </w:p>
    <w:p w14:paraId="06489D1D" w14:textId="7931F5A5" w:rsidR="00053F68" w:rsidRPr="006A7155" w:rsidRDefault="00053F68" w:rsidP="00440F56">
      <w:pPr>
        <w:widowControl/>
        <w:pBdr>
          <w:top w:val="single" w:sz="4" w:space="1" w:color="auto"/>
          <w:bottom w:val="single" w:sz="4" w:space="1" w:color="auto"/>
        </w:pBdr>
        <w:spacing w:line="380" w:lineRule="exact"/>
        <w:ind w:left="708" w:hangingChars="295" w:hanging="708"/>
        <w:jc w:val="both"/>
        <w:rPr>
          <w:rFonts w:eastAsia="標楷體"/>
          <w:color w:val="000000" w:themeColor="text1"/>
        </w:rPr>
      </w:pPr>
      <w:bookmarkStart w:id="18" w:name="_Hlk25510016"/>
      <w:r w:rsidRPr="006A7155">
        <w:rPr>
          <w:rFonts w:eastAsia="標楷體"/>
          <w:color w:val="000000" w:themeColor="text1"/>
        </w:rPr>
        <w:t>2.3.6</w:t>
      </w:r>
      <w:r w:rsidRPr="006A7155">
        <w:rPr>
          <w:rFonts w:eastAsia="標楷體"/>
          <w:color w:val="000000" w:themeColor="text1"/>
        </w:rPr>
        <w:t>醫學系必須持續評量學生學習成果，確保</w:t>
      </w:r>
      <w:proofErr w:type="gramStart"/>
      <w:r w:rsidRPr="006A7155">
        <w:rPr>
          <w:rFonts w:eastAsia="標楷體"/>
          <w:color w:val="000000" w:themeColor="text1"/>
        </w:rPr>
        <w:t>醫</w:t>
      </w:r>
      <w:proofErr w:type="gramEnd"/>
      <w:r w:rsidRPr="006A7155">
        <w:rPr>
          <w:rFonts w:eastAsia="標楷體"/>
          <w:color w:val="000000" w:themeColor="text1"/>
        </w:rPr>
        <w:t>學生已習得，並在直接觀察下展現核心臨床技能、知識、行為和態度。</w:t>
      </w:r>
    </w:p>
    <w:p w14:paraId="2AC01AEF" w14:textId="77777777" w:rsidR="00053F68" w:rsidRPr="006A7155" w:rsidRDefault="00053F68" w:rsidP="00440F56">
      <w:pPr>
        <w:widowControl/>
        <w:pBdr>
          <w:top w:val="single" w:sz="4" w:space="1" w:color="auto"/>
          <w:bottom w:val="single" w:sz="4" w:space="1" w:color="auto"/>
        </w:pBdr>
        <w:spacing w:line="380" w:lineRule="exact"/>
        <w:ind w:left="708" w:hangingChars="295" w:hanging="708"/>
        <w:jc w:val="both"/>
        <w:rPr>
          <w:rFonts w:ascii="標楷體" w:eastAsia="標楷體" w:hAnsi="標楷體"/>
          <w:color w:val="000000" w:themeColor="text1"/>
        </w:rPr>
      </w:pPr>
      <w:proofErr w:type="gramStart"/>
      <w:r w:rsidRPr="006A7155">
        <w:rPr>
          <w:rFonts w:ascii="標楷體" w:eastAsia="標楷體" w:hAnsi="標楷體"/>
          <w:color w:val="000000" w:themeColor="text1"/>
          <w:kern w:val="0"/>
        </w:rPr>
        <w:t>註</w:t>
      </w:r>
      <w:proofErr w:type="gramEnd"/>
      <w:r w:rsidRPr="006A7155">
        <w:rPr>
          <w:rFonts w:ascii="標楷體" w:eastAsia="標楷體" w:hAnsi="標楷體"/>
          <w:color w:val="000000" w:themeColor="text1"/>
          <w:kern w:val="0"/>
        </w:rPr>
        <w:t>釋：醫學系應鼓勵校外專家參與或審查評量系統，藉以</w:t>
      </w:r>
      <w:r w:rsidRPr="006A7155">
        <w:rPr>
          <w:rFonts w:ascii="標楷體" w:eastAsia="標楷體" w:hAnsi="標楷體"/>
          <w:color w:val="000000" w:themeColor="text1"/>
        </w:rPr>
        <w:t>提升評量之公平、品質和透明度。</w:t>
      </w:r>
    </w:p>
    <w:bookmarkEnd w:id="18"/>
    <w:p w14:paraId="26D5FB8C" w14:textId="211B0647" w:rsidR="00053F68" w:rsidRPr="006A7155" w:rsidRDefault="00053F68" w:rsidP="00440F56">
      <w:pPr>
        <w:adjustRightInd w:val="0"/>
        <w:spacing w:line="380" w:lineRule="exact"/>
        <w:ind w:leftChars="-24" w:left="-5" w:hangingChars="22" w:hanging="53"/>
        <w:rPr>
          <w:rFonts w:eastAsia="標楷體"/>
          <w:color w:val="000000" w:themeColor="text1"/>
        </w:rPr>
      </w:pPr>
      <w:r w:rsidRPr="006A7155">
        <w:rPr>
          <w:rFonts w:eastAsia="標楷體"/>
          <w:b/>
          <w:color w:val="000000" w:themeColor="text1"/>
        </w:rPr>
        <w:lastRenderedPageBreak/>
        <w:t>認證要點：</w:t>
      </w:r>
      <w:r w:rsidR="00644302" w:rsidRPr="006A7155">
        <w:rPr>
          <w:rFonts w:eastAsia="標楷體"/>
          <w:color w:val="000000" w:themeColor="text1"/>
        </w:rPr>
        <w:t>(</w:t>
      </w:r>
      <w:proofErr w:type="gramStart"/>
      <w:r w:rsidR="00644302" w:rsidRPr="006A7155">
        <w:rPr>
          <w:rFonts w:eastAsia="標楷體"/>
          <w:color w:val="000000" w:themeColor="text1"/>
        </w:rPr>
        <w:t>醫</w:t>
      </w:r>
      <w:proofErr w:type="gramEnd"/>
      <w:r w:rsidR="00644302" w:rsidRPr="006A7155">
        <w:rPr>
          <w:rFonts w:eastAsia="標楷體"/>
          <w:color w:val="000000" w:themeColor="text1"/>
        </w:rPr>
        <w:t>學生臨床技能直接被觀察指導之</w:t>
      </w:r>
      <w:proofErr w:type="gramStart"/>
      <w:r w:rsidR="00644302" w:rsidRPr="006A7155">
        <w:rPr>
          <w:rFonts w:eastAsia="標楷體"/>
          <w:color w:val="000000" w:themeColor="text1"/>
        </w:rPr>
        <w:t>比</w:t>
      </w:r>
      <w:r w:rsidR="00A971E6" w:rsidRPr="006A7155">
        <w:rPr>
          <w:rFonts w:eastAsia="標楷體" w:hint="eastAsia"/>
          <w:color w:val="000000" w:themeColor="text1"/>
        </w:rPr>
        <w:t>例</w:t>
      </w:r>
      <w:r w:rsidR="00644302" w:rsidRPr="006A7155">
        <w:rPr>
          <w:rFonts w:eastAsia="標楷體"/>
          <w:color w:val="000000" w:themeColor="text1"/>
        </w:rPr>
        <w:t>參表</w:t>
      </w:r>
      <w:proofErr w:type="gramEnd"/>
      <w:r w:rsidR="00644302" w:rsidRPr="006A7155">
        <w:rPr>
          <w:rFonts w:eastAsia="標楷體"/>
          <w:color w:val="000000" w:themeColor="text1"/>
        </w:rPr>
        <w:t>2-16)</w:t>
      </w:r>
    </w:p>
    <w:p w14:paraId="7A1FF097" w14:textId="77777777" w:rsidR="00053F68" w:rsidRPr="006A7155" w:rsidRDefault="00053F68" w:rsidP="00234BDA">
      <w:pPr>
        <w:pStyle w:val="af4"/>
        <w:numPr>
          <w:ilvl w:val="0"/>
          <w:numId w:val="89"/>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醫學系對</w:t>
      </w:r>
      <w:proofErr w:type="gramStart"/>
      <w:r w:rsidRPr="006A7155">
        <w:rPr>
          <w:rFonts w:eastAsia="標楷體"/>
          <w:color w:val="000000" w:themeColor="text1"/>
        </w:rPr>
        <w:t>醫</w:t>
      </w:r>
      <w:proofErr w:type="gramEnd"/>
      <w:r w:rsidRPr="006A7155">
        <w:rPr>
          <w:rFonts w:eastAsia="標楷體"/>
          <w:color w:val="000000" w:themeColor="text1"/>
        </w:rPr>
        <w:t>學生的表現，除了有最終之總結性評量外，也須有持續性評量。</w:t>
      </w:r>
      <w:r w:rsidRPr="006A7155">
        <w:rPr>
          <w:rFonts w:eastAsia="標楷體"/>
          <w:color w:val="000000" w:themeColor="text1"/>
        </w:rPr>
        <w:t xml:space="preserve"> </w:t>
      </w:r>
    </w:p>
    <w:p w14:paraId="365DBCAE" w14:textId="77777777" w:rsidR="00053F68" w:rsidRPr="006A7155" w:rsidRDefault="00053F68" w:rsidP="00234BDA">
      <w:pPr>
        <w:pStyle w:val="af4"/>
        <w:numPr>
          <w:ilvl w:val="0"/>
          <w:numId w:val="89"/>
        </w:numPr>
        <w:adjustRightInd w:val="0"/>
        <w:spacing w:line="380" w:lineRule="exact"/>
        <w:ind w:leftChars="0" w:left="568" w:hanging="284"/>
        <w:rPr>
          <w:rFonts w:eastAsia="標楷體"/>
          <w:color w:val="000000" w:themeColor="text1"/>
        </w:rPr>
      </w:pPr>
      <w:r w:rsidRPr="006A7155">
        <w:rPr>
          <w:rFonts w:eastAsia="標楷體"/>
          <w:color w:val="000000" w:themeColor="text1"/>
        </w:rPr>
        <w:t>該評量需呈現對</w:t>
      </w:r>
      <w:proofErr w:type="gramStart"/>
      <w:r w:rsidRPr="006A7155">
        <w:rPr>
          <w:rFonts w:eastAsia="標楷體"/>
          <w:color w:val="000000" w:themeColor="text1"/>
        </w:rPr>
        <w:t>醫</w:t>
      </w:r>
      <w:proofErr w:type="gramEnd"/>
      <w:r w:rsidRPr="006A7155">
        <w:rPr>
          <w:rFonts w:eastAsia="標楷體"/>
          <w:color w:val="000000" w:themeColor="text1"/>
        </w:rPr>
        <w:t>學生臨床技能、知識、行為與態度的直接觀察結果。</w:t>
      </w:r>
    </w:p>
    <w:p w14:paraId="21E43BA2" w14:textId="77777777" w:rsidR="00E3462F" w:rsidRPr="006A7155" w:rsidRDefault="00E3462F" w:rsidP="00440F56">
      <w:pPr>
        <w:pStyle w:val="af4"/>
        <w:adjustRightInd w:val="0"/>
        <w:spacing w:line="380" w:lineRule="exact"/>
        <w:ind w:leftChars="0" w:left="0"/>
        <w:rPr>
          <w:rFonts w:eastAsia="標楷體"/>
          <w:color w:val="000000" w:themeColor="text1"/>
        </w:rPr>
      </w:pPr>
    </w:p>
    <w:p w14:paraId="4D861F4A" w14:textId="77777777" w:rsidR="00F5007B" w:rsidRPr="006A7155" w:rsidRDefault="00F5007B" w:rsidP="00440F56">
      <w:pPr>
        <w:pStyle w:val="af4"/>
        <w:adjustRightInd w:val="0"/>
        <w:spacing w:line="380" w:lineRule="exact"/>
        <w:ind w:leftChars="0" w:left="0"/>
        <w:rPr>
          <w:rFonts w:eastAsia="標楷體"/>
          <w:color w:val="000000" w:themeColor="text1"/>
        </w:rPr>
      </w:pPr>
    </w:p>
    <w:p w14:paraId="18E944B6" w14:textId="4FAC3174" w:rsidR="00053F68" w:rsidRPr="006A7155" w:rsidRDefault="00053F68" w:rsidP="00AA4CA2">
      <w:pPr>
        <w:widowControl/>
        <w:pBdr>
          <w:top w:val="single" w:sz="4" w:space="1" w:color="auto"/>
        </w:pBdr>
        <w:spacing w:line="380" w:lineRule="exact"/>
        <w:ind w:left="566" w:hangingChars="236" w:hanging="566"/>
        <w:jc w:val="both"/>
        <w:rPr>
          <w:rFonts w:eastAsia="標楷體"/>
          <w:color w:val="000000" w:themeColor="text1"/>
        </w:rPr>
      </w:pPr>
      <w:r w:rsidRPr="006A7155">
        <w:rPr>
          <w:rFonts w:eastAsia="標楷體"/>
          <w:color w:val="000000" w:themeColor="text1"/>
        </w:rPr>
        <w:t>2.3.7</w:t>
      </w:r>
      <w:r w:rsidRPr="006A7155">
        <w:rPr>
          <w:rFonts w:eastAsia="標楷體"/>
          <w:color w:val="000000" w:themeColor="text1"/>
        </w:rPr>
        <w:t>臨床教育的過程中，醫學系必須確保</w:t>
      </w:r>
      <w:proofErr w:type="gramStart"/>
      <w:r w:rsidRPr="006A7155">
        <w:rPr>
          <w:rFonts w:eastAsia="標楷體"/>
          <w:color w:val="000000" w:themeColor="text1"/>
        </w:rPr>
        <w:t>醫</w:t>
      </w:r>
      <w:proofErr w:type="gramEnd"/>
      <w:r w:rsidRPr="006A7155">
        <w:rPr>
          <w:rFonts w:eastAsia="標楷體"/>
          <w:color w:val="000000" w:themeColor="text1"/>
        </w:rPr>
        <w:t>學生逐步展現各階段應有的知識、技能、行為和態度，以承擔逐步加重的責任。</w:t>
      </w:r>
    </w:p>
    <w:p w14:paraId="47FDBB9B" w14:textId="77777777" w:rsidR="00053F68" w:rsidRPr="006A7155" w:rsidRDefault="00053F68" w:rsidP="00440F56">
      <w:pPr>
        <w:widowControl/>
        <w:spacing w:line="380" w:lineRule="exact"/>
        <w:jc w:val="both"/>
        <w:rPr>
          <w:rFonts w:ascii="標楷體" w:eastAsia="標楷體" w:hAnsi="標楷體"/>
          <w:color w:val="000000" w:themeColor="text1"/>
        </w:rPr>
      </w:pPr>
      <w:proofErr w:type="gramStart"/>
      <w:r w:rsidRPr="006A7155">
        <w:rPr>
          <w:rFonts w:ascii="標楷體" w:eastAsia="標楷體" w:hAnsi="標楷體"/>
          <w:color w:val="000000" w:themeColor="text1"/>
          <w:kern w:val="0"/>
          <w:sz w:val="22"/>
        </w:rPr>
        <w:t>註</w:t>
      </w:r>
      <w:proofErr w:type="gramEnd"/>
      <w:r w:rsidRPr="006A7155">
        <w:rPr>
          <w:rFonts w:ascii="標楷體" w:eastAsia="標楷體" w:hAnsi="標楷體"/>
          <w:color w:val="000000" w:themeColor="text1"/>
          <w:kern w:val="0"/>
          <w:sz w:val="22"/>
        </w:rPr>
        <w:t>釋：</w:t>
      </w:r>
      <w:r w:rsidRPr="006A7155">
        <w:rPr>
          <w:rFonts w:ascii="標楷體" w:eastAsia="標楷體" w:hAnsi="標楷體"/>
          <w:color w:val="000000" w:themeColor="text1"/>
          <w:sz w:val="22"/>
        </w:rPr>
        <w:t>醫學系應界定不同學習階段必須有的能力包括臨床技能訓練，確保每一位</w:t>
      </w:r>
      <w:proofErr w:type="gramStart"/>
      <w:r w:rsidRPr="006A7155">
        <w:rPr>
          <w:rFonts w:ascii="標楷體" w:eastAsia="標楷體" w:hAnsi="標楷體"/>
          <w:color w:val="000000" w:themeColor="text1"/>
          <w:sz w:val="22"/>
        </w:rPr>
        <w:t>醫</w:t>
      </w:r>
      <w:proofErr w:type="gramEnd"/>
      <w:r w:rsidRPr="006A7155">
        <w:rPr>
          <w:rFonts w:ascii="標楷體" w:eastAsia="標楷體" w:hAnsi="標楷體"/>
          <w:color w:val="000000" w:themeColor="text1"/>
          <w:sz w:val="22"/>
        </w:rPr>
        <w:t>學生都有早期接觸病人以學習問診，身體檢查和溝通技巧，</w:t>
      </w:r>
      <w:proofErr w:type="gramStart"/>
      <w:r w:rsidRPr="006A7155">
        <w:rPr>
          <w:rFonts w:ascii="標楷體" w:eastAsia="標楷體" w:hAnsi="標楷體"/>
          <w:color w:val="000000" w:themeColor="text1"/>
          <w:sz w:val="22"/>
        </w:rPr>
        <w:t>醫</w:t>
      </w:r>
      <w:proofErr w:type="gramEnd"/>
      <w:r w:rsidRPr="006A7155">
        <w:rPr>
          <w:rFonts w:ascii="標楷體" w:eastAsia="標楷體" w:hAnsi="標楷體"/>
          <w:color w:val="000000" w:themeColor="text1"/>
          <w:sz w:val="22"/>
        </w:rPr>
        <w:t>學生畢業的時候必須具有承接一般醫學訓練的能力。</w:t>
      </w:r>
    </w:p>
    <w:p w14:paraId="6C12F9B4" w14:textId="77777777" w:rsidR="00053F68" w:rsidRPr="006A7155" w:rsidRDefault="00053F68" w:rsidP="00A2311E">
      <w:pPr>
        <w:widowControl/>
        <w:pBdr>
          <w:bottom w:val="single" w:sz="2" w:space="1" w:color="auto"/>
        </w:pBdr>
        <w:spacing w:line="380" w:lineRule="exact"/>
        <w:jc w:val="both"/>
        <w:rPr>
          <w:rFonts w:ascii="標楷體" w:eastAsia="標楷體" w:hAnsi="標楷體"/>
          <w:color w:val="000000" w:themeColor="text1"/>
          <w:sz w:val="22"/>
        </w:rPr>
      </w:pPr>
      <w:r w:rsidRPr="006A7155">
        <w:rPr>
          <w:rFonts w:ascii="標楷體" w:eastAsia="標楷體" w:hAnsi="標楷體"/>
          <w:color w:val="000000" w:themeColor="text1"/>
          <w:sz w:val="22"/>
        </w:rPr>
        <w:t>臨床實習期間，</w:t>
      </w:r>
      <w:proofErr w:type="gramStart"/>
      <w:r w:rsidRPr="006A7155">
        <w:rPr>
          <w:rFonts w:ascii="標楷體" w:eastAsia="標楷體" w:hAnsi="標楷體"/>
          <w:color w:val="000000" w:themeColor="text1"/>
          <w:sz w:val="22"/>
        </w:rPr>
        <w:t>醫</w:t>
      </w:r>
      <w:proofErr w:type="gramEnd"/>
      <w:r w:rsidRPr="006A7155">
        <w:rPr>
          <w:rFonts w:ascii="標楷體" w:eastAsia="標楷體" w:hAnsi="標楷體"/>
          <w:color w:val="000000" w:themeColor="text1"/>
          <w:sz w:val="22"/>
        </w:rPr>
        <w:t>學生應承擔適當的臨床工作責任，包括在監督下執行部份診斷和治療的工作</w:t>
      </w:r>
      <w:r w:rsidR="006E30A0" w:rsidRPr="006A7155">
        <w:rPr>
          <w:rFonts w:ascii="標楷體" w:eastAsia="標楷體" w:hAnsi="標楷體" w:hint="eastAsia"/>
          <w:color w:val="000000" w:themeColor="text1"/>
          <w:sz w:val="22"/>
        </w:rPr>
        <w:t>，</w:t>
      </w:r>
      <w:r w:rsidRPr="006A7155">
        <w:rPr>
          <w:rFonts w:ascii="標楷體" w:eastAsia="標楷體" w:hAnsi="標楷體"/>
          <w:color w:val="000000" w:themeColor="text1"/>
          <w:sz w:val="22"/>
        </w:rPr>
        <w:t>以確保他們獲得足夠的實作經驗。</w:t>
      </w:r>
    </w:p>
    <w:p w14:paraId="2F026AC6" w14:textId="77777777" w:rsidR="00053F68" w:rsidRPr="006A7155" w:rsidRDefault="00053F68" w:rsidP="000F6BAA">
      <w:pPr>
        <w:pStyle w:val="af4"/>
        <w:adjustRightInd w:val="0"/>
        <w:spacing w:line="380" w:lineRule="exact"/>
        <w:ind w:leftChars="0" w:left="709" w:hangingChars="295" w:hanging="709"/>
        <w:jc w:val="both"/>
        <w:rPr>
          <w:rFonts w:eastAsia="標楷體"/>
          <w:color w:val="000000" w:themeColor="text1"/>
        </w:rPr>
      </w:pPr>
      <w:r w:rsidRPr="006A7155">
        <w:rPr>
          <w:rFonts w:eastAsia="標楷體"/>
          <w:b/>
          <w:color w:val="000000" w:themeColor="text1"/>
        </w:rPr>
        <w:t>說明：</w:t>
      </w:r>
      <w:proofErr w:type="gramStart"/>
      <w:r w:rsidRPr="006A7155">
        <w:rPr>
          <w:rFonts w:eastAsia="標楷體"/>
          <w:color w:val="000000" w:themeColor="text1"/>
        </w:rPr>
        <w:t>釐</w:t>
      </w:r>
      <w:proofErr w:type="gramEnd"/>
      <w:r w:rsidRPr="006A7155">
        <w:rPr>
          <w:rFonts w:eastAsia="標楷體"/>
          <w:color w:val="000000" w:themeColor="text1"/>
        </w:rPr>
        <w:t>清</w:t>
      </w:r>
      <w:r w:rsidRPr="006A7155">
        <w:rPr>
          <w:color w:val="000000" w:themeColor="text1"/>
        </w:rPr>
        <w:t>「</w:t>
      </w:r>
      <w:r w:rsidRPr="006A7155">
        <w:rPr>
          <w:rFonts w:eastAsia="標楷體"/>
          <w:color w:val="000000" w:themeColor="text1"/>
        </w:rPr>
        <w:t>逐步展現之各階段能力</w:t>
      </w:r>
      <w:r w:rsidRPr="006A7155">
        <w:rPr>
          <w:color w:val="000000" w:themeColor="text1"/>
        </w:rPr>
        <w:t>」</w:t>
      </w:r>
      <w:r w:rsidRPr="006A7155">
        <w:rPr>
          <w:rFonts w:eastAsia="標楷體"/>
          <w:color w:val="000000" w:themeColor="text1"/>
        </w:rPr>
        <w:t>乃為了呈現</w:t>
      </w:r>
      <w:proofErr w:type="gramStart"/>
      <w:r w:rsidRPr="006A7155">
        <w:rPr>
          <w:rFonts w:eastAsia="標楷體"/>
          <w:color w:val="000000" w:themeColor="text1"/>
        </w:rPr>
        <w:t>醫</w:t>
      </w:r>
      <w:proofErr w:type="gramEnd"/>
      <w:r w:rsidRPr="006A7155">
        <w:rPr>
          <w:rFonts w:eastAsia="標楷體"/>
          <w:color w:val="000000" w:themeColor="text1"/>
        </w:rPr>
        <w:t>學生</w:t>
      </w:r>
      <w:r w:rsidRPr="006A7155">
        <w:rPr>
          <w:color w:val="000000" w:themeColor="text1"/>
        </w:rPr>
        <w:t>「</w:t>
      </w:r>
      <w:r w:rsidRPr="006A7155">
        <w:rPr>
          <w:rFonts w:eastAsia="標楷體"/>
          <w:color w:val="000000" w:themeColor="text1"/>
        </w:rPr>
        <w:t>逐步加重可承擔之責任</w:t>
      </w:r>
      <w:r w:rsidRPr="006A7155">
        <w:rPr>
          <w:color w:val="000000" w:themeColor="text1"/>
        </w:rPr>
        <w:t>」</w:t>
      </w:r>
      <w:r w:rsidRPr="006A7155">
        <w:rPr>
          <w:rFonts w:eastAsia="標楷體"/>
          <w:color w:val="000000" w:themeColor="text1"/>
        </w:rPr>
        <w:t>。各校可以選擇某種架構來呈現應有的知識、技能、行為和態度。</w:t>
      </w:r>
    </w:p>
    <w:p w14:paraId="0AC6F57D" w14:textId="77777777" w:rsidR="00053F68" w:rsidRPr="006A7155" w:rsidRDefault="00053F68" w:rsidP="00440F56">
      <w:pPr>
        <w:pStyle w:val="af4"/>
        <w:adjustRightInd w:val="0"/>
        <w:spacing w:line="380" w:lineRule="exact"/>
        <w:ind w:leftChars="0" w:left="1206" w:hangingChars="502" w:hanging="1206"/>
        <w:rPr>
          <w:rFonts w:eastAsia="標楷體"/>
          <w:b/>
          <w:color w:val="000000" w:themeColor="text1"/>
        </w:rPr>
      </w:pPr>
      <w:r w:rsidRPr="006A7155">
        <w:rPr>
          <w:rFonts w:eastAsia="標楷體"/>
          <w:b/>
          <w:color w:val="000000" w:themeColor="text1"/>
        </w:rPr>
        <w:t>認證要點：</w:t>
      </w:r>
    </w:p>
    <w:p w14:paraId="0DC481CC" w14:textId="6CE84A9A" w:rsidR="00053F68" w:rsidRPr="006A7155" w:rsidRDefault="00053F68" w:rsidP="00234BDA">
      <w:pPr>
        <w:pStyle w:val="af4"/>
        <w:numPr>
          <w:ilvl w:val="0"/>
          <w:numId w:val="90"/>
        </w:numPr>
        <w:adjustRightInd w:val="0"/>
        <w:spacing w:line="380" w:lineRule="exact"/>
        <w:ind w:leftChars="0" w:left="568" w:hanging="284"/>
        <w:jc w:val="both"/>
        <w:rPr>
          <w:rFonts w:eastAsia="標楷體"/>
          <w:color w:val="000000" w:themeColor="text1"/>
        </w:rPr>
      </w:pPr>
      <w:r w:rsidRPr="006A7155">
        <w:rPr>
          <w:rFonts w:eastAsia="標楷體"/>
          <w:color w:val="000000" w:themeColor="text1"/>
        </w:rPr>
        <w:t>醫學系必須明訂</w:t>
      </w:r>
      <w:proofErr w:type="gramStart"/>
      <w:r w:rsidRPr="006A7155">
        <w:rPr>
          <w:rFonts w:eastAsia="標楷體"/>
          <w:color w:val="000000" w:themeColor="text1"/>
        </w:rPr>
        <w:t>醫</w:t>
      </w:r>
      <w:proofErr w:type="gramEnd"/>
      <w:r w:rsidRPr="006A7155">
        <w:rPr>
          <w:rFonts w:eastAsia="標楷體"/>
          <w:color w:val="000000" w:themeColor="text1"/>
        </w:rPr>
        <w:t>學生在臨床學習各階段應具備的能力，並將此期待基準周知相關師生；同時應有機制檢討與修正此能力要求。</w:t>
      </w:r>
    </w:p>
    <w:p w14:paraId="46B42A3A" w14:textId="77777777" w:rsidR="00053F68" w:rsidRPr="006A7155" w:rsidRDefault="00053F68" w:rsidP="00234BDA">
      <w:pPr>
        <w:pStyle w:val="af4"/>
        <w:numPr>
          <w:ilvl w:val="0"/>
          <w:numId w:val="90"/>
        </w:numPr>
        <w:adjustRightInd w:val="0"/>
        <w:spacing w:line="380" w:lineRule="exact"/>
        <w:ind w:leftChars="0" w:left="568" w:hanging="284"/>
        <w:jc w:val="both"/>
        <w:rPr>
          <w:rFonts w:eastAsia="標楷體"/>
          <w:color w:val="000000" w:themeColor="text1"/>
        </w:rPr>
      </w:pPr>
      <w:r w:rsidRPr="006A7155">
        <w:rPr>
          <w:rFonts w:eastAsia="標楷體"/>
          <w:color w:val="000000" w:themeColor="text1"/>
        </w:rPr>
        <w:t>醫學系必須制定機制，在臨床教育的過程中，確保</w:t>
      </w:r>
      <w:proofErr w:type="gramStart"/>
      <w:r w:rsidRPr="006A7155">
        <w:rPr>
          <w:rFonts w:eastAsia="標楷體"/>
          <w:color w:val="000000" w:themeColor="text1"/>
        </w:rPr>
        <w:t>醫</w:t>
      </w:r>
      <w:proofErr w:type="gramEnd"/>
      <w:r w:rsidRPr="006A7155">
        <w:rPr>
          <w:rFonts w:eastAsia="標楷體"/>
          <w:color w:val="000000" w:themeColor="text1"/>
        </w:rPr>
        <w:t>學生逐步展現各階段應有的程度，以承擔逐步加重的責任，並達到畢業時應具備的能力。</w:t>
      </w:r>
    </w:p>
    <w:p w14:paraId="08C4D8FA" w14:textId="77777777" w:rsidR="00053F68" w:rsidRPr="006A7155" w:rsidRDefault="00053F68" w:rsidP="00234BDA">
      <w:pPr>
        <w:pStyle w:val="af4"/>
        <w:numPr>
          <w:ilvl w:val="0"/>
          <w:numId w:val="90"/>
        </w:numPr>
        <w:adjustRightInd w:val="0"/>
        <w:spacing w:line="380" w:lineRule="exact"/>
        <w:ind w:leftChars="0" w:left="568" w:hanging="284"/>
        <w:jc w:val="both"/>
        <w:rPr>
          <w:rFonts w:eastAsia="標楷體"/>
          <w:color w:val="000000" w:themeColor="text1"/>
        </w:rPr>
      </w:pPr>
      <w:proofErr w:type="gramStart"/>
      <w:r w:rsidRPr="006A7155">
        <w:rPr>
          <w:rFonts w:eastAsia="標楷體"/>
          <w:color w:val="000000" w:themeColor="text1"/>
        </w:rPr>
        <w:t>醫</w:t>
      </w:r>
      <w:proofErr w:type="gramEnd"/>
      <w:r w:rsidRPr="006A7155">
        <w:rPr>
          <w:rFonts w:eastAsia="標楷體"/>
          <w:color w:val="000000" w:themeColor="text1"/>
        </w:rPr>
        <w:t>學生所具備的能力應該同步反映在對</w:t>
      </w:r>
      <w:proofErr w:type="gramStart"/>
      <w:r w:rsidRPr="006A7155">
        <w:rPr>
          <w:rFonts w:eastAsia="標楷體"/>
          <w:color w:val="000000" w:themeColor="text1"/>
        </w:rPr>
        <w:t>醫</w:t>
      </w:r>
      <w:proofErr w:type="gramEnd"/>
      <w:r w:rsidRPr="006A7155">
        <w:rPr>
          <w:rFonts w:eastAsia="標楷體"/>
          <w:color w:val="000000" w:themeColor="text1"/>
        </w:rPr>
        <w:t>學生的授權與應該接受監督指導的規範中。</w:t>
      </w:r>
    </w:p>
    <w:p w14:paraId="7D2950F1" w14:textId="77777777" w:rsidR="00053F68" w:rsidRPr="006A7155" w:rsidRDefault="00053F68" w:rsidP="00440F56">
      <w:pPr>
        <w:adjustRightInd w:val="0"/>
        <w:spacing w:line="380" w:lineRule="exact"/>
        <w:rPr>
          <w:rFonts w:eastAsia="標楷體"/>
          <w:b/>
          <w:color w:val="000000" w:themeColor="text1"/>
        </w:rPr>
      </w:pPr>
    </w:p>
    <w:p w14:paraId="3513304D" w14:textId="77777777" w:rsidR="00053F68" w:rsidRPr="006A7155" w:rsidRDefault="00053F68" w:rsidP="00440F56">
      <w:pPr>
        <w:adjustRightInd w:val="0"/>
        <w:spacing w:line="380" w:lineRule="exact"/>
        <w:rPr>
          <w:rFonts w:eastAsia="標楷體"/>
          <w:color w:val="000000" w:themeColor="text1"/>
        </w:rPr>
      </w:pPr>
    </w:p>
    <w:p w14:paraId="3C30D277" w14:textId="2FEABB3D" w:rsidR="00053F68" w:rsidRPr="006A7155" w:rsidRDefault="00053F68" w:rsidP="00440F56">
      <w:pPr>
        <w:pBdr>
          <w:top w:val="single" w:sz="4" w:space="1" w:color="auto"/>
          <w:bottom w:val="single" w:sz="4" w:space="12" w:color="auto"/>
        </w:pBdr>
        <w:spacing w:line="380" w:lineRule="exact"/>
        <w:ind w:left="590" w:hangingChars="246" w:hanging="590"/>
        <w:rPr>
          <w:rFonts w:eastAsia="標楷體"/>
          <w:color w:val="000000" w:themeColor="text1"/>
        </w:rPr>
      </w:pPr>
      <w:bookmarkStart w:id="19" w:name="_Hlk25510065"/>
      <w:r w:rsidRPr="006A7155">
        <w:rPr>
          <w:rFonts w:eastAsia="標楷體"/>
          <w:color w:val="000000" w:themeColor="text1"/>
        </w:rPr>
        <w:t>2.3.8</w:t>
      </w:r>
      <w:r w:rsidRPr="006A7155">
        <w:rPr>
          <w:rFonts w:eastAsia="標楷體"/>
          <w:color w:val="000000" w:themeColor="text1"/>
        </w:rPr>
        <w:t>醫學系課程必須持續評量</w:t>
      </w:r>
      <w:proofErr w:type="gramStart"/>
      <w:r w:rsidRPr="006A7155">
        <w:rPr>
          <w:rFonts w:eastAsia="標楷體"/>
          <w:color w:val="000000" w:themeColor="text1"/>
        </w:rPr>
        <w:t>醫</w:t>
      </w:r>
      <w:proofErr w:type="gramEnd"/>
      <w:r w:rsidRPr="006A7155">
        <w:rPr>
          <w:rFonts w:eastAsia="標楷體"/>
          <w:color w:val="000000" w:themeColor="text1"/>
        </w:rPr>
        <w:t>學生解決問題、臨床推理、決策和溝通的能力。</w:t>
      </w:r>
    </w:p>
    <w:p w14:paraId="3806E690" w14:textId="77777777" w:rsidR="00053F68" w:rsidRPr="006A7155" w:rsidRDefault="00053F68" w:rsidP="00440F56">
      <w:pPr>
        <w:pStyle w:val="af4"/>
        <w:adjustRightInd w:val="0"/>
        <w:spacing w:line="380" w:lineRule="exact"/>
        <w:ind w:leftChars="0" w:hangingChars="200" w:hanging="480"/>
        <w:rPr>
          <w:rFonts w:eastAsia="標楷體"/>
          <w:b/>
          <w:color w:val="000000" w:themeColor="text1"/>
        </w:rPr>
      </w:pPr>
      <w:r w:rsidRPr="006A7155">
        <w:rPr>
          <w:rFonts w:eastAsia="標楷體"/>
          <w:b/>
          <w:color w:val="000000" w:themeColor="text1"/>
        </w:rPr>
        <w:t>認證要點：</w:t>
      </w:r>
      <w:r w:rsidRPr="006A7155">
        <w:rPr>
          <w:rFonts w:eastAsia="標楷體"/>
          <w:b/>
          <w:color w:val="000000" w:themeColor="text1"/>
        </w:rPr>
        <w:t xml:space="preserve"> </w:t>
      </w:r>
    </w:p>
    <w:p w14:paraId="7BC7F927" w14:textId="77777777" w:rsidR="00053F68" w:rsidRPr="006A7155" w:rsidRDefault="00053F68" w:rsidP="00234BDA">
      <w:pPr>
        <w:pStyle w:val="af4"/>
        <w:numPr>
          <w:ilvl w:val="0"/>
          <w:numId w:val="91"/>
        </w:numPr>
        <w:adjustRightInd w:val="0"/>
        <w:spacing w:line="380" w:lineRule="exact"/>
        <w:ind w:leftChars="0" w:left="568" w:hanging="284"/>
        <w:rPr>
          <w:rFonts w:eastAsia="標楷體"/>
          <w:color w:val="000000" w:themeColor="text1"/>
        </w:rPr>
      </w:pPr>
      <w:proofErr w:type="gramStart"/>
      <w:r w:rsidRPr="006A7155">
        <w:rPr>
          <w:rFonts w:eastAsia="標楷體"/>
          <w:color w:val="000000" w:themeColor="text1"/>
        </w:rPr>
        <w:t>醫學系需發展</w:t>
      </w:r>
      <w:proofErr w:type="gramEnd"/>
      <w:r w:rsidRPr="006A7155">
        <w:rPr>
          <w:rFonts w:eastAsia="標楷體"/>
          <w:color w:val="000000" w:themeColor="text1"/>
        </w:rPr>
        <w:t>評量學生解決臨床問題、臨床思辨</w:t>
      </w:r>
      <w:r w:rsidRPr="006A7155">
        <w:rPr>
          <w:rFonts w:eastAsia="標楷體"/>
          <w:color w:val="000000" w:themeColor="text1"/>
        </w:rPr>
        <w:t>/</w:t>
      </w:r>
      <w:r w:rsidRPr="006A7155">
        <w:rPr>
          <w:rFonts w:eastAsia="標楷體"/>
          <w:color w:val="000000" w:themeColor="text1"/>
        </w:rPr>
        <w:t>決策能力、溝通能力的評量工具，與評量系統。</w:t>
      </w:r>
    </w:p>
    <w:p w14:paraId="573E6BC7" w14:textId="77777777" w:rsidR="008B31FD" w:rsidRDefault="00053F68" w:rsidP="008B31FD">
      <w:pPr>
        <w:pStyle w:val="af4"/>
        <w:numPr>
          <w:ilvl w:val="0"/>
          <w:numId w:val="91"/>
        </w:numPr>
        <w:adjustRightInd w:val="0"/>
        <w:spacing w:line="380" w:lineRule="exact"/>
        <w:ind w:leftChars="0" w:left="568" w:hanging="284"/>
        <w:rPr>
          <w:rFonts w:eastAsia="標楷體"/>
          <w:color w:val="000000" w:themeColor="text1"/>
        </w:rPr>
      </w:pPr>
      <w:proofErr w:type="gramStart"/>
      <w:r w:rsidRPr="008B31FD">
        <w:rPr>
          <w:rFonts w:eastAsia="標楷體"/>
          <w:color w:val="000000" w:themeColor="text1"/>
        </w:rPr>
        <w:t>醫學系須規則</w:t>
      </w:r>
      <w:proofErr w:type="gramEnd"/>
      <w:r w:rsidRPr="008B31FD">
        <w:rPr>
          <w:rFonts w:eastAsia="標楷體"/>
          <w:color w:val="000000" w:themeColor="text1"/>
        </w:rPr>
        <w:t>地持續對</w:t>
      </w:r>
      <w:proofErr w:type="gramStart"/>
      <w:r w:rsidRPr="008B31FD">
        <w:rPr>
          <w:rFonts w:eastAsia="標楷體"/>
          <w:color w:val="000000" w:themeColor="text1"/>
        </w:rPr>
        <w:t>醫</w:t>
      </w:r>
      <w:proofErr w:type="gramEnd"/>
      <w:r w:rsidRPr="008B31FD">
        <w:rPr>
          <w:rFonts w:eastAsia="標楷體"/>
          <w:color w:val="000000" w:themeColor="text1"/>
        </w:rPr>
        <w:t>學生之上述能力進行評量。</w:t>
      </w:r>
    </w:p>
    <w:p w14:paraId="541AC704" w14:textId="23218029" w:rsidR="00053F68" w:rsidRPr="008B31FD" w:rsidRDefault="00053F68" w:rsidP="008B31FD">
      <w:pPr>
        <w:pStyle w:val="af4"/>
        <w:numPr>
          <w:ilvl w:val="0"/>
          <w:numId w:val="91"/>
        </w:numPr>
        <w:adjustRightInd w:val="0"/>
        <w:spacing w:line="380" w:lineRule="exact"/>
        <w:ind w:leftChars="0" w:left="568" w:hanging="284"/>
        <w:rPr>
          <w:rFonts w:eastAsia="標楷體"/>
          <w:color w:val="000000" w:themeColor="text1"/>
        </w:rPr>
      </w:pPr>
      <w:proofErr w:type="gramStart"/>
      <w:r w:rsidRPr="008B31FD">
        <w:rPr>
          <w:rFonts w:eastAsia="標楷體"/>
          <w:color w:val="000000" w:themeColor="text1"/>
        </w:rPr>
        <w:t>醫學系須對</w:t>
      </w:r>
      <w:proofErr w:type="gramEnd"/>
      <w:r w:rsidRPr="008B31FD">
        <w:rPr>
          <w:rFonts w:eastAsia="標楷體"/>
          <w:color w:val="000000" w:themeColor="text1"/>
        </w:rPr>
        <w:t>評量結果進行判讀，並據以改善。</w:t>
      </w:r>
    </w:p>
    <w:p w14:paraId="3752B77A" w14:textId="1196CD2A" w:rsidR="00FE27D0" w:rsidRPr="0081521F" w:rsidRDefault="00FE27D0" w:rsidP="0081521F">
      <w:pPr>
        <w:adjustRightInd w:val="0"/>
        <w:spacing w:line="380" w:lineRule="exact"/>
        <w:ind w:left="3545"/>
        <w:rPr>
          <w:rFonts w:ascii="標楷體" w:eastAsia="標楷體" w:hAnsi="標楷體"/>
          <w:color w:val="000000" w:themeColor="text1"/>
        </w:rPr>
      </w:pPr>
    </w:p>
    <w:bookmarkEnd w:id="19"/>
    <w:p w14:paraId="2581009E" w14:textId="77777777" w:rsidR="00880EC3" w:rsidRPr="006A7155" w:rsidRDefault="00880EC3" w:rsidP="00440F56">
      <w:pPr>
        <w:widowControl/>
        <w:spacing w:line="380" w:lineRule="exact"/>
        <w:ind w:left="727" w:hangingChars="303" w:hanging="727"/>
        <w:rPr>
          <w:rFonts w:eastAsia="標楷體"/>
          <w:color w:val="000000" w:themeColor="text1"/>
        </w:rPr>
        <w:sectPr w:rsidR="00880EC3" w:rsidRPr="006A7155" w:rsidSect="008927E5">
          <w:footerReference w:type="default" r:id="rId10"/>
          <w:pgSz w:w="11910" w:h="16840"/>
          <w:pgMar w:top="1440" w:right="1440" w:bottom="1440" w:left="1440" w:header="0" w:footer="380" w:gutter="0"/>
          <w:cols w:space="720"/>
          <w:docGrid w:linePitch="299"/>
        </w:sectPr>
      </w:pPr>
    </w:p>
    <w:p w14:paraId="6101667E" w14:textId="53E65820" w:rsidR="00292A0F" w:rsidRPr="006A7155" w:rsidRDefault="00062555" w:rsidP="00440F56">
      <w:pPr>
        <w:pStyle w:val="10"/>
        <w:spacing w:before="0" w:after="0" w:line="380" w:lineRule="exact"/>
        <w:jc w:val="center"/>
        <w:rPr>
          <w:rFonts w:ascii="Times New Roman" w:eastAsia="標楷體" w:hAnsi="Times New Roman"/>
          <w:color w:val="000000" w:themeColor="text1"/>
          <w:sz w:val="36"/>
          <w:szCs w:val="36"/>
        </w:rPr>
      </w:pPr>
      <w:r>
        <w:rPr>
          <w:rFonts w:ascii="Times New Roman" w:eastAsia="標楷體" w:hAnsi="Times New Roman" w:hint="eastAsia"/>
          <w:color w:val="000000" w:themeColor="text1"/>
          <w:sz w:val="36"/>
          <w:szCs w:val="36"/>
        </w:rPr>
        <w:lastRenderedPageBreak/>
        <w:t>第</w:t>
      </w:r>
      <w:r>
        <w:rPr>
          <w:rFonts w:ascii="Times New Roman" w:eastAsia="標楷體" w:hAnsi="Times New Roman"/>
          <w:color w:val="000000" w:themeColor="text1"/>
          <w:sz w:val="36"/>
          <w:szCs w:val="36"/>
        </w:rPr>
        <w:t>3</w:t>
      </w:r>
      <w:r>
        <w:rPr>
          <w:rFonts w:ascii="Times New Roman" w:eastAsia="標楷體" w:hAnsi="Times New Roman" w:hint="eastAsia"/>
          <w:color w:val="000000" w:themeColor="text1"/>
          <w:sz w:val="36"/>
          <w:szCs w:val="36"/>
        </w:rPr>
        <w:t>章</w:t>
      </w:r>
      <w:r>
        <w:rPr>
          <w:rFonts w:ascii="Times New Roman" w:eastAsia="標楷體" w:hAnsi="Times New Roman" w:hint="eastAsia"/>
          <w:color w:val="000000" w:themeColor="text1"/>
          <w:sz w:val="36"/>
          <w:szCs w:val="36"/>
        </w:rPr>
        <w:t xml:space="preserve"> </w:t>
      </w:r>
      <w:proofErr w:type="gramStart"/>
      <w:r w:rsidR="00292A0F" w:rsidRPr="006A7155">
        <w:rPr>
          <w:rFonts w:ascii="Times New Roman" w:eastAsia="標楷體" w:hAnsi="Times New Roman"/>
          <w:color w:val="000000" w:themeColor="text1"/>
          <w:sz w:val="36"/>
          <w:szCs w:val="36"/>
        </w:rPr>
        <w:t>醫</w:t>
      </w:r>
      <w:proofErr w:type="gramEnd"/>
      <w:r w:rsidR="00292A0F" w:rsidRPr="006A7155">
        <w:rPr>
          <w:rFonts w:ascii="Times New Roman" w:eastAsia="標楷體" w:hAnsi="Times New Roman"/>
          <w:color w:val="000000" w:themeColor="text1"/>
          <w:sz w:val="36"/>
          <w:szCs w:val="36"/>
        </w:rPr>
        <w:t>學生</w:t>
      </w:r>
    </w:p>
    <w:p w14:paraId="0DC5D95A" w14:textId="77777777" w:rsidR="00247957" w:rsidRPr="006A7155" w:rsidRDefault="00247957" w:rsidP="00440F56">
      <w:pPr>
        <w:pStyle w:val="af7"/>
        <w:adjustRightInd w:val="0"/>
        <w:spacing w:after="0" w:line="380" w:lineRule="exact"/>
        <w:ind w:left="568"/>
        <w:rPr>
          <w:rFonts w:eastAsia="標楷體"/>
          <w:color w:val="000000" w:themeColor="text1"/>
        </w:rPr>
      </w:pPr>
    </w:p>
    <w:p w14:paraId="7A30028C" w14:textId="77777777" w:rsidR="00247957" w:rsidRPr="006A7155" w:rsidRDefault="004267FD" w:rsidP="00292B66">
      <w:pPr>
        <w:pStyle w:val="2"/>
        <w:spacing w:after="240" w:line="380" w:lineRule="exact"/>
        <w:rPr>
          <w:rFonts w:ascii="Times New Roman" w:eastAsia="標楷體" w:hAnsi="Times New Roman"/>
          <w:color w:val="000000" w:themeColor="text1"/>
          <w:kern w:val="0"/>
          <w:sz w:val="28"/>
          <w:szCs w:val="28"/>
        </w:rPr>
      </w:pPr>
      <w:r w:rsidRPr="006A7155">
        <w:rPr>
          <w:rFonts w:ascii="Times New Roman" w:eastAsia="標楷體" w:hAnsi="Times New Roman"/>
          <w:color w:val="000000" w:themeColor="text1"/>
          <w:kern w:val="0"/>
          <w:sz w:val="28"/>
          <w:szCs w:val="28"/>
        </w:rPr>
        <w:t>3.1</w:t>
      </w:r>
      <w:r w:rsidRPr="006A7155">
        <w:rPr>
          <w:rFonts w:ascii="Times New Roman" w:eastAsia="標楷體" w:hAnsi="Times New Roman"/>
          <w:color w:val="000000" w:themeColor="text1"/>
          <w:kern w:val="0"/>
          <w:sz w:val="28"/>
          <w:szCs w:val="28"/>
        </w:rPr>
        <w:t>招生</w:t>
      </w:r>
      <w:r w:rsidR="0059320C" w:rsidRPr="006A7155">
        <w:rPr>
          <w:rFonts w:ascii="Times New Roman" w:eastAsia="標楷體" w:hAnsi="Times New Roman"/>
          <w:color w:val="000000" w:themeColor="text1"/>
          <w:kern w:val="0"/>
          <w:sz w:val="28"/>
          <w:szCs w:val="28"/>
        </w:rPr>
        <w:t xml:space="preserve">  </w:t>
      </w:r>
    </w:p>
    <w:p w14:paraId="1EDE9F2F" w14:textId="77466977" w:rsidR="00B41A55" w:rsidRPr="006A7155" w:rsidRDefault="004267FD" w:rsidP="00CA3EDD">
      <w:pPr>
        <w:pBdr>
          <w:top w:val="single" w:sz="4" w:space="1" w:color="auto"/>
          <w:bottom w:val="single" w:sz="4" w:space="1" w:color="auto"/>
        </w:pBdr>
        <w:spacing w:line="380" w:lineRule="exact"/>
        <w:ind w:left="566" w:hangingChars="236" w:hanging="566"/>
        <w:rPr>
          <w:color w:val="000000" w:themeColor="text1"/>
          <w:sz w:val="22"/>
          <w:szCs w:val="25"/>
        </w:rPr>
      </w:pPr>
      <w:r w:rsidRPr="006A7155">
        <w:rPr>
          <w:rFonts w:eastAsia="標楷體"/>
          <w:color w:val="000000" w:themeColor="text1"/>
        </w:rPr>
        <w:t>3.1.1</w:t>
      </w:r>
      <w:r w:rsidRPr="006A7155">
        <w:rPr>
          <w:rFonts w:eastAsia="標楷體"/>
          <w:color w:val="000000" w:themeColor="text1"/>
        </w:rPr>
        <w:t>醫學系（院）招生委員會，必須負挑選</w:t>
      </w:r>
      <w:proofErr w:type="gramStart"/>
      <w:r w:rsidRPr="006A7155">
        <w:rPr>
          <w:rFonts w:eastAsia="標楷體"/>
          <w:color w:val="000000" w:themeColor="text1"/>
        </w:rPr>
        <w:t>醫</w:t>
      </w:r>
      <w:proofErr w:type="gramEnd"/>
      <w:r w:rsidRPr="006A7155">
        <w:rPr>
          <w:rFonts w:eastAsia="標楷體"/>
          <w:color w:val="000000" w:themeColor="text1"/>
        </w:rPr>
        <w:t>學生的責任，制訂公平</w:t>
      </w:r>
      <w:r w:rsidR="00C402ED" w:rsidRPr="006A7155">
        <w:rPr>
          <w:rFonts w:eastAsia="標楷體"/>
          <w:bCs/>
          <w:color w:val="000000" w:themeColor="text1"/>
        </w:rPr>
        <w:t>、公正、</w:t>
      </w:r>
      <w:r w:rsidRPr="006A7155">
        <w:rPr>
          <w:rFonts w:eastAsia="標楷體"/>
          <w:color w:val="000000" w:themeColor="text1"/>
        </w:rPr>
        <w:t>公開的挑選標準、政策和</w:t>
      </w:r>
      <w:r w:rsidR="0026655B" w:rsidRPr="006A7155">
        <w:rPr>
          <w:rFonts w:eastAsia="標楷體"/>
          <w:color w:val="000000" w:themeColor="text1"/>
        </w:rPr>
        <w:t>程序</w:t>
      </w:r>
      <w:r w:rsidRPr="006A7155">
        <w:rPr>
          <w:rFonts w:eastAsia="標楷體"/>
          <w:color w:val="000000" w:themeColor="text1"/>
        </w:rPr>
        <w:t>，並公開給有志申請者及其輔導者。</w:t>
      </w:r>
    </w:p>
    <w:p w14:paraId="5D8D9E52" w14:textId="77777777" w:rsidR="00247957" w:rsidRPr="006A7155" w:rsidRDefault="004267FD" w:rsidP="00440F56">
      <w:pPr>
        <w:adjustRightInd w:val="0"/>
        <w:spacing w:line="380" w:lineRule="exact"/>
        <w:rPr>
          <w:rFonts w:eastAsia="標楷體"/>
          <w:bCs/>
          <w:color w:val="000000" w:themeColor="text1"/>
        </w:rPr>
      </w:pPr>
      <w:r w:rsidRPr="006A7155">
        <w:rPr>
          <w:rFonts w:eastAsia="標楷體"/>
          <w:b/>
          <w:bCs/>
          <w:color w:val="000000" w:themeColor="text1"/>
        </w:rPr>
        <w:t>認證要點：</w:t>
      </w:r>
      <w:r w:rsidR="0011016D" w:rsidRPr="006A7155">
        <w:rPr>
          <w:rFonts w:eastAsia="標楷體"/>
          <w:bCs/>
          <w:color w:val="000000" w:themeColor="text1"/>
        </w:rPr>
        <w:t>(</w:t>
      </w:r>
      <w:r w:rsidR="0011016D" w:rsidRPr="006A7155">
        <w:rPr>
          <w:rFonts w:eastAsia="標楷體"/>
          <w:color w:val="000000" w:themeColor="text1"/>
        </w:rPr>
        <w:t>近六學年每學年醫學系新生人數</w:t>
      </w:r>
      <w:proofErr w:type="gramStart"/>
      <w:r w:rsidR="0011016D" w:rsidRPr="006A7155">
        <w:rPr>
          <w:rFonts w:eastAsia="標楷體"/>
          <w:color w:val="000000" w:themeColor="text1"/>
        </w:rPr>
        <w:t>表參表</w:t>
      </w:r>
      <w:proofErr w:type="gramEnd"/>
      <w:r w:rsidR="0011016D" w:rsidRPr="006A7155">
        <w:rPr>
          <w:rFonts w:eastAsia="標楷體"/>
          <w:color w:val="000000" w:themeColor="text1"/>
        </w:rPr>
        <w:t>3-1)</w:t>
      </w:r>
    </w:p>
    <w:p w14:paraId="1CFF9E3C" w14:textId="77777777" w:rsidR="00247957" w:rsidRPr="006A7155" w:rsidRDefault="004267FD" w:rsidP="00234BDA">
      <w:pPr>
        <w:pStyle w:val="af4"/>
        <w:numPr>
          <w:ilvl w:val="0"/>
          <w:numId w:val="95"/>
        </w:numPr>
        <w:adjustRightInd w:val="0"/>
        <w:spacing w:line="380" w:lineRule="exact"/>
        <w:ind w:leftChars="0" w:left="568" w:hanging="284"/>
        <w:rPr>
          <w:rFonts w:eastAsia="標楷體"/>
          <w:bCs/>
          <w:color w:val="000000" w:themeColor="text1"/>
        </w:rPr>
      </w:pPr>
      <w:r w:rsidRPr="006A7155">
        <w:rPr>
          <w:rFonts w:eastAsia="標楷體"/>
          <w:bCs/>
          <w:color w:val="000000" w:themeColor="text1"/>
        </w:rPr>
        <w:t>醫學系</w:t>
      </w:r>
      <w:r w:rsidRPr="006A7155">
        <w:rPr>
          <w:rFonts w:eastAsia="標楷體"/>
          <w:bCs/>
          <w:color w:val="000000" w:themeColor="text1"/>
        </w:rPr>
        <w:t>(</w:t>
      </w:r>
      <w:r w:rsidRPr="006A7155">
        <w:rPr>
          <w:rFonts w:eastAsia="標楷體"/>
          <w:bCs/>
          <w:color w:val="000000" w:themeColor="text1"/>
        </w:rPr>
        <w:t>院</w:t>
      </w:r>
      <w:r w:rsidRPr="006A7155">
        <w:rPr>
          <w:rFonts w:eastAsia="標楷體"/>
          <w:bCs/>
          <w:color w:val="000000" w:themeColor="text1"/>
        </w:rPr>
        <w:t>)</w:t>
      </w:r>
      <w:r w:rsidRPr="006A7155">
        <w:rPr>
          <w:rFonts w:eastAsia="標楷體"/>
          <w:bCs/>
          <w:color w:val="000000" w:themeColor="text1"/>
        </w:rPr>
        <w:t>應設有正式的招生委員會擔負挑選</w:t>
      </w:r>
      <w:proofErr w:type="gramStart"/>
      <w:r w:rsidRPr="006A7155">
        <w:rPr>
          <w:rFonts w:eastAsia="標楷體"/>
          <w:bCs/>
          <w:color w:val="000000" w:themeColor="text1"/>
        </w:rPr>
        <w:t>醫</w:t>
      </w:r>
      <w:proofErr w:type="gramEnd"/>
      <w:r w:rsidRPr="006A7155">
        <w:rPr>
          <w:rFonts w:eastAsia="標楷體"/>
          <w:bCs/>
          <w:color w:val="000000" w:themeColor="text1"/>
        </w:rPr>
        <w:t>學生的責任，並應明訂委員會組織、成員、職權及運作機制，並可決定招生委員會是否需要他系或他校教師和其他人員的協助。招生委員會委員及甄</w:t>
      </w:r>
      <w:r w:rsidR="00292A0F" w:rsidRPr="006A7155">
        <w:rPr>
          <w:rFonts w:eastAsia="標楷體"/>
          <w:bCs/>
          <w:color w:val="000000" w:themeColor="text1"/>
        </w:rPr>
        <w:t>選</w:t>
      </w:r>
      <w:r w:rsidRPr="006A7155">
        <w:rPr>
          <w:rFonts w:eastAsia="標楷體"/>
          <w:bCs/>
          <w:color w:val="000000" w:themeColor="text1"/>
        </w:rPr>
        <w:t>委員產生過程不得涉及利益衝突。</w:t>
      </w:r>
    </w:p>
    <w:p w14:paraId="15663399" w14:textId="6F7535F5" w:rsidR="002C041F" w:rsidRPr="006A7155" w:rsidRDefault="004267FD" w:rsidP="00234BDA">
      <w:pPr>
        <w:pStyle w:val="af4"/>
        <w:numPr>
          <w:ilvl w:val="0"/>
          <w:numId w:val="95"/>
        </w:numPr>
        <w:adjustRightInd w:val="0"/>
        <w:spacing w:line="380" w:lineRule="exact"/>
        <w:ind w:leftChars="0" w:left="568" w:hanging="284"/>
        <w:rPr>
          <w:rFonts w:eastAsia="標楷體"/>
          <w:bCs/>
          <w:color w:val="000000" w:themeColor="text1"/>
        </w:rPr>
      </w:pPr>
      <w:r w:rsidRPr="006A7155">
        <w:rPr>
          <w:rFonts w:eastAsia="標楷體"/>
          <w:bCs/>
          <w:color w:val="000000" w:themeColor="text1"/>
        </w:rPr>
        <w:t>醫學系</w:t>
      </w:r>
      <w:r w:rsidR="00435861">
        <w:rPr>
          <w:rFonts w:eastAsia="標楷體" w:hint="eastAsia"/>
          <w:bCs/>
          <w:color w:val="000000" w:themeColor="text1"/>
        </w:rPr>
        <w:t>招生委員會</w:t>
      </w:r>
      <w:r w:rsidRPr="006A7155">
        <w:rPr>
          <w:rFonts w:eastAsia="標楷體"/>
          <w:bCs/>
          <w:color w:val="000000" w:themeColor="text1"/>
        </w:rPr>
        <w:t>必須制定一套挑選</w:t>
      </w:r>
      <w:proofErr w:type="gramStart"/>
      <w:r w:rsidRPr="006A7155">
        <w:rPr>
          <w:rFonts w:eastAsia="標楷體"/>
          <w:bCs/>
          <w:color w:val="000000" w:themeColor="text1"/>
        </w:rPr>
        <w:t>醫</w:t>
      </w:r>
      <w:proofErr w:type="gramEnd"/>
      <w:r w:rsidRPr="006A7155">
        <w:rPr>
          <w:rFonts w:eastAsia="標楷體"/>
          <w:bCs/>
          <w:color w:val="000000" w:themeColor="text1"/>
        </w:rPr>
        <w:t>學生的標準、政策和</w:t>
      </w:r>
      <w:r w:rsidR="0026655B" w:rsidRPr="006A7155">
        <w:rPr>
          <w:rFonts w:eastAsia="標楷體"/>
          <w:bCs/>
          <w:color w:val="000000" w:themeColor="text1"/>
        </w:rPr>
        <w:t>程序</w:t>
      </w:r>
      <w:r w:rsidRPr="006A7155">
        <w:rPr>
          <w:rFonts w:eastAsia="標楷體"/>
          <w:bCs/>
          <w:color w:val="000000" w:themeColor="text1"/>
        </w:rPr>
        <w:t>，並依據</w:t>
      </w:r>
      <w:proofErr w:type="gramStart"/>
      <w:r w:rsidRPr="006A7155">
        <w:rPr>
          <w:rFonts w:eastAsia="標楷體"/>
          <w:bCs/>
          <w:color w:val="000000" w:themeColor="text1"/>
        </w:rPr>
        <w:t>醫</w:t>
      </w:r>
      <w:proofErr w:type="gramEnd"/>
      <w:r w:rsidRPr="006A7155">
        <w:rPr>
          <w:rFonts w:eastAsia="標楷體"/>
          <w:bCs/>
          <w:color w:val="000000" w:themeColor="text1"/>
        </w:rPr>
        <w:t>學生在校及畢業後之表現，定期檢討以符合</w:t>
      </w:r>
      <w:r w:rsidRPr="006A7155">
        <w:rPr>
          <w:rFonts w:eastAsia="標楷體"/>
          <w:color w:val="000000" w:themeColor="text1"/>
          <w:szCs w:val="25"/>
        </w:rPr>
        <w:t>環境或社會需求</w:t>
      </w:r>
      <w:r w:rsidRPr="006A7155">
        <w:rPr>
          <w:rFonts w:eastAsia="標楷體"/>
          <w:bCs/>
          <w:color w:val="000000" w:themeColor="text1"/>
        </w:rPr>
        <w:t>。</w:t>
      </w:r>
      <w:r w:rsidR="00435861" w:rsidRPr="006A7155">
        <w:rPr>
          <w:rFonts w:eastAsia="標楷體"/>
          <w:bCs/>
          <w:color w:val="000000" w:themeColor="text1"/>
        </w:rPr>
        <w:t>招生委員會須對挑選</w:t>
      </w:r>
      <w:proofErr w:type="gramStart"/>
      <w:r w:rsidR="00435861" w:rsidRPr="006A7155">
        <w:rPr>
          <w:rFonts w:eastAsia="標楷體"/>
          <w:bCs/>
          <w:color w:val="000000" w:themeColor="text1"/>
        </w:rPr>
        <w:t>醫</w:t>
      </w:r>
      <w:proofErr w:type="gramEnd"/>
      <w:r w:rsidR="00435861" w:rsidRPr="006A7155">
        <w:rPr>
          <w:rFonts w:eastAsia="標楷體"/>
          <w:bCs/>
          <w:color w:val="000000" w:themeColor="text1"/>
        </w:rPr>
        <w:t>學生的過程與結果作分析檢討</w:t>
      </w:r>
      <w:r w:rsidR="00435861">
        <w:rPr>
          <w:rFonts w:eastAsia="標楷體" w:hint="eastAsia"/>
          <w:bCs/>
          <w:color w:val="000000" w:themeColor="text1"/>
        </w:rPr>
        <w:t>。</w:t>
      </w:r>
    </w:p>
    <w:p w14:paraId="0CD63938" w14:textId="77777777" w:rsidR="00A82086" w:rsidRPr="006A7155" w:rsidRDefault="004267FD" w:rsidP="00234BDA">
      <w:pPr>
        <w:pStyle w:val="af4"/>
        <w:numPr>
          <w:ilvl w:val="0"/>
          <w:numId w:val="95"/>
        </w:numPr>
        <w:adjustRightInd w:val="0"/>
        <w:spacing w:line="380" w:lineRule="exact"/>
        <w:ind w:leftChars="0" w:left="568" w:hanging="284"/>
        <w:rPr>
          <w:rFonts w:eastAsia="標楷體"/>
          <w:bCs/>
          <w:color w:val="000000" w:themeColor="text1"/>
          <w:shd w:val="pct15" w:color="auto" w:fill="FFFFFF"/>
        </w:rPr>
      </w:pPr>
      <w:r w:rsidRPr="006A7155">
        <w:rPr>
          <w:rFonts w:eastAsia="標楷體"/>
          <w:bCs/>
          <w:color w:val="000000" w:themeColor="text1"/>
        </w:rPr>
        <w:t>醫學系挑選</w:t>
      </w:r>
      <w:proofErr w:type="gramStart"/>
      <w:r w:rsidRPr="006A7155">
        <w:rPr>
          <w:rFonts w:eastAsia="標楷體"/>
          <w:bCs/>
          <w:color w:val="000000" w:themeColor="text1"/>
        </w:rPr>
        <w:t>醫</w:t>
      </w:r>
      <w:proofErr w:type="gramEnd"/>
      <w:r w:rsidRPr="006A7155">
        <w:rPr>
          <w:rFonts w:eastAsia="標楷體"/>
          <w:bCs/>
          <w:color w:val="000000" w:themeColor="text1"/>
        </w:rPr>
        <w:t>學生必須公平、公開，並可隨時提供給有志申請者及其輔導者知悉，且在其多元性的目標下</w:t>
      </w:r>
      <w:r w:rsidRPr="006A7155">
        <w:rPr>
          <w:rFonts w:eastAsia="標楷體"/>
          <w:color w:val="000000" w:themeColor="text1"/>
        </w:rPr>
        <w:t>不受申請者的性別、族群、政治、宗教或財務等因素的影響</w:t>
      </w:r>
      <w:r w:rsidR="00292A0F" w:rsidRPr="006A7155">
        <w:rPr>
          <w:rFonts w:eastAsia="標楷體"/>
          <w:color w:val="000000" w:themeColor="text1"/>
        </w:rPr>
        <w:t>。</w:t>
      </w:r>
    </w:p>
    <w:p w14:paraId="115DDB82" w14:textId="77777777" w:rsidR="005E3086" w:rsidRPr="006A7155" w:rsidRDefault="004267FD" w:rsidP="00234BDA">
      <w:pPr>
        <w:pStyle w:val="af4"/>
        <w:numPr>
          <w:ilvl w:val="0"/>
          <w:numId w:val="95"/>
        </w:numPr>
        <w:adjustRightInd w:val="0"/>
        <w:spacing w:line="380" w:lineRule="exact"/>
        <w:ind w:leftChars="0" w:left="568" w:hanging="284"/>
        <w:rPr>
          <w:rFonts w:eastAsia="標楷體"/>
          <w:bCs/>
          <w:color w:val="000000" w:themeColor="text1"/>
        </w:rPr>
      </w:pPr>
      <w:r w:rsidRPr="006A7155">
        <w:rPr>
          <w:rFonts w:eastAsia="標楷體"/>
          <w:color w:val="000000" w:themeColor="text1"/>
        </w:rPr>
        <w:t>醫學系必須定義</w:t>
      </w:r>
      <w:r w:rsidRPr="006A7155">
        <w:rPr>
          <w:rFonts w:eastAsia="標楷體"/>
          <w:bCs/>
          <w:color w:val="000000" w:themeColor="text1"/>
        </w:rPr>
        <w:t>「不影響習</w:t>
      </w:r>
      <w:proofErr w:type="gramStart"/>
      <w:r w:rsidRPr="006A7155">
        <w:rPr>
          <w:rFonts w:eastAsia="標楷體"/>
          <w:bCs/>
          <w:color w:val="000000" w:themeColor="text1"/>
        </w:rPr>
        <w:t>醫</w:t>
      </w:r>
      <w:proofErr w:type="gramEnd"/>
      <w:r w:rsidRPr="006A7155">
        <w:rPr>
          <w:rFonts w:eastAsia="標楷體"/>
          <w:bCs/>
          <w:color w:val="000000" w:themeColor="text1"/>
        </w:rPr>
        <w:t>及從事醫療工作之身心障礙」，並依據相關法規制訂</w:t>
      </w:r>
      <w:r w:rsidRPr="006A7155">
        <w:rPr>
          <w:rFonts w:eastAsia="標楷體"/>
          <w:color w:val="000000" w:themeColor="text1"/>
        </w:rPr>
        <w:t>有關身心障礙申請者之入學、修業和畢業之規範。</w:t>
      </w:r>
    </w:p>
    <w:p w14:paraId="58BACC9D" w14:textId="77777777" w:rsidR="008133D7" w:rsidRPr="006A7155" w:rsidRDefault="004267FD" w:rsidP="00234BDA">
      <w:pPr>
        <w:pStyle w:val="af7"/>
        <w:numPr>
          <w:ilvl w:val="0"/>
          <w:numId w:val="95"/>
        </w:numPr>
        <w:adjustRightInd w:val="0"/>
        <w:spacing w:after="0" w:line="380" w:lineRule="exact"/>
        <w:ind w:left="567" w:hanging="283"/>
        <w:rPr>
          <w:i/>
          <w:color w:val="000000" w:themeColor="text1"/>
          <w:szCs w:val="25"/>
        </w:rPr>
      </w:pPr>
      <w:r w:rsidRPr="006A7155">
        <w:rPr>
          <w:rFonts w:eastAsia="標楷體"/>
          <w:color w:val="000000" w:themeColor="text1"/>
        </w:rPr>
        <w:t>醫學系的招生簡章、招生資料、申訴辦法及其他資訊等應包括以下內容：</w:t>
      </w:r>
    </w:p>
    <w:p w14:paraId="11487A54" w14:textId="53A6A972" w:rsidR="008133D7" w:rsidRPr="006A7155" w:rsidRDefault="004267FD" w:rsidP="00234BDA">
      <w:pPr>
        <w:pStyle w:val="af4"/>
        <w:numPr>
          <w:ilvl w:val="0"/>
          <w:numId w:val="97"/>
        </w:numPr>
        <w:adjustRightInd w:val="0"/>
        <w:spacing w:line="380" w:lineRule="exact"/>
        <w:ind w:leftChars="0" w:left="851" w:hanging="284"/>
        <w:rPr>
          <w:rFonts w:eastAsia="標楷體"/>
          <w:color w:val="000000" w:themeColor="text1"/>
        </w:rPr>
      </w:pPr>
      <w:r w:rsidRPr="006A7155">
        <w:rPr>
          <w:rFonts w:eastAsia="標楷體"/>
          <w:color w:val="000000" w:themeColor="text1"/>
        </w:rPr>
        <w:t>均衡與準確地反應醫學系的教育使命和目的。</w:t>
      </w:r>
    </w:p>
    <w:p w14:paraId="2489B372" w14:textId="77777777" w:rsidR="008133D7" w:rsidRPr="006A7155" w:rsidRDefault="004267FD" w:rsidP="00234BDA">
      <w:pPr>
        <w:pStyle w:val="af4"/>
        <w:numPr>
          <w:ilvl w:val="0"/>
          <w:numId w:val="97"/>
        </w:numPr>
        <w:adjustRightInd w:val="0"/>
        <w:spacing w:line="380" w:lineRule="exact"/>
        <w:ind w:leftChars="0" w:left="851" w:hanging="284"/>
        <w:rPr>
          <w:rFonts w:eastAsia="標楷體"/>
          <w:color w:val="000000" w:themeColor="text1"/>
        </w:rPr>
      </w:pPr>
      <w:r w:rsidRPr="006A7155">
        <w:rPr>
          <w:rFonts w:eastAsia="標楷體"/>
          <w:color w:val="000000" w:themeColor="text1"/>
        </w:rPr>
        <w:t>載明醫學士學位及修其他學位課程的要求。</w:t>
      </w:r>
    </w:p>
    <w:p w14:paraId="51B5E877" w14:textId="77777777" w:rsidR="008133D7" w:rsidRPr="006A7155" w:rsidRDefault="004267FD" w:rsidP="00234BDA">
      <w:pPr>
        <w:pStyle w:val="af4"/>
        <w:numPr>
          <w:ilvl w:val="0"/>
          <w:numId w:val="97"/>
        </w:numPr>
        <w:adjustRightInd w:val="0"/>
        <w:spacing w:line="380" w:lineRule="exact"/>
        <w:ind w:leftChars="0" w:left="851" w:hanging="284"/>
        <w:rPr>
          <w:rFonts w:eastAsia="標楷體"/>
          <w:color w:val="000000" w:themeColor="text1"/>
        </w:rPr>
      </w:pPr>
      <w:r w:rsidRPr="006A7155">
        <w:rPr>
          <w:rFonts w:eastAsia="標楷體"/>
          <w:color w:val="000000" w:themeColor="text1"/>
        </w:rPr>
        <w:t>提供最新學校年度行事曆的課程選項，並說明醫學系所提供全部必修課程和臨床實習的資料。</w:t>
      </w:r>
    </w:p>
    <w:p w14:paraId="4AA40515" w14:textId="77777777" w:rsidR="008133D7" w:rsidRPr="006A7155" w:rsidRDefault="004267FD" w:rsidP="00234BDA">
      <w:pPr>
        <w:pStyle w:val="af4"/>
        <w:numPr>
          <w:ilvl w:val="0"/>
          <w:numId w:val="97"/>
        </w:numPr>
        <w:adjustRightInd w:val="0"/>
        <w:spacing w:line="380" w:lineRule="exact"/>
        <w:ind w:leftChars="0" w:left="851" w:hanging="284"/>
        <w:rPr>
          <w:rFonts w:eastAsia="標楷體"/>
          <w:color w:val="000000" w:themeColor="text1"/>
        </w:rPr>
      </w:pPr>
      <w:r w:rsidRPr="006A7155">
        <w:rPr>
          <w:rFonts w:eastAsia="標楷體"/>
          <w:color w:val="000000" w:themeColor="text1"/>
        </w:rPr>
        <w:t>說明在該校生活之特殊要求和限制。</w:t>
      </w:r>
    </w:p>
    <w:p w14:paraId="1163C708" w14:textId="77777777" w:rsidR="008133D7" w:rsidRPr="006A7155" w:rsidRDefault="004267FD" w:rsidP="00234BDA">
      <w:pPr>
        <w:pStyle w:val="af4"/>
        <w:numPr>
          <w:ilvl w:val="0"/>
          <w:numId w:val="97"/>
        </w:numPr>
        <w:adjustRightInd w:val="0"/>
        <w:spacing w:line="380" w:lineRule="exact"/>
        <w:ind w:leftChars="0" w:left="851" w:hanging="284"/>
        <w:rPr>
          <w:rFonts w:eastAsia="標楷體"/>
          <w:color w:val="000000" w:themeColor="text1"/>
        </w:rPr>
      </w:pPr>
      <w:r w:rsidRPr="006A7155">
        <w:rPr>
          <w:rFonts w:eastAsia="標楷體"/>
          <w:color w:val="000000" w:themeColor="text1"/>
          <w:szCs w:val="25"/>
        </w:rPr>
        <w:t>對招生入學決定之申訴及複查機制。</w:t>
      </w:r>
    </w:p>
    <w:p w14:paraId="48FBB4DE" w14:textId="7D38A068" w:rsidR="00247957" w:rsidRPr="000815F0" w:rsidRDefault="004267FD" w:rsidP="00B74369">
      <w:pPr>
        <w:pStyle w:val="af4"/>
        <w:numPr>
          <w:ilvl w:val="0"/>
          <w:numId w:val="95"/>
        </w:numPr>
        <w:adjustRightInd w:val="0"/>
        <w:spacing w:line="380" w:lineRule="exact"/>
        <w:ind w:leftChars="0" w:left="568" w:hanging="284"/>
        <w:rPr>
          <w:rFonts w:eastAsia="標楷體"/>
          <w:bCs/>
          <w:color w:val="000000" w:themeColor="text1"/>
        </w:rPr>
      </w:pPr>
      <w:r w:rsidRPr="000815F0">
        <w:rPr>
          <w:rFonts w:eastAsia="標楷體"/>
          <w:bCs/>
          <w:color w:val="000000" w:themeColor="text1"/>
        </w:rPr>
        <w:t>醫學系隸屬之學校須確定並定期檢討其總資源所能容納的</w:t>
      </w:r>
      <w:proofErr w:type="gramStart"/>
      <w:r w:rsidRPr="000815F0">
        <w:rPr>
          <w:rFonts w:eastAsia="標楷體"/>
          <w:bCs/>
          <w:color w:val="000000" w:themeColor="text1"/>
        </w:rPr>
        <w:t>醫</w:t>
      </w:r>
      <w:proofErr w:type="gramEnd"/>
      <w:r w:rsidRPr="000815F0">
        <w:rPr>
          <w:rFonts w:eastAsia="標楷體"/>
          <w:bCs/>
          <w:color w:val="000000" w:themeColor="text1"/>
        </w:rPr>
        <w:t>學生名額，不</w:t>
      </w:r>
      <w:proofErr w:type="gramStart"/>
      <w:r w:rsidRPr="000815F0">
        <w:rPr>
          <w:rFonts w:eastAsia="標楷體"/>
          <w:bCs/>
          <w:color w:val="000000" w:themeColor="text1"/>
        </w:rPr>
        <w:t>應超收</w:t>
      </w:r>
      <w:r w:rsidR="00A12D1B" w:rsidRPr="000815F0">
        <w:rPr>
          <w:rFonts w:eastAsia="標楷體"/>
          <w:bCs/>
          <w:color w:val="000000" w:themeColor="text1"/>
        </w:rPr>
        <w:t>醫</w:t>
      </w:r>
      <w:proofErr w:type="gramEnd"/>
      <w:r w:rsidRPr="000815F0">
        <w:rPr>
          <w:rFonts w:eastAsia="標楷體"/>
          <w:bCs/>
          <w:color w:val="000000" w:themeColor="text1"/>
        </w:rPr>
        <w:t>學生、錄取資格不符、或留滯不適當數量的</w:t>
      </w:r>
      <w:proofErr w:type="gramStart"/>
      <w:r w:rsidRPr="000815F0">
        <w:rPr>
          <w:rFonts w:eastAsia="標楷體"/>
          <w:bCs/>
          <w:color w:val="000000" w:themeColor="text1"/>
        </w:rPr>
        <w:t>醫</w:t>
      </w:r>
      <w:proofErr w:type="gramEnd"/>
      <w:r w:rsidRPr="000815F0">
        <w:rPr>
          <w:rFonts w:eastAsia="標楷體"/>
          <w:bCs/>
          <w:color w:val="000000" w:themeColor="text1"/>
        </w:rPr>
        <w:t>學生，而影響醫學系的教育使命和品質。</w:t>
      </w:r>
    </w:p>
    <w:p w14:paraId="7B569464" w14:textId="77777777" w:rsidR="007D5165" w:rsidRPr="006A7155" w:rsidRDefault="004267FD" w:rsidP="00234BDA">
      <w:pPr>
        <w:pStyle w:val="af4"/>
        <w:numPr>
          <w:ilvl w:val="0"/>
          <w:numId w:val="95"/>
        </w:numPr>
        <w:adjustRightInd w:val="0"/>
        <w:spacing w:line="380" w:lineRule="exact"/>
        <w:ind w:leftChars="0" w:left="568" w:hanging="284"/>
        <w:rPr>
          <w:rFonts w:eastAsia="標楷體"/>
          <w:bCs/>
          <w:color w:val="000000" w:themeColor="text1"/>
        </w:rPr>
      </w:pPr>
      <w:r w:rsidRPr="006A7155">
        <w:rPr>
          <w:rFonts w:eastAsia="標楷體"/>
          <w:color w:val="000000" w:themeColor="text1"/>
          <w:szCs w:val="25"/>
        </w:rPr>
        <w:t>醫學系應分析檢討各種入學管道</w:t>
      </w:r>
      <w:proofErr w:type="gramStart"/>
      <w:r w:rsidRPr="006A7155">
        <w:rPr>
          <w:rFonts w:eastAsia="標楷體"/>
          <w:color w:val="000000" w:themeColor="text1"/>
          <w:szCs w:val="25"/>
        </w:rPr>
        <w:t>醫</w:t>
      </w:r>
      <w:proofErr w:type="gramEnd"/>
      <w:r w:rsidRPr="006A7155">
        <w:rPr>
          <w:rFonts w:eastAsia="標楷體"/>
          <w:color w:val="000000" w:themeColor="text1"/>
          <w:szCs w:val="25"/>
        </w:rPr>
        <w:t>學生在校、以及畢業後之表現是否符合當初挑選的目標</w:t>
      </w:r>
      <w:r w:rsidRPr="006A7155">
        <w:rPr>
          <w:color w:val="000000" w:themeColor="text1"/>
          <w:sz w:val="22"/>
          <w:szCs w:val="25"/>
        </w:rPr>
        <w:t>。</w:t>
      </w:r>
    </w:p>
    <w:p w14:paraId="5838D642" w14:textId="77777777" w:rsidR="00E370C9" w:rsidRPr="006A7155" w:rsidRDefault="00E370C9" w:rsidP="00440F56">
      <w:pPr>
        <w:spacing w:line="380" w:lineRule="exact"/>
        <w:rPr>
          <w:rFonts w:eastAsia="標楷體"/>
          <w:b/>
          <w:color w:val="000000" w:themeColor="text1"/>
        </w:rPr>
      </w:pPr>
    </w:p>
    <w:p w14:paraId="17807560" w14:textId="77777777" w:rsidR="00A96C4D" w:rsidRPr="006A7155" w:rsidRDefault="00A96C4D" w:rsidP="00440F56">
      <w:pPr>
        <w:spacing w:line="380" w:lineRule="exact"/>
        <w:rPr>
          <w:rFonts w:eastAsia="標楷體"/>
          <w:b/>
          <w:color w:val="000000" w:themeColor="text1"/>
        </w:rPr>
      </w:pPr>
    </w:p>
    <w:p w14:paraId="36239DB8" w14:textId="14ED570B" w:rsidR="00247957" w:rsidRPr="006A7155" w:rsidRDefault="004267FD" w:rsidP="00CA3EDD">
      <w:pPr>
        <w:widowControl/>
        <w:pBdr>
          <w:top w:val="single" w:sz="4" w:space="1" w:color="auto"/>
          <w:bottom w:val="single" w:sz="4" w:space="0" w:color="auto"/>
        </w:pBdr>
        <w:spacing w:line="380" w:lineRule="exact"/>
        <w:ind w:left="566" w:hangingChars="236" w:hanging="566"/>
        <w:jc w:val="both"/>
        <w:rPr>
          <w:rFonts w:eastAsia="標楷體"/>
          <w:color w:val="000000" w:themeColor="text1"/>
        </w:rPr>
      </w:pPr>
      <w:r w:rsidRPr="006A7155">
        <w:rPr>
          <w:rFonts w:eastAsia="標楷體"/>
          <w:color w:val="000000" w:themeColor="text1"/>
        </w:rPr>
        <w:t>3.1.2</w:t>
      </w:r>
      <w:r w:rsidRPr="006A7155">
        <w:rPr>
          <w:rFonts w:eastAsia="標楷體"/>
          <w:color w:val="000000" w:themeColor="text1"/>
        </w:rPr>
        <w:t>挑選</w:t>
      </w:r>
      <w:proofErr w:type="gramStart"/>
      <w:r w:rsidRPr="006A7155">
        <w:rPr>
          <w:rFonts w:eastAsia="標楷體"/>
          <w:color w:val="000000" w:themeColor="text1"/>
        </w:rPr>
        <w:t>醫</w:t>
      </w:r>
      <w:proofErr w:type="gramEnd"/>
      <w:r w:rsidRPr="006A7155">
        <w:rPr>
          <w:rFonts w:eastAsia="標楷體"/>
          <w:color w:val="000000" w:themeColor="text1"/>
        </w:rPr>
        <w:t>學生時，醫學系可以使用多種</w:t>
      </w:r>
      <w:r w:rsidRPr="006A7155">
        <w:rPr>
          <w:rFonts w:eastAsia="標楷體"/>
          <w:color w:val="000000" w:themeColor="text1"/>
          <w:szCs w:val="28"/>
        </w:rPr>
        <w:t>客觀</w:t>
      </w:r>
      <w:r w:rsidR="007729D7" w:rsidRPr="006A7155">
        <w:rPr>
          <w:rFonts w:eastAsia="標楷體"/>
          <w:color w:val="000000" w:themeColor="text1"/>
        </w:rPr>
        <w:t>方法，但這些方法應確保選定的</w:t>
      </w:r>
      <w:proofErr w:type="gramStart"/>
      <w:r w:rsidR="007729D7" w:rsidRPr="006A7155">
        <w:rPr>
          <w:rFonts w:eastAsia="標楷體"/>
          <w:color w:val="000000" w:themeColor="text1"/>
        </w:rPr>
        <w:t>醫</w:t>
      </w:r>
      <w:proofErr w:type="gramEnd"/>
      <w:r w:rsidR="007729D7" w:rsidRPr="006A7155">
        <w:rPr>
          <w:rFonts w:eastAsia="標楷體"/>
          <w:color w:val="000000" w:themeColor="text1"/>
        </w:rPr>
        <w:t>學生具</w:t>
      </w:r>
      <w:r w:rsidR="007729D7" w:rsidRPr="006A7155">
        <w:rPr>
          <w:rFonts w:eastAsia="標楷體" w:hint="eastAsia"/>
          <w:color w:val="000000" w:themeColor="text1"/>
        </w:rPr>
        <w:t>備符合</w:t>
      </w:r>
      <w:r w:rsidRPr="006A7155">
        <w:rPr>
          <w:rFonts w:eastAsia="標楷體"/>
          <w:color w:val="000000" w:themeColor="text1"/>
          <w:szCs w:val="25"/>
        </w:rPr>
        <w:t>該系</w:t>
      </w:r>
      <w:r w:rsidR="007729D7" w:rsidRPr="006A7155">
        <w:rPr>
          <w:rFonts w:eastAsia="標楷體" w:hint="eastAsia"/>
          <w:color w:val="000000" w:themeColor="text1"/>
          <w:szCs w:val="25"/>
        </w:rPr>
        <w:t>教育目的</w:t>
      </w:r>
      <w:r w:rsidRPr="006A7155">
        <w:rPr>
          <w:rFonts w:eastAsia="標楷體"/>
          <w:color w:val="000000" w:themeColor="text1"/>
        </w:rPr>
        <w:t>必要的特質和能力，以成為良好的醫師。</w:t>
      </w:r>
    </w:p>
    <w:p w14:paraId="0F667E61" w14:textId="77777777" w:rsidR="00247957" w:rsidRPr="006A7155" w:rsidRDefault="004267FD" w:rsidP="00440F56">
      <w:pPr>
        <w:adjustRightInd w:val="0"/>
        <w:spacing w:line="380" w:lineRule="exact"/>
        <w:rPr>
          <w:rFonts w:eastAsia="標楷體"/>
          <w:b/>
          <w:bCs/>
          <w:color w:val="000000" w:themeColor="text1"/>
        </w:rPr>
      </w:pPr>
      <w:r w:rsidRPr="006A7155">
        <w:rPr>
          <w:rFonts w:eastAsia="標楷體"/>
          <w:b/>
          <w:bCs/>
          <w:color w:val="000000" w:themeColor="text1"/>
        </w:rPr>
        <w:t>認證要點：</w:t>
      </w:r>
    </w:p>
    <w:p w14:paraId="6A0AFD3E" w14:textId="77777777" w:rsidR="00247957" w:rsidRPr="006A7155" w:rsidRDefault="004267FD" w:rsidP="00234BDA">
      <w:pPr>
        <w:pStyle w:val="af4"/>
        <w:numPr>
          <w:ilvl w:val="0"/>
          <w:numId w:val="94"/>
        </w:numPr>
        <w:adjustRightInd w:val="0"/>
        <w:spacing w:line="380" w:lineRule="exact"/>
        <w:ind w:leftChars="0" w:left="568" w:hanging="284"/>
        <w:rPr>
          <w:rFonts w:eastAsia="標楷體"/>
          <w:bCs/>
          <w:color w:val="000000" w:themeColor="text1"/>
        </w:rPr>
      </w:pPr>
      <w:r w:rsidRPr="006A7155">
        <w:rPr>
          <w:rFonts w:eastAsia="標楷體"/>
          <w:bCs/>
          <w:color w:val="000000" w:themeColor="text1"/>
        </w:rPr>
        <w:t>醫學系必須定義其期待之「良醫特質」為何。</w:t>
      </w:r>
    </w:p>
    <w:p w14:paraId="42A22198" w14:textId="77777777" w:rsidR="00247957" w:rsidRPr="006A7155" w:rsidRDefault="004267FD" w:rsidP="00234BDA">
      <w:pPr>
        <w:pStyle w:val="af4"/>
        <w:numPr>
          <w:ilvl w:val="0"/>
          <w:numId w:val="94"/>
        </w:numPr>
        <w:adjustRightInd w:val="0"/>
        <w:spacing w:line="380" w:lineRule="exact"/>
        <w:ind w:leftChars="0" w:left="568" w:hanging="284"/>
        <w:rPr>
          <w:rFonts w:eastAsia="標楷體"/>
          <w:bCs/>
          <w:color w:val="000000" w:themeColor="text1"/>
        </w:rPr>
      </w:pPr>
      <w:r w:rsidRPr="006A7155">
        <w:rPr>
          <w:rFonts w:eastAsia="標楷體"/>
          <w:bCs/>
          <w:color w:val="000000" w:themeColor="text1"/>
        </w:rPr>
        <w:lastRenderedPageBreak/>
        <w:t>醫學系必須制定用於確認和評估醫學系申請者個人特質的方法，採用適當及有效的多元評估工具進行之。</w:t>
      </w:r>
    </w:p>
    <w:p w14:paraId="60EF978A" w14:textId="77777777" w:rsidR="00247957" w:rsidRPr="006A7155" w:rsidRDefault="004267FD" w:rsidP="00234BDA">
      <w:pPr>
        <w:pStyle w:val="af4"/>
        <w:numPr>
          <w:ilvl w:val="0"/>
          <w:numId w:val="94"/>
        </w:numPr>
        <w:adjustRightInd w:val="0"/>
        <w:spacing w:line="380" w:lineRule="exact"/>
        <w:ind w:leftChars="0" w:left="568" w:hanging="284"/>
        <w:rPr>
          <w:rFonts w:eastAsia="標楷體"/>
          <w:bCs/>
          <w:color w:val="000000" w:themeColor="text1"/>
        </w:rPr>
      </w:pPr>
      <w:r w:rsidRPr="006A7155">
        <w:rPr>
          <w:rFonts w:eastAsia="標楷體"/>
          <w:bCs/>
          <w:color w:val="000000" w:themeColor="text1"/>
        </w:rPr>
        <w:t>申請入學者應接受多位甄</w:t>
      </w:r>
      <w:r w:rsidR="00C402ED" w:rsidRPr="006A7155">
        <w:rPr>
          <w:rFonts w:eastAsia="標楷體"/>
          <w:bCs/>
          <w:color w:val="000000" w:themeColor="text1"/>
        </w:rPr>
        <w:t>選</w:t>
      </w:r>
      <w:r w:rsidRPr="006A7155">
        <w:rPr>
          <w:rFonts w:eastAsia="標楷體"/>
          <w:bCs/>
          <w:color w:val="000000" w:themeColor="text1"/>
        </w:rPr>
        <w:t>委員的審核。</w:t>
      </w:r>
    </w:p>
    <w:p w14:paraId="35B59008" w14:textId="77777777" w:rsidR="00E370C9" w:rsidRPr="006A7155" w:rsidRDefault="00E370C9" w:rsidP="00440F56">
      <w:pPr>
        <w:widowControl/>
        <w:spacing w:line="380" w:lineRule="exact"/>
        <w:ind w:left="590" w:hangingChars="246" w:hanging="590"/>
        <w:jc w:val="both"/>
        <w:rPr>
          <w:rFonts w:eastAsia="標楷體"/>
          <w:color w:val="000000" w:themeColor="text1"/>
        </w:rPr>
      </w:pPr>
    </w:p>
    <w:p w14:paraId="11635A47" w14:textId="77777777" w:rsidR="00247957" w:rsidRPr="006A7155" w:rsidRDefault="00247957" w:rsidP="00440F56">
      <w:pPr>
        <w:widowControl/>
        <w:spacing w:line="380" w:lineRule="exact"/>
        <w:ind w:left="590" w:hangingChars="246" w:hanging="590"/>
        <w:jc w:val="both"/>
        <w:rPr>
          <w:rFonts w:eastAsia="標楷體"/>
          <w:color w:val="000000" w:themeColor="text1"/>
        </w:rPr>
      </w:pPr>
    </w:p>
    <w:p w14:paraId="2B8B0154" w14:textId="3AC3E454" w:rsidR="00247957" w:rsidRPr="006A7155" w:rsidRDefault="004267FD" w:rsidP="00CA3EDD">
      <w:pPr>
        <w:widowControl/>
        <w:pBdr>
          <w:top w:val="single" w:sz="4" w:space="1" w:color="auto"/>
        </w:pBdr>
        <w:spacing w:line="380" w:lineRule="exact"/>
        <w:ind w:left="566" w:hangingChars="236" w:hanging="566"/>
        <w:jc w:val="both"/>
        <w:rPr>
          <w:rFonts w:eastAsia="標楷體"/>
          <w:color w:val="000000" w:themeColor="text1"/>
          <w:kern w:val="0"/>
        </w:rPr>
      </w:pPr>
      <w:r w:rsidRPr="006A7155">
        <w:rPr>
          <w:rFonts w:eastAsia="標楷體"/>
          <w:color w:val="000000" w:themeColor="text1"/>
        </w:rPr>
        <w:t>3.1.3</w:t>
      </w:r>
      <w:r w:rsidR="007729D7" w:rsidRPr="006A7155">
        <w:rPr>
          <w:rFonts w:eastAsia="標楷體"/>
          <w:color w:val="000000" w:themeColor="text1"/>
        </w:rPr>
        <w:t>醫學系應自己發展計畫或與其他機構發展夥伴合作關係，以利擴大</w:t>
      </w:r>
      <w:r w:rsidR="007729D7" w:rsidRPr="006A7155">
        <w:rPr>
          <w:rFonts w:eastAsia="標楷體" w:hint="eastAsia"/>
          <w:color w:val="000000" w:themeColor="text1"/>
        </w:rPr>
        <w:t>符合</w:t>
      </w:r>
      <w:r w:rsidRPr="006A7155">
        <w:rPr>
          <w:rFonts w:eastAsia="標楷體"/>
          <w:color w:val="000000" w:themeColor="text1"/>
        </w:rPr>
        <w:t>申請入學</w:t>
      </w:r>
      <w:r w:rsidR="007729D7" w:rsidRPr="006A7155">
        <w:rPr>
          <w:rFonts w:eastAsia="標楷體" w:hint="eastAsia"/>
          <w:color w:val="000000" w:themeColor="text1"/>
        </w:rPr>
        <w:t>標準</w:t>
      </w:r>
      <w:r w:rsidRPr="006A7155">
        <w:rPr>
          <w:rFonts w:eastAsia="標楷體"/>
          <w:color w:val="000000" w:themeColor="text1"/>
        </w:rPr>
        <w:t>者之多元</w:t>
      </w:r>
      <w:r w:rsidR="00C402ED" w:rsidRPr="006A7155">
        <w:rPr>
          <w:rFonts w:eastAsia="標楷體"/>
          <w:color w:val="000000" w:themeColor="text1"/>
        </w:rPr>
        <w:t>化</w:t>
      </w:r>
      <w:r w:rsidRPr="006A7155">
        <w:rPr>
          <w:rFonts w:eastAsia="標楷體"/>
          <w:color w:val="000000" w:themeColor="text1"/>
        </w:rPr>
        <w:t>目標。</w:t>
      </w:r>
    </w:p>
    <w:p w14:paraId="0EBEBB73" w14:textId="705FA9BB" w:rsidR="00247957" w:rsidRPr="006A7155" w:rsidRDefault="004267FD" w:rsidP="007729D7">
      <w:pPr>
        <w:widowControl/>
        <w:pBdr>
          <w:bottom w:val="single" w:sz="4" w:space="1" w:color="auto"/>
        </w:pBdr>
        <w:spacing w:line="380" w:lineRule="exact"/>
        <w:ind w:leftChars="-14" w:left="-1" w:hangingChars="15" w:hanging="33"/>
        <w:jc w:val="both"/>
        <w:rPr>
          <w:rFonts w:ascii="標楷體" w:eastAsia="標楷體" w:hAnsi="標楷體"/>
          <w:color w:val="000000" w:themeColor="text1"/>
          <w:sz w:val="22"/>
        </w:rPr>
      </w:pPr>
      <w:proofErr w:type="gramStart"/>
      <w:r w:rsidRPr="006A7155">
        <w:rPr>
          <w:rFonts w:ascii="標楷體" w:eastAsia="標楷體" w:hAnsi="標楷體"/>
          <w:color w:val="000000" w:themeColor="text1"/>
          <w:kern w:val="0"/>
          <w:sz w:val="22"/>
        </w:rPr>
        <w:t>註</w:t>
      </w:r>
      <w:proofErr w:type="gramEnd"/>
      <w:r w:rsidRPr="006A7155">
        <w:rPr>
          <w:rFonts w:ascii="標楷體" w:eastAsia="標楷體" w:hAnsi="標楷體"/>
          <w:color w:val="000000" w:themeColor="text1"/>
          <w:kern w:val="0"/>
          <w:sz w:val="22"/>
        </w:rPr>
        <w:t>釋：</w:t>
      </w:r>
      <w:r w:rsidRPr="006A7155">
        <w:rPr>
          <w:rFonts w:ascii="標楷體" w:eastAsia="標楷體" w:hAnsi="標楷體"/>
          <w:color w:val="000000" w:themeColor="text1"/>
          <w:sz w:val="22"/>
        </w:rPr>
        <w:t>醫學系為達到多元化背景申請者入學的目標，可通過各種途徑實現此目標，例如 (但不限於)：發展與制度化入學管道方案；與服務弱勢背景學生的機構和組織合作；進行社區服務活動，以提高對此專業的認知和興趣；為來自弱勢背景的申請人舉辦課外輔導活動。</w:t>
      </w:r>
    </w:p>
    <w:p w14:paraId="4629ECA4" w14:textId="1A0CC81B" w:rsidR="001C45EC" w:rsidRPr="006A7155" w:rsidRDefault="004267FD" w:rsidP="00304024">
      <w:pPr>
        <w:adjustRightInd w:val="0"/>
        <w:spacing w:line="380" w:lineRule="exact"/>
        <w:ind w:left="709" w:hangingChars="295" w:hanging="709"/>
        <w:jc w:val="both"/>
        <w:rPr>
          <w:rFonts w:eastAsia="標楷體"/>
          <w:bCs/>
          <w:color w:val="000000" w:themeColor="text1"/>
        </w:rPr>
      </w:pPr>
      <w:r w:rsidRPr="006A7155">
        <w:rPr>
          <w:rFonts w:eastAsia="標楷體"/>
          <w:b/>
          <w:bCs/>
          <w:color w:val="000000" w:themeColor="text1"/>
        </w:rPr>
        <w:t>說明</w:t>
      </w:r>
      <w:r w:rsidR="00F024E9" w:rsidRPr="006A7155">
        <w:rPr>
          <w:rFonts w:eastAsia="標楷體"/>
          <w:b/>
          <w:bCs/>
          <w:color w:val="000000" w:themeColor="text1"/>
        </w:rPr>
        <w:t>：</w:t>
      </w:r>
      <w:r w:rsidRPr="006A7155">
        <w:rPr>
          <w:rFonts w:eastAsia="標楷體"/>
          <w:bCs/>
          <w:color w:val="000000" w:themeColor="text1"/>
        </w:rPr>
        <w:t>多元</w:t>
      </w:r>
      <w:r w:rsidR="00C402ED" w:rsidRPr="006A7155">
        <w:rPr>
          <w:rFonts w:eastAsia="標楷體"/>
          <w:bCs/>
          <w:color w:val="000000" w:themeColor="text1"/>
        </w:rPr>
        <w:t>化</w:t>
      </w:r>
      <w:r w:rsidRPr="006A7155">
        <w:rPr>
          <w:rFonts w:eastAsia="標楷體"/>
          <w:bCs/>
          <w:color w:val="000000" w:themeColor="text1"/>
        </w:rPr>
        <w:t>背景意指入學資格者之多元社會階層</w:t>
      </w:r>
      <w:r w:rsidRPr="006A7155">
        <w:rPr>
          <w:rFonts w:eastAsia="標楷體"/>
          <w:bCs/>
          <w:color w:val="000000" w:themeColor="text1"/>
        </w:rPr>
        <w:t xml:space="preserve"> (</w:t>
      </w:r>
      <w:r w:rsidRPr="006A7155">
        <w:rPr>
          <w:rFonts w:eastAsia="標楷體"/>
          <w:bCs/>
          <w:color w:val="000000" w:themeColor="text1"/>
        </w:rPr>
        <w:t>特別是弱勢、偏遠社群</w:t>
      </w:r>
      <w:r w:rsidRPr="006A7155">
        <w:rPr>
          <w:rFonts w:eastAsia="標楷體"/>
          <w:bCs/>
          <w:color w:val="000000" w:themeColor="text1"/>
        </w:rPr>
        <w:t>)</w:t>
      </w:r>
      <w:r w:rsidRPr="006A7155">
        <w:rPr>
          <w:rFonts w:eastAsia="標楷體"/>
          <w:bCs/>
          <w:color w:val="000000" w:themeColor="text1"/>
        </w:rPr>
        <w:t>及多元文化與教育背景。</w:t>
      </w:r>
    </w:p>
    <w:p w14:paraId="51681C74" w14:textId="77777777" w:rsidR="00247957" w:rsidRPr="006A7155" w:rsidRDefault="004267FD" w:rsidP="00440F56">
      <w:pPr>
        <w:adjustRightInd w:val="0"/>
        <w:spacing w:line="380" w:lineRule="exact"/>
        <w:ind w:left="721" w:hangingChars="300" w:hanging="721"/>
        <w:jc w:val="both"/>
        <w:rPr>
          <w:rFonts w:eastAsia="標楷體"/>
          <w:b/>
          <w:color w:val="000000" w:themeColor="text1"/>
          <w:sz w:val="20"/>
          <w:szCs w:val="20"/>
        </w:rPr>
      </w:pPr>
      <w:r w:rsidRPr="006A7155">
        <w:rPr>
          <w:rFonts w:eastAsia="標楷體"/>
          <w:b/>
          <w:bCs/>
          <w:color w:val="000000" w:themeColor="text1"/>
        </w:rPr>
        <w:t>認證要點</w:t>
      </w:r>
      <w:r w:rsidRPr="006A7155">
        <w:rPr>
          <w:rFonts w:eastAsia="標楷體"/>
          <w:b/>
          <w:color w:val="000000" w:themeColor="text1"/>
          <w:szCs w:val="20"/>
        </w:rPr>
        <w:t>：</w:t>
      </w:r>
    </w:p>
    <w:p w14:paraId="221875EB" w14:textId="77777777" w:rsidR="00247957" w:rsidRPr="006A7155" w:rsidRDefault="004267FD" w:rsidP="00234BDA">
      <w:pPr>
        <w:pStyle w:val="af4"/>
        <w:numPr>
          <w:ilvl w:val="0"/>
          <w:numId w:val="96"/>
        </w:numPr>
        <w:adjustRightInd w:val="0"/>
        <w:spacing w:line="380" w:lineRule="exact"/>
        <w:ind w:leftChars="0" w:left="568" w:hanging="284"/>
        <w:rPr>
          <w:rFonts w:eastAsia="標楷體"/>
          <w:color w:val="000000" w:themeColor="text1"/>
        </w:rPr>
      </w:pPr>
      <w:r w:rsidRPr="006A7155">
        <w:rPr>
          <w:rFonts w:eastAsia="標楷體"/>
          <w:bCs/>
          <w:color w:val="000000" w:themeColor="text1"/>
        </w:rPr>
        <w:t>醫學系隸屬之學校應體認其為專業整體多元</w:t>
      </w:r>
      <w:r w:rsidR="00C402ED" w:rsidRPr="006A7155">
        <w:rPr>
          <w:rFonts w:eastAsia="標楷體"/>
          <w:bCs/>
          <w:color w:val="000000" w:themeColor="text1"/>
        </w:rPr>
        <w:t>化</w:t>
      </w:r>
      <w:r w:rsidRPr="006A7155">
        <w:rPr>
          <w:rFonts w:eastAsia="標楷體"/>
          <w:bCs/>
          <w:color w:val="000000" w:themeColor="text1"/>
        </w:rPr>
        <w:t>負有共同責任。為此，醫學系應在自己的機構內運作或和其他機構合作，以使醫學系更容易讓不同背景的可能申請人入學。</w:t>
      </w:r>
    </w:p>
    <w:p w14:paraId="1F7081CE" w14:textId="77777777" w:rsidR="00247957" w:rsidRPr="006A7155" w:rsidRDefault="004267FD" w:rsidP="00234BDA">
      <w:pPr>
        <w:pStyle w:val="af4"/>
        <w:numPr>
          <w:ilvl w:val="0"/>
          <w:numId w:val="96"/>
        </w:numPr>
        <w:adjustRightInd w:val="0"/>
        <w:spacing w:line="380" w:lineRule="exact"/>
        <w:ind w:leftChars="0" w:left="568" w:hanging="284"/>
        <w:rPr>
          <w:rFonts w:eastAsia="標楷體"/>
          <w:color w:val="000000" w:themeColor="text1"/>
        </w:rPr>
      </w:pPr>
      <w:r w:rsidRPr="006A7155">
        <w:rPr>
          <w:rFonts w:eastAsia="標楷體"/>
          <w:bCs/>
          <w:color w:val="000000" w:themeColor="text1"/>
        </w:rPr>
        <w:t>為了達到上述目標，醫學系</w:t>
      </w:r>
      <w:r w:rsidRPr="006A7155">
        <w:rPr>
          <w:rFonts w:eastAsia="標楷體"/>
          <w:bCs/>
          <w:color w:val="000000" w:themeColor="text1"/>
        </w:rPr>
        <w:t>/</w:t>
      </w:r>
      <w:r w:rsidRPr="006A7155">
        <w:rPr>
          <w:rFonts w:eastAsia="標楷體"/>
          <w:bCs/>
          <w:color w:val="000000" w:themeColor="text1"/>
        </w:rPr>
        <w:t>院應投入人力（例如系、院、校辦公室專任或專職人員及投入招生事務的時間）及財務資源。</w:t>
      </w:r>
    </w:p>
    <w:p w14:paraId="3A306F9D" w14:textId="247C5EDD" w:rsidR="00247957" w:rsidRPr="006A7155" w:rsidRDefault="004267FD" w:rsidP="00234BDA">
      <w:pPr>
        <w:pStyle w:val="af4"/>
        <w:numPr>
          <w:ilvl w:val="0"/>
          <w:numId w:val="96"/>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醫學系確實招收到有多元社會階層及多元文化背景的</w:t>
      </w:r>
      <w:proofErr w:type="gramStart"/>
      <w:r w:rsidRPr="006A7155">
        <w:rPr>
          <w:rFonts w:eastAsia="標楷體"/>
          <w:color w:val="000000" w:themeColor="text1"/>
        </w:rPr>
        <w:t>醫</w:t>
      </w:r>
      <w:proofErr w:type="gramEnd"/>
      <w:r w:rsidRPr="006A7155">
        <w:rPr>
          <w:rFonts w:eastAsia="標楷體"/>
          <w:color w:val="000000" w:themeColor="text1"/>
        </w:rPr>
        <w:t>學生。</w:t>
      </w:r>
    </w:p>
    <w:p w14:paraId="4B2E9C5B" w14:textId="56CC0161" w:rsidR="00CE2F50" w:rsidRDefault="00CE2F50" w:rsidP="00440F56">
      <w:pPr>
        <w:spacing w:line="380" w:lineRule="exact"/>
        <w:rPr>
          <w:color w:val="000000" w:themeColor="text1"/>
          <w:szCs w:val="25"/>
        </w:rPr>
      </w:pPr>
    </w:p>
    <w:p w14:paraId="6B5DCF36" w14:textId="77777777" w:rsidR="001A6C25" w:rsidRPr="006A7155" w:rsidRDefault="001A6C25" w:rsidP="00440F56">
      <w:pPr>
        <w:spacing w:line="380" w:lineRule="exact"/>
        <w:rPr>
          <w:color w:val="000000" w:themeColor="text1"/>
          <w:szCs w:val="25"/>
        </w:rPr>
      </w:pPr>
    </w:p>
    <w:p w14:paraId="56313795" w14:textId="77777777" w:rsidR="00247957" w:rsidRPr="006A7155" w:rsidRDefault="004267FD" w:rsidP="00292B66">
      <w:pPr>
        <w:pStyle w:val="2"/>
        <w:spacing w:after="240" w:line="380" w:lineRule="exact"/>
        <w:rPr>
          <w:rFonts w:ascii="Times New Roman" w:eastAsia="標楷體" w:hAnsi="Times New Roman"/>
          <w:color w:val="000000" w:themeColor="text1"/>
          <w:kern w:val="0"/>
          <w:sz w:val="24"/>
          <w:szCs w:val="28"/>
        </w:rPr>
      </w:pPr>
      <w:r w:rsidRPr="006A7155">
        <w:rPr>
          <w:rFonts w:ascii="Times New Roman" w:eastAsia="標楷體" w:hAnsi="Times New Roman"/>
          <w:color w:val="000000" w:themeColor="text1"/>
          <w:kern w:val="0"/>
          <w:sz w:val="28"/>
          <w:szCs w:val="28"/>
        </w:rPr>
        <w:t>3.2</w:t>
      </w:r>
      <w:r w:rsidRPr="006A7155">
        <w:rPr>
          <w:rFonts w:ascii="Times New Roman" w:eastAsia="標楷體" w:hAnsi="Times New Roman"/>
          <w:color w:val="000000" w:themeColor="text1"/>
          <w:kern w:val="0"/>
          <w:sz w:val="28"/>
          <w:szCs w:val="28"/>
        </w:rPr>
        <w:t>輔導</w:t>
      </w:r>
      <w:r w:rsidR="000B6BFD" w:rsidRPr="006A7155">
        <w:rPr>
          <w:rFonts w:ascii="Times New Roman" w:eastAsia="標楷體" w:hAnsi="Times New Roman"/>
          <w:color w:val="000000" w:themeColor="text1"/>
          <w:kern w:val="0"/>
          <w:sz w:val="28"/>
          <w:szCs w:val="28"/>
        </w:rPr>
        <w:t>及學生紀錄</w:t>
      </w:r>
      <w:r w:rsidR="003D7564" w:rsidRPr="006A7155">
        <w:rPr>
          <w:rFonts w:ascii="Times New Roman" w:eastAsia="標楷體" w:hAnsi="Times New Roman"/>
          <w:color w:val="000000" w:themeColor="text1"/>
          <w:kern w:val="0"/>
          <w:sz w:val="28"/>
          <w:szCs w:val="28"/>
        </w:rPr>
        <w:t xml:space="preserve"> </w:t>
      </w:r>
    </w:p>
    <w:p w14:paraId="6E041FFD" w14:textId="626A743F" w:rsidR="00CA3EDD" w:rsidRPr="006A7155" w:rsidRDefault="004267FD" w:rsidP="000D6C07">
      <w:pPr>
        <w:widowControl/>
        <w:pBdr>
          <w:top w:val="single" w:sz="4" w:space="1" w:color="auto"/>
        </w:pBdr>
        <w:spacing w:line="380" w:lineRule="exact"/>
        <w:ind w:leftChars="1" w:left="566" w:hangingChars="235" w:hanging="564"/>
        <w:jc w:val="both"/>
        <w:rPr>
          <w:rFonts w:eastAsia="標楷體"/>
          <w:color w:val="000000" w:themeColor="text1"/>
        </w:rPr>
      </w:pPr>
      <w:r w:rsidRPr="006A7155">
        <w:rPr>
          <w:rFonts w:eastAsia="標楷體"/>
          <w:color w:val="000000" w:themeColor="text1"/>
        </w:rPr>
        <w:t>3.2.1</w:t>
      </w:r>
      <w:r w:rsidRPr="006A7155">
        <w:rPr>
          <w:rFonts w:eastAsia="標楷體"/>
          <w:color w:val="000000" w:themeColor="text1"/>
        </w:rPr>
        <w:t>醫學系必須設置有效的機制</w:t>
      </w:r>
      <w:r w:rsidRPr="006A7155">
        <w:rPr>
          <w:rFonts w:eastAsia="標楷體"/>
          <w:color w:val="000000" w:themeColor="text1"/>
          <w:szCs w:val="36"/>
        </w:rPr>
        <w:t>及資源</w:t>
      </w:r>
      <w:r w:rsidRPr="006A7155">
        <w:rPr>
          <w:rFonts w:eastAsia="標楷體"/>
          <w:color w:val="000000" w:themeColor="text1"/>
          <w:sz w:val="28"/>
          <w:szCs w:val="36"/>
        </w:rPr>
        <w:t>，</w:t>
      </w:r>
      <w:r w:rsidRPr="006A7155">
        <w:rPr>
          <w:rFonts w:eastAsia="標楷體"/>
          <w:color w:val="000000" w:themeColor="text1"/>
          <w:szCs w:val="36"/>
        </w:rPr>
        <w:t>以</w:t>
      </w:r>
      <w:r w:rsidRPr="006A7155">
        <w:rPr>
          <w:rFonts w:eastAsia="標楷體"/>
          <w:color w:val="000000" w:themeColor="text1"/>
        </w:rPr>
        <w:t>整合教師、課程負責人、學生事務主管等共同負責</w:t>
      </w:r>
      <w:proofErr w:type="gramStart"/>
      <w:r w:rsidRPr="006A7155">
        <w:rPr>
          <w:rFonts w:eastAsia="標楷體"/>
          <w:color w:val="000000" w:themeColor="text1"/>
        </w:rPr>
        <w:t>醫</w:t>
      </w:r>
      <w:proofErr w:type="gramEnd"/>
      <w:r w:rsidRPr="006A7155">
        <w:rPr>
          <w:rFonts w:eastAsia="標楷體"/>
          <w:color w:val="000000" w:themeColor="text1"/>
        </w:rPr>
        <w:t>學生</w:t>
      </w:r>
      <w:r w:rsidR="007729D7" w:rsidRPr="006A7155">
        <w:rPr>
          <w:rFonts w:eastAsia="標楷體"/>
          <w:color w:val="000000" w:themeColor="text1"/>
        </w:rPr>
        <w:t>學業、</w:t>
      </w:r>
      <w:r w:rsidRPr="006A7155">
        <w:rPr>
          <w:rFonts w:eastAsia="標楷體"/>
          <w:color w:val="000000" w:themeColor="text1"/>
        </w:rPr>
        <w:t>生活</w:t>
      </w:r>
      <w:r w:rsidR="007729D7" w:rsidRPr="006A7155">
        <w:rPr>
          <w:rFonts w:eastAsia="標楷體" w:hint="eastAsia"/>
          <w:color w:val="000000" w:themeColor="text1"/>
        </w:rPr>
        <w:t>和</w:t>
      </w:r>
      <w:r w:rsidRPr="006A7155">
        <w:rPr>
          <w:rFonts w:eastAsia="標楷體"/>
          <w:color w:val="000000" w:themeColor="text1"/>
        </w:rPr>
        <w:t>生涯輔導工作。</w:t>
      </w:r>
    </w:p>
    <w:p w14:paraId="3D228A08" w14:textId="4ED5755C" w:rsidR="002621ED" w:rsidRPr="006A7155" w:rsidRDefault="004267FD" w:rsidP="000D6C07">
      <w:pPr>
        <w:widowControl/>
        <w:pBdr>
          <w:bottom w:val="single" w:sz="4" w:space="1" w:color="auto"/>
        </w:pBdr>
        <w:spacing w:line="380" w:lineRule="exact"/>
        <w:ind w:left="1" w:firstLine="2"/>
        <w:jc w:val="both"/>
        <w:rPr>
          <w:rFonts w:ascii="標楷體" w:eastAsia="標楷體" w:hAnsi="標楷體"/>
          <w:bCs/>
          <w:color w:val="000000" w:themeColor="text1"/>
        </w:rPr>
      </w:pPr>
      <w:proofErr w:type="gramStart"/>
      <w:r w:rsidRPr="006A7155">
        <w:rPr>
          <w:rFonts w:ascii="標楷體" w:eastAsia="標楷體" w:hAnsi="標楷體"/>
          <w:color w:val="000000" w:themeColor="text1"/>
          <w:sz w:val="22"/>
        </w:rPr>
        <w:t>註</w:t>
      </w:r>
      <w:proofErr w:type="gramEnd"/>
      <w:r w:rsidRPr="006A7155">
        <w:rPr>
          <w:rFonts w:ascii="標楷體" w:eastAsia="標楷體" w:hAnsi="標楷體"/>
          <w:color w:val="000000" w:themeColor="text1"/>
          <w:sz w:val="22"/>
        </w:rPr>
        <w:t>釋：醫學系各教學地點必須有正式的機制輔導</w:t>
      </w:r>
      <w:proofErr w:type="gramStart"/>
      <w:r w:rsidRPr="006A7155">
        <w:rPr>
          <w:rFonts w:ascii="標楷體" w:eastAsia="標楷體" w:hAnsi="標楷體"/>
          <w:color w:val="000000" w:themeColor="text1"/>
          <w:sz w:val="22"/>
        </w:rPr>
        <w:t>醫</w:t>
      </w:r>
      <w:proofErr w:type="gramEnd"/>
      <w:r w:rsidRPr="006A7155">
        <w:rPr>
          <w:rFonts w:ascii="標楷體" w:eastAsia="標楷體" w:hAnsi="標楷體"/>
          <w:color w:val="000000" w:themeColor="text1"/>
          <w:sz w:val="22"/>
        </w:rPr>
        <w:t>學生，同時應鼓勵和支持</w:t>
      </w:r>
      <w:proofErr w:type="gramStart"/>
      <w:r w:rsidRPr="006A7155">
        <w:rPr>
          <w:rFonts w:ascii="標楷體" w:eastAsia="標楷體" w:hAnsi="標楷體"/>
          <w:color w:val="000000" w:themeColor="text1"/>
          <w:sz w:val="22"/>
        </w:rPr>
        <w:t>醫</w:t>
      </w:r>
      <w:proofErr w:type="gramEnd"/>
      <w:r w:rsidRPr="006A7155">
        <w:rPr>
          <w:rFonts w:ascii="標楷體" w:eastAsia="標楷體" w:hAnsi="標楷體"/>
          <w:color w:val="000000" w:themeColor="text1"/>
          <w:sz w:val="22"/>
        </w:rPr>
        <w:t>學生活動及學生組織。輔導系統中，應界定各參與者的角色，並傳達給所有</w:t>
      </w:r>
      <w:proofErr w:type="gramStart"/>
      <w:r w:rsidRPr="006A7155">
        <w:rPr>
          <w:rFonts w:ascii="標楷體" w:eastAsia="標楷體" w:hAnsi="標楷體"/>
          <w:color w:val="000000" w:themeColor="text1"/>
          <w:sz w:val="22"/>
        </w:rPr>
        <w:t>醫</w:t>
      </w:r>
      <w:proofErr w:type="gramEnd"/>
      <w:r w:rsidRPr="006A7155">
        <w:rPr>
          <w:rFonts w:ascii="標楷體" w:eastAsia="標楷體" w:hAnsi="標楷體"/>
          <w:color w:val="000000" w:themeColor="text1"/>
          <w:sz w:val="22"/>
        </w:rPr>
        <w:t>學生。</w:t>
      </w:r>
      <w:r w:rsidRPr="006A7155">
        <w:rPr>
          <w:rFonts w:ascii="標楷體" w:eastAsia="標楷體" w:hAnsi="標楷體"/>
          <w:iCs/>
          <w:color w:val="000000" w:themeColor="text1"/>
          <w:sz w:val="22"/>
        </w:rPr>
        <w:t xml:space="preserve">  </w:t>
      </w:r>
      <w:r w:rsidRPr="006A7155">
        <w:rPr>
          <w:rFonts w:ascii="標楷體" w:eastAsia="標楷體" w:hAnsi="標楷體"/>
          <w:iCs/>
          <w:color w:val="000000" w:themeColor="text1"/>
        </w:rPr>
        <w:t xml:space="preserve">    </w:t>
      </w:r>
    </w:p>
    <w:p w14:paraId="71161FD5" w14:textId="4F579834" w:rsidR="00A504C6" w:rsidRPr="006A7155" w:rsidRDefault="004267FD" w:rsidP="00B431E8">
      <w:pPr>
        <w:adjustRightInd w:val="0"/>
        <w:spacing w:line="380" w:lineRule="exact"/>
        <w:ind w:left="1276" w:right="106" w:hangingChars="531" w:hanging="1276"/>
        <w:rPr>
          <w:rFonts w:eastAsia="標楷體"/>
          <w:bCs/>
          <w:color w:val="000000" w:themeColor="text1"/>
        </w:rPr>
      </w:pPr>
      <w:r w:rsidRPr="006A7155">
        <w:rPr>
          <w:rFonts w:eastAsia="標楷體"/>
          <w:b/>
          <w:bCs/>
          <w:color w:val="000000" w:themeColor="text1"/>
        </w:rPr>
        <w:t>認證要點：</w:t>
      </w:r>
      <w:r w:rsidRPr="006A7155">
        <w:rPr>
          <w:rFonts w:eastAsia="標楷體"/>
          <w:bCs/>
          <w:color w:val="000000" w:themeColor="text1"/>
        </w:rPr>
        <w:t>(</w:t>
      </w:r>
      <w:r w:rsidR="002E7CFF" w:rsidRPr="006A7155">
        <w:rPr>
          <w:rFonts w:eastAsia="標楷體"/>
          <w:bCs/>
          <w:color w:val="000000" w:themeColor="text1"/>
        </w:rPr>
        <w:t>近六學年</w:t>
      </w:r>
      <w:proofErr w:type="gramStart"/>
      <w:r w:rsidR="002E7CFF" w:rsidRPr="006A7155">
        <w:rPr>
          <w:rFonts w:eastAsia="標楷體"/>
          <w:bCs/>
          <w:color w:val="000000" w:themeColor="text1"/>
        </w:rPr>
        <w:t>醫</w:t>
      </w:r>
      <w:proofErr w:type="gramEnd"/>
      <w:r w:rsidR="002E7CFF" w:rsidRPr="006A7155">
        <w:rPr>
          <w:rFonts w:eastAsia="標楷體"/>
          <w:bCs/>
          <w:color w:val="000000" w:themeColor="text1"/>
        </w:rPr>
        <w:t>學生修讀</w:t>
      </w:r>
      <w:proofErr w:type="gramStart"/>
      <w:r w:rsidR="002E7CFF" w:rsidRPr="006A7155">
        <w:rPr>
          <w:rFonts w:eastAsia="標楷體"/>
          <w:bCs/>
          <w:color w:val="000000" w:themeColor="text1"/>
        </w:rPr>
        <w:t>情形參表</w:t>
      </w:r>
      <w:proofErr w:type="gramEnd"/>
      <w:r w:rsidR="002E7CFF" w:rsidRPr="006A7155">
        <w:rPr>
          <w:rFonts w:eastAsia="標楷體"/>
          <w:bCs/>
          <w:color w:val="000000" w:themeColor="text1"/>
        </w:rPr>
        <w:t>3-</w:t>
      </w:r>
      <w:r w:rsidR="0011016D" w:rsidRPr="006A7155">
        <w:rPr>
          <w:rFonts w:eastAsia="標楷體"/>
          <w:bCs/>
          <w:color w:val="000000" w:themeColor="text1"/>
        </w:rPr>
        <w:t>2</w:t>
      </w:r>
      <w:r w:rsidR="007729D7" w:rsidRPr="006A7155">
        <w:rPr>
          <w:rFonts w:eastAsia="標楷體" w:hint="eastAsia"/>
          <w:bCs/>
          <w:color w:val="000000" w:themeColor="text1"/>
        </w:rPr>
        <w:t>-1~3-2-6</w:t>
      </w:r>
      <w:r w:rsidR="002E7CFF" w:rsidRPr="006A7155">
        <w:rPr>
          <w:rFonts w:eastAsia="標楷體"/>
          <w:bCs/>
          <w:color w:val="000000" w:themeColor="text1"/>
        </w:rPr>
        <w:t>；</w:t>
      </w:r>
      <w:r w:rsidR="002E7CFF" w:rsidRPr="006A7155">
        <w:rPr>
          <w:rFonts w:eastAsia="標楷體"/>
          <w:color w:val="000000" w:themeColor="text1"/>
        </w:rPr>
        <w:t>近三學年</w:t>
      </w:r>
      <w:proofErr w:type="gramStart"/>
      <w:r w:rsidR="002E7CFF" w:rsidRPr="006A7155">
        <w:rPr>
          <w:rFonts w:eastAsia="標楷體"/>
          <w:color w:val="000000" w:themeColor="text1"/>
        </w:rPr>
        <w:t>醫</w:t>
      </w:r>
      <w:proofErr w:type="gramEnd"/>
      <w:r w:rsidR="002E7CFF" w:rsidRPr="006A7155">
        <w:rPr>
          <w:rFonts w:eastAsia="標楷體"/>
          <w:color w:val="000000" w:themeColor="text1"/>
        </w:rPr>
        <w:t>學生未如期畢業之</w:t>
      </w:r>
      <w:proofErr w:type="gramStart"/>
      <w:r w:rsidR="002E7CFF" w:rsidRPr="006A7155">
        <w:rPr>
          <w:rFonts w:eastAsia="標楷體"/>
          <w:color w:val="000000" w:themeColor="text1"/>
        </w:rPr>
        <w:t>人數參表</w:t>
      </w:r>
      <w:proofErr w:type="gramEnd"/>
      <w:r w:rsidR="002E7CFF" w:rsidRPr="006A7155">
        <w:rPr>
          <w:rFonts w:eastAsia="標楷體"/>
          <w:color w:val="000000" w:themeColor="text1"/>
        </w:rPr>
        <w:t>3-</w:t>
      </w:r>
      <w:r w:rsidR="0011016D" w:rsidRPr="006A7155">
        <w:rPr>
          <w:rFonts w:eastAsia="標楷體"/>
          <w:color w:val="000000" w:themeColor="text1"/>
        </w:rPr>
        <w:t>3</w:t>
      </w:r>
      <w:r w:rsidR="002E7CFF" w:rsidRPr="006A7155">
        <w:rPr>
          <w:rFonts w:eastAsia="標楷體"/>
          <w:color w:val="000000" w:themeColor="text1"/>
        </w:rPr>
        <w:t>；</w:t>
      </w:r>
      <w:r w:rsidR="002E7CFF" w:rsidRPr="006A7155">
        <w:rPr>
          <w:rFonts w:eastAsia="標楷體"/>
          <w:bCs/>
          <w:color w:val="000000" w:themeColor="text1"/>
        </w:rPr>
        <w:t>近三屆</w:t>
      </w:r>
      <w:proofErr w:type="gramStart"/>
      <w:r w:rsidR="005F0B53" w:rsidRPr="006A7155">
        <w:rPr>
          <w:rFonts w:eastAsia="標楷體" w:hint="eastAsia"/>
          <w:bCs/>
          <w:color w:val="000000" w:themeColor="text1"/>
        </w:rPr>
        <w:t>醫</w:t>
      </w:r>
      <w:proofErr w:type="gramEnd"/>
      <w:r w:rsidR="002E7CFF" w:rsidRPr="006A7155">
        <w:rPr>
          <w:rFonts w:eastAsia="標楷體"/>
          <w:bCs/>
          <w:color w:val="000000" w:themeColor="text1"/>
        </w:rPr>
        <w:t>學生</w:t>
      </w:r>
      <w:r w:rsidR="005F0B53" w:rsidRPr="006A7155">
        <w:rPr>
          <w:rFonts w:eastAsia="標楷體" w:hint="eastAsia"/>
          <w:bCs/>
          <w:color w:val="000000" w:themeColor="text1"/>
        </w:rPr>
        <w:t>在學期間</w:t>
      </w:r>
      <w:r w:rsidR="002E7CFF" w:rsidRPr="006A7155">
        <w:rPr>
          <w:rFonts w:eastAsia="標楷體"/>
          <w:bCs/>
          <w:color w:val="000000" w:themeColor="text1"/>
        </w:rPr>
        <w:t>休學、留級、</w:t>
      </w:r>
      <w:proofErr w:type="gramStart"/>
      <w:r w:rsidR="002E7CFF" w:rsidRPr="006A7155">
        <w:rPr>
          <w:rFonts w:eastAsia="標楷體"/>
          <w:bCs/>
          <w:color w:val="000000" w:themeColor="text1"/>
        </w:rPr>
        <w:t>擋修情形參表</w:t>
      </w:r>
      <w:proofErr w:type="gramEnd"/>
      <w:r w:rsidR="002E7CFF" w:rsidRPr="006A7155">
        <w:rPr>
          <w:rFonts w:eastAsia="標楷體"/>
          <w:bCs/>
          <w:color w:val="000000" w:themeColor="text1"/>
        </w:rPr>
        <w:t>3-</w:t>
      </w:r>
      <w:r w:rsidR="0011016D" w:rsidRPr="006A7155">
        <w:rPr>
          <w:rFonts w:eastAsia="標楷體"/>
          <w:bCs/>
          <w:color w:val="000000" w:themeColor="text1"/>
        </w:rPr>
        <w:t>4</w:t>
      </w:r>
      <w:r w:rsidR="007729D7" w:rsidRPr="006A7155">
        <w:rPr>
          <w:rFonts w:eastAsia="標楷體" w:hint="eastAsia"/>
          <w:bCs/>
          <w:color w:val="000000" w:themeColor="text1"/>
        </w:rPr>
        <w:t>-1~3-4-3</w:t>
      </w:r>
      <w:r w:rsidR="002E7CFF" w:rsidRPr="006A7155">
        <w:rPr>
          <w:rFonts w:eastAsia="標楷體"/>
          <w:bCs/>
          <w:color w:val="000000" w:themeColor="text1"/>
        </w:rPr>
        <w:t>；</w:t>
      </w:r>
      <w:r w:rsidR="002E7CFF" w:rsidRPr="006A7155">
        <w:rPr>
          <w:rFonts w:eastAsia="標楷體"/>
          <w:color w:val="000000" w:themeColor="text1"/>
        </w:rPr>
        <w:t>近三學年畢業生進入</w:t>
      </w:r>
      <w:r w:rsidR="002E7CFF" w:rsidRPr="006A7155">
        <w:rPr>
          <w:rFonts w:eastAsia="標楷體"/>
          <w:color w:val="000000" w:themeColor="text1"/>
        </w:rPr>
        <w:t>PGY</w:t>
      </w:r>
      <w:r w:rsidR="002E7CFF" w:rsidRPr="006A7155">
        <w:rPr>
          <w:rFonts w:eastAsia="標楷體"/>
          <w:color w:val="000000" w:themeColor="text1"/>
        </w:rPr>
        <w:t>訓練之</w:t>
      </w:r>
      <w:proofErr w:type="gramStart"/>
      <w:r w:rsidR="002E7CFF" w:rsidRPr="006A7155">
        <w:rPr>
          <w:rFonts w:eastAsia="標楷體"/>
          <w:color w:val="000000" w:themeColor="text1"/>
        </w:rPr>
        <w:t>人數參表</w:t>
      </w:r>
      <w:proofErr w:type="gramEnd"/>
      <w:r w:rsidR="002E7CFF" w:rsidRPr="006A7155">
        <w:rPr>
          <w:rFonts w:eastAsia="標楷體"/>
          <w:color w:val="000000" w:themeColor="text1"/>
        </w:rPr>
        <w:t>3-</w:t>
      </w:r>
      <w:r w:rsidR="0011016D" w:rsidRPr="006A7155">
        <w:rPr>
          <w:rFonts w:eastAsia="標楷體"/>
          <w:color w:val="000000" w:themeColor="text1"/>
        </w:rPr>
        <w:t>5</w:t>
      </w:r>
      <w:r w:rsidR="002E7CFF" w:rsidRPr="006A7155">
        <w:rPr>
          <w:rFonts w:eastAsia="標楷體"/>
          <w:color w:val="000000" w:themeColor="text1"/>
        </w:rPr>
        <w:t>；</w:t>
      </w:r>
      <w:r w:rsidR="00215F1D" w:rsidRPr="006A7155">
        <w:rPr>
          <w:rFonts w:eastAsia="標楷體" w:hAnsi="標楷體" w:hint="eastAsia"/>
          <w:color w:val="000000" w:themeColor="text1"/>
        </w:rPr>
        <w:t>99</w:t>
      </w:r>
      <w:r w:rsidR="003A6CC3" w:rsidRPr="006A7155">
        <w:rPr>
          <w:rFonts w:eastAsia="標楷體" w:hAnsi="標楷體" w:hint="eastAsia"/>
          <w:color w:val="000000" w:themeColor="text1"/>
        </w:rPr>
        <w:t>-10</w:t>
      </w:r>
      <w:r w:rsidR="00215F1D" w:rsidRPr="006A7155">
        <w:rPr>
          <w:rFonts w:eastAsia="標楷體" w:hAnsi="標楷體" w:hint="eastAsia"/>
          <w:color w:val="000000" w:themeColor="text1"/>
        </w:rPr>
        <w:t>1</w:t>
      </w:r>
      <w:r w:rsidR="003A6CC3" w:rsidRPr="006A7155">
        <w:rPr>
          <w:rFonts w:eastAsia="標楷體" w:hAnsi="標楷體" w:hint="eastAsia"/>
          <w:color w:val="000000" w:themeColor="text1"/>
        </w:rPr>
        <w:t>學年畢業生之執業取向</w:t>
      </w:r>
      <w:proofErr w:type="gramStart"/>
      <w:r w:rsidR="003A6CC3" w:rsidRPr="006A7155">
        <w:rPr>
          <w:rFonts w:eastAsia="標楷體" w:hAnsi="標楷體" w:hint="eastAsia"/>
          <w:color w:val="000000" w:themeColor="text1"/>
        </w:rPr>
        <w:t>統計</w:t>
      </w:r>
      <w:r w:rsidR="00520B73" w:rsidRPr="006A7155">
        <w:rPr>
          <w:rFonts w:eastAsia="標楷體"/>
          <w:color w:val="000000" w:themeColor="text1"/>
        </w:rPr>
        <w:t>參表</w:t>
      </w:r>
      <w:proofErr w:type="gramEnd"/>
      <w:r w:rsidR="00520B73" w:rsidRPr="006A7155">
        <w:rPr>
          <w:rFonts w:eastAsia="標楷體"/>
          <w:color w:val="000000" w:themeColor="text1"/>
        </w:rPr>
        <w:t>3-</w:t>
      </w:r>
      <w:r w:rsidR="0011016D" w:rsidRPr="006A7155">
        <w:rPr>
          <w:rFonts w:eastAsia="標楷體"/>
          <w:color w:val="000000" w:themeColor="text1"/>
        </w:rPr>
        <w:t>6</w:t>
      </w:r>
      <w:r w:rsidR="00520B73" w:rsidRPr="006A7155">
        <w:rPr>
          <w:rFonts w:eastAsia="標楷體"/>
          <w:color w:val="000000" w:themeColor="text1"/>
        </w:rPr>
        <w:t>-1</w:t>
      </w:r>
      <w:r w:rsidR="00520B73" w:rsidRPr="006A7155">
        <w:rPr>
          <w:rFonts w:eastAsia="標楷體"/>
          <w:color w:val="000000" w:themeColor="text1"/>
        </w:rPr>
        <w:t>、</w:t>
      </w:r>
      <w:r w:rsidR="003A6CC3" w:rsidRPr="006A7155">
        <w:rPr>
          <w:rFonts w:eastAsia="標楷體" w:hint="eastAsia"/>
          <w:color w:val="000000" w:themeColor="text1"/>
        </w:rPr>
        <w:t>99-101</w:t>
      </w:r>
      <w:r w:rsidR="003A6CC3" w:rsidRPr="006A7155">
        <w:rPr>
          <w:rFonts w:eastAsia="標楷體"/>
          <w:color w:val="000000" w:themeColor="text1"/>
        </w:rPr>
        <w:t>學年畢業生</w:t>
      </w:r>
      <w:r w:rsidR="003A6CC3" w:rsidRPr="006A7155">
        <w:rPr>
          <w:rFonts w:eastAsia="標楷體" w:hint="eastAsia"/>
          <w:color w:val="000000" w:themeColor="text1"/>
        </w:rPr>
        <w:t>之</w:t>
      </w:r>
      <w:r w:rsidR="003A6CC3" w:rsidRPr="006A7155">
        <w:rPr>
          <w:rFonts w:eastAsia="標楷體"/>
          <w:color w:val="000000" w:themeColor="text1"/>
        </w:rPr>
        <w:t>選科</w:t>
      </w:r>
      <w:r w:rsidR="003A6CC3" w:rsidRPr="006A7155">
        <w:rPr>
          <w:rFonts w:eastAsia="標楷體" w:hint="eastAsia"/>
          <w:color w:val="000000" w:themeColor="text1"/>
        </w:rPr>
        <w:t>分布</w:t>
      </w:r>
      <w:r w:rsidR="003A6CC3" w:rsidRPr="006A7155">
        <w:rPr>
          <w:rFonts w:eastAsia="標楷體"/>
          <w:color w:val="000000" w:themeColor="text1"/>
        </w:rPr>
        <w:t>統計</w:t>
      </w:r>
      <w:r w:rsidR="003A6CC3" w:rsidRPr="006A7155">
        <w:rPr>
          <w:rFonts w:eastAsia="標楷體" w:hint="eastAsia"/>
          <w:color w:val="000000" w:themeColor="text1"/>
        </w:rPr>
        <w:t>參</w:t>
      </w:r>
      <w:r w:rsidR="00520B73" w:rsidRPr="006A7155">
        <w:rPr>
          <w:rFonts w:eastAsia="標楷體"/>
          <w:color w:val="000000" w:themeColor="text1"/>
        </w:rPr>
        <w:t>3-</w:t>
      </w:r>
      <w:r w:rsidR="0011016D" w:rsidRPr="006A7155">
        <w:rPr>
          <w:rFonts w:eastAsia="標楷體"/>
          <w:color w:val="000000" w:themeColor="text1"/>
        </w:rPr>
        <w:t>6</w:t>
      </w:r>
      <w:r w:rsidR="00520B73" w:rsidRPr="006A7155">
        <w:rPr>
          <w:rFonts w:eastAsia="標楷體"/>
          <w:color w:val="000000" w:themeColor="text1"/>
        </w:rPr>
        <w:t>-2</w:t>
      </w:r>
      <w:r w:rsidRPr="006A7155">
        <w:rPr>
          <w:rFonts w:eastAsia="標楷體"/>
          <w:bCs/>
          <w:color w:val="000000" w:themeColor="text1"/>
        </w:rPr>
        <w:t>)</w:t>
      </w:r>
    </w:p>
    <w:p w14:paraId="78D020CB" w14:textId="30D49A78" w:rsidR="00A504C6" w:rsidRPr="006A7155" w:rsidRDefault="004267FD" w:rsidP="00BA78EB">
      <w:pPr>
        <w:pStyle w:val="af7"/>
        <w:numPr>
          <w:ilvl w:val="0"/>
          <w:numId w:val="101"/>
        </w:numPr>
        <w:spacing w:after="0" w:line="380" w:lineRule="exact"/>
        <w:ind w:left="476" w:hanging="192"/>
        <w:rPr>
          <w:rFonts w:eastAsia="標楷體"/>
          <w:color w:val="000000" w:themeColor="text1"/>
        </w:rPr>
      </w:pPr>
      <w:r w:rsidRPr="006A7155">
        <w:rPr>
          <w:rFonts w:eastAsia="標楷體"/>
          <w:bCs/>
          <w:color w:val="000000" w:themeColor="text1"/>
        </w:rPr>
        <w:t>醫學系必須有正式且有效的輔導</w:t>
      </w:r>
      <w:proofErr w:type="gramStart"/>
      <w:r w:rsidRPr="006A7155">
        <w:rPr>
          <w:rFonts w:eastAsia="標楷體"/>
          <w:bCs/>
          <w:color w:val="000000" w:themeColor="text1"/>
        </w:rPr>
        <w:t>醫</w:t>
      </w:r>
      <w:proofErr w:type="gramEnd"/>
      <w:r w:rsidRPr="006A7155">
        <w:rPr>
          <w:rFonts w:eastAsia="標楷體"/>
          <w:bCs/>
          <w:color w:val="000000" w:themeColor="text1"/>
        </w:rPr>
        <w:t>學生</w:t>
      </w:r>
      <w:r w:rsidRPr="006A7155">
        <w:rPr>
          <w:rFonts w:eastAsia="標楷體"/>
          <w:color w:val="000000" w:themeColor="text1"/>
        </w:rPr>
        <w:t>機制</w:t>
      </w:r>
      <w:r w:rsidRPr="006A7155">
        <w:rPr>
          <w:rFonts w:eastAsia="標楷體"/>
          <w:bCs/>
          <w:color w:val="000000" w:themeColor="text1"/>
        </w:rPr>
        <w:t>。該機制乃整合教師、課程負責人、學生事務主管等人員，並界定各參與者的角色。</w:t>
      </w:r>
    </w:p>
    <w:p w14:paraId="4B3EE4ED" w14:textId="12C62777" w:rsidR="00250054" w:rsidRPr="00B95344" w:rsidRDefault="004267FD" w:rsidP="00BA78EB">
      <w:pPr>
        <w:pStyle w:val="af4"/>
        <w:numPr>
          <w:ilvl w:val="0"/>
          <w:numId w:val="101"/>
        </w:numPr>
        <w:spacing w:line="380" w:lineRule="exact"/>
        <w:ind w:leftChars="118" w:left="566" w:hangingChars="118" w:hanging="283"/>
        <w:rPr>
          <w:rFonts w:eastAsia="標楷體"/>
          <w:color w:val="000000" w:themeColor="text1"/>
        </w:rPr>
      </w:pPr>
      <w:r w:rsidRPr="00B95344">
        <w:rPr>
          <w:rFonts w:eastAsia="標楷體"/>
          <w:color w:val="000000" w:themeColor="text1"/>
        </w:rPr>
        <w:t>醫學系之個人輔導系統應該具方便性，保密性和有效性，並定期檢討輔導系統，以發揮功能。</w:t>
      </w:r>
    </w:p>
    <w:p w14:paraId="46E130F6" w14:textId="77777777" w:rsidR="00A504C6" w:rsidRPr="006A7155" w:rsidRDefault="004267FD" w:rsidP="00BA78EB">
      <w:pPr>
        <w:pStyle w:val="af7"/>
        <w:numPr>
          <w:ilvl w:val="0"/>
          <w:numId w:val="101"/>
        </w:numPr>
        <w:spacing w:after="0" w:line="380" w:lineRule="exact"/>
        <w:ind w:left="476" w:hanging="192"/>
        <w:rPr>
          <w:rFonts w:eastAsia="標楷體"/>
          <w:bCs/>
          <w:color w:val="000000" w:themeColor="text1"/>
        </w:rPr>
      </w:pPr>
      <w:r w:rsidRPr="006A7155">
        <w:rPr>
          <w:rFonts w:eastAsia="標楷體"/>
          <w:bCs/>
          <w:color w:val="000000" w:themeColor="text1"/>
        </w:rPr>
        <w:lastRenderedPageBreak/>
        <w:t>輔導</w:t>
      </w:r>
      <w:proofErr w:type="gramStart"/>
      <w:r w:rsidR="00A12D1B" w:rsidRPr="006A7155">
        <w:rPr>
          <w:rFonts w:eastAsia="標楷體"/>
          <w:color w:val="000000" w:themeColor="text1"/>
        </w:rPr>
        <w:t>醫</w:t>
      </w:r>
      <w:proofErr w:type="gramEnd"/>
      <w:r w:rsidRPr="006A7155">
        <w:rPr>
          <w:rFonts w:eastAsia="標楷體"/>
          <w:bCs/>
          <w:color w:val="000000" w:themeColor="text1"/>
        </w:rPr>
        <w:t>學生之資訊須傳達給所有</w:t>
      </w:r>
      <w:proofErr w:type="gramStart"/>
      <w:r w:rsidRPr="006A7155">
        <w:rPr>
          <w:rFonts w:eastAsia="標楷體"/>
          <w:bCs/>
          <w:color w:val="000000" w:themeColor="text1"/>
        </w:rPr>
        <w:t>醫</w:t>
      </w:r>
      <w:proofErr w:type="gramEnd"/>
      <w:r w:rsidRPr="006A7155">
        <w:rPr>
          <w:rFonts w:eastAsia="標楷體"/>
          <w:bCs/>
          <w:color w:val="000000" w:themeColor="text1"/>
        </w:rPr>
        <w:t>學生知道，並確保</w:t>
      </w:r>
      <w:proofErr w:type="gramStart"/>
      <w:r w:rsidRPr="006A7155">
        <w:rPr>
          <w:rFonts w:eastAsia="標楷體"/>
          <w:bCs/>
          <w:color w:val="000000" w:themeColor="text1"/>
        </w:rPr>
        <w:t>醫</w:t>
      </w:r>
      <w:proofErr w:type="gramEnd"/>
      <w:r w:rsidRPr="006A7155">
        <w:rPr>
          <w:rFonts w:eastAsia="標楷體"/>
          <w:bCs/>
          <w:color w:val="000000" w:themeColor="text1"/>
        </w:rPr>
        <w:t>學生分派到不同教學地點（或教學醫院）時，仍享有等同於教務及學</w:t>
      </w:r>
      <w:proofErr w:type="gramStart"/>
      <w:r w:rsidRPr="006A7155">
        <w:rPr>
          <w:rFonts w:eastAsia="標楷體"/>
          <w:bCs/>
          <w:color w:val="000000" w:themeColor="text1"/>
        </w:rPr>
        <w:t>務</w:t>
      </w:r>
      <w:proofErr w:type="gramEnd"/>
      <w:r w:rsidRPr="006A7155">
        <w:rPr>
          <w:rFonts w:eastAsia="標楷體"/>
          <w:bCs/>
          <w:color w:val="000000" w:themeColor="text1"/>
        </w:rPr>
        <w:t>處所提供之學業、生活及未來職</w:t>
      </w:r>
      <w:proofErr w:type="gramStart"/>
      <w:r w:rsidRPr="006A7155">
        <w:rPr>
          <w:rFonts w:eastAsia="標楷體"/>
          <w:bCs/>
          <w:color w:val="000000" w:themeColor="text1"/>
        </w:rPr>
        <w:t>涯</w:t>
      </w:r>
      <w:proofErr w:type="gramEnd"/>
      <w:r w:rsidRPr="006A7155">
        <w:rPr>
          <w:rFonts w:eastAsia="標楷體"/>
          <w:bCs/>
          <w:color w:val="000000" w:themeColor="text1"/>
        </w:rPr>
        <w:t>等輔導</w:t>
      </w:r>
      <w:r w:rsidRPr="006A7155">
        <w:rPr>
          <w:rFonts w:eastAsia="標楷體"/>
          <w:color w:val="000000" w:themeColor="text1"/>
        </w:rPr>
        <w:t>。</w:t>
      </w:r>
    </w:p>
    <w:p w14:paraId="4820378A" w14:textId="1593E08E" w:rsidR="00A504C6" w:rsidRPr="006A7155" w:rsidRDefault="004267FD" w:rsidP="00BA78EB">
      <w:pPr>
        <w:pStyle w:val="af7"/>
        <w:numPr>
          <w:ilvl w:val="0"/>
          <w:numId w:val="101"/>
        </w:numPr>
        <w:spacing w:after="0" w:line="380" w:lineRule="exact"/>
        <w:ind w:left="518" w:hanging="234"/>
        <w:rPr>
          <w:rFonts w:eastAsia="標楷體"/>
          <w:bCs/>
          <w:color w:val="000000" w:themeColor="text1"/>
        </w:rPr>
      </w:pPr>
      <w:r w:rsidRPr="006A7155">
        <w:rPr>
          <w:rFonts w:eastAsia="標楷體"/>
          <w:bCs/>
          <w:color w:val="000000" w:themeColor="text1"/>
        </w:rPr>
        <w:t>醫學系應顧及在不同教學地點的</w:t>
      </w:r>
      <w:proofErr w:type="gramStart"/>
      <w:r w:rsidRPr="006A7155">
        <w:rPr>
          <w:rFonts w:eastAsia="標楷體"/>
          <w:bCs/>
          <w:color w:val="000000" w:themeColor="text1"/>
        </w:rPr>
        <w:t>醫</w:t>
      </w:r>
      <w:proofErr w:type="gramEnd"/>
      <w:r w:rsidRPr="006A7155">
        <w:rPr>
          <w:rFonts w:eastAsia="標楷體"/>
          <w:bCs/>
          <w:color w:val="000000" w:themeColor="text1"/>
        </w:rPr>
        <w:t>學生接受原學校照顧支援之不便，</w:t>
      </w:r>
      <w:proofErr w:type="gramStart"/>
      <w:r w:rsidRPr="006A7155">
        <w:rPr>
          <w:rFonts w:eastAsia="標楷體"/>
          <w:bCs/>
          <w:color w:val="000000" w:themeColor="text1"/>
        </w:rPr>
        <w:t>儘</w:t>
      </w:r>
      <w:proofErr w:type="gramEnd"/>
      <w:r w:rsidRPr="006A7155">
        <w:rPr>
          <w:rFonts w:eastAsia="標楷體"/>
          <w:bCs/>
          <w:color w:val="000000" w:themeColor="text1"/>
        </w:rPr>
        <w:t>可能減少因為上述事務而影響其生活與學習。</w:t>
      </w:r>
    </w:p>
    <w:p w14:paraId="4819A188" w14:textId="53F07E6A" w:rsidR="002A7E60" w:rsidRPr="006A7155" w:rsidRDefault="00C7184D" w:rsidP="00BA78EB">
      <w:pPr>
        <w:pStyle w:val="af7"/>
        <w:numPr>
          <w:ilvl w:val="0"/>
          <w:numId w:val="101"/>
        </w:numPr>
        <w:spacing w:after="0" w:line="380" w:lineRule="exact"/>
        <w:ind w:left="568" w:hanging="284"/>
        <w:rPr>
          <w:rFonts w:eastAsia="標楷體"/>
          <w:bCs/>
          <w:color w:val="000000" w:themeColor="text1"/>
        </w:rPr>
      </w:pPr>
      <w:r w:rsidRPr="006A7155">
        <w:rPr>
          <w:rFonts w:eastAsia="標楷體"/>
          <w:bCs/>
          <w:color w:val="000000" w:themeColor="text1"/>
        </w:rPr>
        <w:t>醫學系提供之</w:t>
      </w:r>
      <w:r w:rsidR="002621ED" w:rsidRPr="006A7155">
        <w:rPr>
          <w:rFonts w:eastAsia="標楷體"/>
          <w:bCs/>
          <w:color w:val="000000" w:themeColor="text1"/>
        </w:rPr>
        <w:t>輔導</w:t>
      </w:r>
      <w:r w:rsidRPr="006A7155">
        <w:rPr>
          <w:rFonts w:eastAsia="標楷體"/>
          <w:bCs/>
          <w:color w:val="000000" w:themeColor="text1"/>
        </w:rPr>
        <w:t>應</w:t>
      </w:r>
      <w:r w:rsidR="002621ED" w:rsidRPr="006A7155">
        <w:rPr>
          <w:rFonts w:eastAsia="標楷體"/>
          <w:bCs/>
          <w:color w:val="000000" w:themeColor="text1"/>
        </w:rPr>
        <w:t>包括學業輔導、生活輔導與生涯輔導</w:t>
      </w:r>
      <w:r w:rsidR="00955F49" w:rsidRPr="006A7155">
        <w:rPr>
          <w:rFonts w:eastAsia="標楷體"/>
          <w:color w:val="000000" w:themeColor="text1"/>
        </w:rPr>
        <w:t>；</w:t>
      </w:r>
      <w:r w:rsidR="002621ED" w:rsidRPr="006A7155">
        <w:rPr>
          <w:rFonts w:eastAsia="標楷體"/>
          <w:color w:val="000000" w:themeColor="text1"/>
        </w:rPr>
        <w:t>也包括對辨色力異常、</w:t>
      </w:r>
      <w:r w:rsidR="00215F1D" w:rsidRPr="006A7155">
        <w:rPr>
          <w:rFonts w:eastAsia="標楷體" w:hint="eastAsia"/>
          <w:color w:val="000000" w:themeColor="text1"/>
        </w:rPr>
        <w:t>肢體</w:t>
      </w:r>
      <w:r w:rsidR="002621ED" w:rsidRPr="006A7155">
        <w:rPr>
          <w:rFonts w:eastAsia="標楷體"/>
          <w:color w:val="000000" w:themeColor="text1"/>
        </w:rPr>
        <w:t>障礙，和特殊疾病等</w:t>
      </w:r>
      <w:proofErr w:type="gramStart"/>
      <w:r w:rsidRPr="006A7155">
        <w:rPr>
          <w:rFonts w:eastAsia="標楷體"/>
          <w:color w:val="000000" w:themeColor="text1"/>
        </w:rPr>
        <w:t>醫</w:t>
      </w:r>
      <w:proofErr w:type="gramEnd"/>
      <w:r w:rsidR="002621ED" w:rsidRPr="006A7155">
        <w:rPr>
          <w:rFonts w:eastAsia="標楷體"/>
          <w:color w:val="000000" w:themeColor="text1"/>
        </w:rPr>
        <w:t>學生的協助與輔導</w:t>
      </w:r>
      <w:r w:rsidRPr="006A7155">
        <w:rPr>
          <w:rFonts w:eastAsia="標楷體"/>
          <w:color w:val="000000" w:themeColor="text1"/>
        </w:rPr>
        <w:t>。</w:t>
      </w:r>
    </w:p>
    <w:p w14:paraId="036ACD54" w14:textId="3013E774" w:rsidR="002A7E60" w:rsidRPr="006A7155" w:rsidRDefault="002A7E60" w:rsidP="00BA78EB">
      <w:pPr>
        <w:pStyle w:val="af7"/>
        <w:numPr>
          <w:ilvl w:val="0"/>
          <w:numId w:val="101"/>
        </w:numPr>
        <w:spacing w:after="0" w:line="380" w:lineRule="exact"/>
        <w:ind w:left="568" w:hanging="284"/>
        <w:rPr>
          <w:rFonts w:eastAsia="標楷體"/>
          <w:bCs/>
          <w:color w:val="000000" w:themeColor="text1"/>
        </w:rPr>
      </w:pPr>
      <w:r w:rsidRPr="006A7155">
        <w:rPr>
          <w:rFonts w:eastAsia="標楷體"/>
          <w:color w:val="000000" w:themeColor="text1"/>
        </w:rPr>
        <w:t>醫學系輔導制度應包括幫助</w:t>
      </w:r>
      <w:proofErr w:type="gramStart"/>
      <w:r w:rsidRPr="006A7155">
        <w:rPr>
          <w:rFonts w:eastAsia="標楷體"/>
          <w:color w:val="000000" w:themeColor="text1"/>
        </w:rPr>
        <w:t>醫</w:t>
      </w:r>
      <w:proofErr w:type="gramEnd"/>
      <w:r w:rsidRPr="006A7155">
        <w:rPr>
          <w:rFonts w:eastAsia="標楷體"/>
          <w:color w:val="000000" w:themeColor="text1"/>
        </w:rPr>
        <w:t>學生適應醫學教育的身心需求以及個人階段性成長。</w:t>
      </w:r>
    </w:p>
    <w:p w14:paraId="6586A2A6" w14:textId="42514638" w:rsidR="00F229D9" w:rsidRPr="006A7155" w:rsidRDefault="004267FD" w:rsidP="00BA78EB">
      <w:pPr>
        <w:pStyle w:val="af7"/>
        <w:numPr>
          <w:ilvl w:val="0"/>
          <w:numId w:val="101"/>
        </w:numPr>
        <w:spacing w:after="0" w:line="380" w:lineRule="exact"/>
        <w:ind w:left="476" w:hanging="192"/>
        <w:rPr>
          <w:rFonts w:eastAsia="標楷體"/>
          <w:bCs/>
          <w:color w:val="000000" w:themeColor="text1"/>
        </w:rPr>
      </w:pPr>
      <w:proofErr w:type="gramStart"/>
      <w:r w:rsidRPr="006A7155">
        <w:rPr>
          <w:rFonts w:eastAsia="標楷體"/>
          <w:color w:val="000000" w:themeColor="text1"/>
        </w:rPr>
        <w:t>醫學系須定期</w:t>
      </w:r>
      <w:proofErr w:type="gramEnd"/>
      <w:r w:rsidRPr="006A7155">
        <w:rPr>
          <w:rFonts w:eastAsia="標楷體"/>
          <w:color w:val="000000" w:themeColor="text1"/>
        </w:rPr>
        <w:t>以多元工具蒐集</w:t>
      </w:r>
      <w:proofErr w:type="gramStart"/>
      <w:r w:rsidR="00A12D1B" w:rsidRPr="006A7155">
        <w:rPr>
          <w:rFonts w:eastAsia="標楷體"/>
          <w:color w:val="000000" w:themeColor="text1"/>
        </w:rPr>
        <w:t>醫</w:t>
      </w:r>
      <w:proofErr w:type="gramEnd"/>
      <w:r w:rsidRPr="006A7155">
        <w:rPr>
          <w:rFonts w:eastAsia="標楷體"/>
          <w:color w:val="000000" w:themeColor="text1"/>
        </w:rPr>
        <w:t>學生對</w:t>
      </w:r>
      <w:r w:rsidR="00C7184D" w:rsidRPr="006A7155">
        <w:rPr>
          <w:rFonts w:eastAsia="標楷體"/>
          <w:color w:val="000000" w:themeColor="text1"/>
        </w:rPr>
        <w:t>生活、生涯和學業</w:t>
      </w:r>
      <w:r w:rsidRPr="006A7155">
        <w:rPr>
          <w:rFonts w:eastAsia="標楷體"/>
          <w:color w:val="000000" w:themeColor="text1"/>
        </w:rPr>
        <w:t>等各項輔導施行成效之資料，並對取得之資料進行檢討分析與改善</w:t>
      </w:r>
      <w:r w:rsidRPr="006A7155">
        <w:rPr>
          <w:rFonts w:eastAsia="標楷體"/>
          <w:bCs/>
          <w:color w:val="000000" w:themeColor="text1"/>
        </w:rPr>
        <w:t>。</w:t>
      </w:r>
      <w:r w:rsidR="00C402ED" w:rsidRPr="006A7155">
        <w:rPr>
          <w:rFonts w:eastAsia="標楷體"/>
          <w:bCs/>
          <w:color w:val="000000" w:themeColor="text1"/>
        </w:rPr>
        <w:t xml:space="preserve"> </w:t>
      </w:r>
    </w:p>
    <w:p w14:paraId="4C8952EA" w14:textId="0E0135C3" w:rsidR="00E370C9" w:rsidRPr="006A7155" w:rsidRDefault="000B6BFD" w:rsidP="00520B73">
      <w:pPr>
        <w:pStyle w:val="af7"/>
        <w:spacing w:after="0" w:line="380" w:lineRule="exact"/>
        <w:ind w:leftChars="-58" w:hangingChars="58" w:hanging="139"/>
        <w:rPr>
          <w:rFonts w:eastAsia="標楷體"/>
          <w:color w:val="000000" w:themeColor="text1"/>
        </w:rPr>
      </w:pPr>
      <w:r w:rsidRPr="006A7155">
        <w:rPr>
          <w:rFonts w:eastAsia="標楷體"/>
          <w:color w:val="000000" w:themeColor="text1"/>
        </w:rPr>
        <w:t xml:space="preserve">      </w:t>
      </w:r>
    </w:p>
    <w:p w14:paraId="5F7831CF" w14:textId="77777777" w:rsidR="00CA3EDD" w:rsidRPr="006A7155" w:rsidRDefault="00CA3EDD" w:rsidP="00520B73">
      <w:pPr>
        <w:pStyle w:val="af7"/>
        <w:spacing w:after="0" w:line="380" w:lineRule="exact"/>
        <w:ind w:leftChars="-58" w:hangingChars="58" w:hanging="139"/>
        <w:rPr>
          <w:color w:val="000000" w:themeColor="text1"/>
        </w:rPr>
      </w:pPr>
    </w:p>
    <w:p w14:paraId="42EE5500" w14:textId="76A1230E" w:rsidR="00247957" w:rsidRPr="006A7155" w:rsidRDefault="004267FD" w:rsidP="00CA3EDD">
      <w:pPr>
        <w:widowControl/>
        <w:pBdr>
          <w:top w:val="single" w:sz="4" w:space="1" w:color="auto"/>
          <w:bottom w:val="single" w:sz="4" w:space="1" w:color="auto"/>
        </w:pBdr>
        <w:spacing w:line="380" w:lineRule="exact"/>
        <w:ind w:leftChars="-5" w:left="566" w:hangingChars="241" w:hanging="578"/>
        <w:jc w:val="both"/>
        <w:rPr>
          <w:rFonts w:eastAsia="標楷體"/>
          <w:color w:val="000000" w:themeColor="text1"/>
        </w:rPr>
      </w:pPr>
      <w:r w:rsidRPr="006A7155">
        <w:rPr>
          <w:rFonts w:eastAsia="標楷體"/>
          <w:color w:val="000000" w:themeColor="text1"/>
        </w:rPr>
        <w:t>3.2.2</w:t>
      </w:r>
      <w:r w:rsidRPr="006A7155">
        <w:rPr>
          <w:rFonts w:eastAsia="標楷體"/>
          <w:color w:val="000000" w:themeColor="text1"/>
        </w:rPr>
        <w:t>醫學系必須針對</w:t>
      </w:r>
      <w:r w:rsidR="00215F1D" w:rsidRPr="006A7155">
        <w:rPr>
          <w:rFonts w:eastAsia="標楷體" w:hint="eastAsia"/>
          <w:color w:val="000000" w:themeColor="text1"/>
        </w:rPr>
        <w:t>學習成效不佳</w:t>
      </w:r>
      <w:r w:rsidR="00215F1D" w:rsidRPr="006A7155">
        <w:rPr>
          <w:rFonts w:ascii="標楷體" w:eastAsia="標楷體" w:hAnsi="標楷體" w:hint="eastAsia"/>
          <w:color w:val="000000" w:themeColor="text1"/>
        </w:rPr>
        <w:t>，以及</w:t>
      </w:r>
      <w:r w:rsidR="00215F1D" w:rsidRPr="006A7155">
        <w:rPr>
          <w:rFonts w:eastAsia="標楷體"/>
          <w:color w:val="000000" w:themeColor="text1"/>
        </w:rPr>
        <w:t>有行為困擾的</w:t>
      </w:r>
      <w:r w:rsidRPr="006A7155">
        <w:rPr>
          <w:rFonts w:eastAsia="標楷體"/>
          <w:color w:val="000000" w:themeColor="text1"/>
        </w:rPr>
        <w:t>學生，</w:t>
      </w:r>
      <w:r w:rsidR="00215F1D" w:rsidRPr="006A7155">
        <w:rPr>
          <w:rFonts w:eastAsia="標楷體" w:hint="eastAsia"/>
          <w:color w:val="000000" w:themeColor="text1"/>
        </w:rPr>
        <w:t>提供適當之學業及生涯輔導，並</w:t>
      </w:r>
      <w:r w:rsidR="00215F1D" w:rsidRPr="006A7155">
        <w:rPr>
          <w:rFonts w:eastAsia="標楷體"/>
          <w:color w:val="000000" w:themeColor="text1"/>
        </w:rPr>
        <w:t>在採取適當的紀律處分前，</w:t>
      </w:r>
      <w:r w:rsidRPr="006A7155">
        <w:rPr>
          <w:rFonts w:eastAsia="標楷體"/>
          <w:color w:val="000000" w:themeColor="text1"/>
        </w:rPr>
        <w:t>提供該</w:t>
      </w:r>
      <w:proofErr w:type="gramStart"/>
      <w:r w:rsidRPr="006A7155">
        <w:rPr>
          <w:rFonts w:eastAsia="標楷體"/>
          <w:color w:val="000000" w:themeColor="text1"/>
        </w:rPr>
        <w:t>醫</w:t>
      </w:r>
      <w:proofErr w:type="gramEnd"/>
      <w:r w:rsidRPr="006A7155">
        <w:rPr>
          <w:rFonts w:eastAsia="標楷體"/>
          <w:color w:val="000000" w:themeColor="text1"/>
        </w:rPr>
        <w:t>學生必要的輔導和支援。</w:t>
      </w:r>
      <w:r w:rsidR="00362CEE" w:rsidRPr="006A7155">
        <w:rPr>
          <w:rFonts w:eastAsia="標楷體"/>
          <w:color w:val="000000" w:themeColor="text1"/>
        </w:rPr>
        <w:t xml:space="preserve"> </w:t>
      </w:r>
    </w:p>
    <w:p w14:paraId="4C3FB48B" w14:textId="77777777" w:rsidR="00247957" w:rsidRPr="006A7155" w:rsidRDefault="004267FD" w:rsidP="00440F56">
      <w:pPr>
        <w:adjustRightInd w:val="0"/>
        <w:spacing w:line="380" w:lineRule="exact"/>
        <w:rPr>
          <w:rFonts w:eastAsia="標楷體"/>
          <w:color w:val="000000" w:themeColor="text1"/>
          <w:szCs w:val="20"/>
        </w:rPr>
      </w:pPr>
      <w:r w:rsidRPr="006A7155">
        <w:rPr>
          <w:rFonts w:eastAsia="標楷體"/>
          <w:b/>
          <w:color w:val="000000" w:themeColor="text1"/>
          <w:szCs w:val="20"/>
        </w:rPr>
        <w:t>認證要點：</w:t>
      </w:r>
      <w:r w:rsidR="005433F6" w:rsidRPr="006A7155">
        <w:rPr>
          <w:rFonts w:eastAsia="標楷體"/>
          <w:color w:val="000000" w:themeColor="text1"/>
          <w:szCs w:val="20"/>
        </w:rPr>
        <w:t>(</w:t>
      </w:r>
      <w:r w:rsidR="005433F6" w:rsidRPr="006A7155">
        <w:rPr>
          <w:rFonts w:eastAsia="標楷體"/>
          <w:color w:val="000000" w:themeColor="text1"/>
          <w:szCs w:val="20"/>
        </w:rPr>
        <w:t>近六學年</w:t>
      </w:r>
      <w:proofErr w:type="gramStart"/>
      <w:r w:rsidR="005433F6" w:rsidRPr="006A7155">
        <w:rPr>
          <w:rFonts w:eastAsia="標楷體"/>
          <w:color w:val="000000" w:themeColor="text1"/>
          <w:szCs w:val="20"/>
        </w:rPr>
        <w:t>醫</w:t>
      </w:r>
      <w:proofErr w:type="gramEnd"/>
      <w:r w:rsidR="005433F6" w:rsidRPr="006A7155">
        <w:rPr>
          <w:rFonts w:eastAsia="標楷體"/>
          <w:color w:val="000000" w:themeColor="text1"/>
          <w:szCs w:val="20"/>
        </w:rPr>
        <w:t>學生接受課業輔導之</w:t>
      </w:r>
      <w:proofErr w:type="gramStart"/>
      <w:r w:rsidR="005433F6" w:rsidRPr="006A7155">
        <w:rPr>
          <w:rFonts w:eastAsia="標楷體"/>
          <w:color w:val="000000" w:themeColor="text1"/>
          <w:szCs w:val="20"/>
        </w:rPr>
        <w:t>情形參表</w:t>
      </w:r>
      <w:proofErr w:type="gramEnd"/>
      <w:r w:rsidR="005433F6" w:rsidRPr="006A7155">
        <w:rPr>
          <w:rFonts w:eastAsia="標楷體"/>
          <w:color w:val="000000" w:themeColor="text1"/>
          <w:szCs w:val="20"/>
        </w:rPr>
        <w:t>3-</w:t>
      </w:r>
      <w:r w:rsidR="0011016D" w:rsidRPr="006A7155">
        <w:rPr>
          <w:rFonts w:eastAsia="標楷體"/>
          <w:color w:val="000000" w:themeColor="text1"/>
          <w:szCs w:val="20"/>
        </w:rPr>
        <w:t>7</w:t>
      </w:r>
      <w:r w:rsidR="005433F6" w:rsidRPr="006A7155">
        <w:rPr>
          <w:rFonts w:eastAsia="標楷體"/>
          <w:color w:val="000000" w:themeColor="text1"/>
          <w:szCs w:val="20"/>
        </w:rPr>
        <w:t>)</w:t>
      </w:r>
    </w:p>
    <w:p w14:paraId="42FE26A4" w14:textId="77777777" w:rsidR="00BE1BEC" w:rsidRPr="006A7155" w:rsidRDefault="004267FD" w:rsidP="00BA78EB">
      <w:pPr>
        <w:pStyle w:val="af4"/>
        <w:numPr>
          <w:ilvl w:val="3"/>
          <w:numId w:val="182"/>
        </w:numPr>
        <w:adjustRightInd w:val="0"/>
        <w:spacing w:line="380" w:lineRule="exact"/>
        <w:ind w:leftChars="0" w:left="567" w:hanging="283"/>
        <w:rPr>
          <w:rFonts w:eastAsia="標楷體"/>
          <w:color w:val="000000" w:themeColor="text1"/>
        </w:rPr>
      </w:pPr>
      <w:r w:rsidRPr="006A7155">
        <w:rPr>
          <w:rFonts w:eastAsia="標楷體"/>
          <w:color w:val="000000" w:themeColor="text1"/>
        </w:rPr>
        <w:t>醫學系應有適當及有效的輔導制度與成績預警機制，以提早發現學習成效不佳的</w:t>
      </w:r>
      <w:proofErr w:type="gramStart"/>
      <w:r w:rsidRPr="006A7155">
        <w:rPr>
          <w:rFonts w:eastAsia="標楷體"/>
          <w:color w:val="000000" w:themeColor="text1"/>
        </w:rPr>
        <w:t>醫</w:t>
      </w:r>
      <w:proofErr w:type="gramEnd"/>
      <w:r w:rsidRPr="006A7155">
        <w:rPr>
          <w:rFonts w:eastAsia="標楷體"/>
          <w:color w:val="000000" w:themeColor="text1"/>
        </w:rPr>
        <w:t>學生，並給予適當有效的輔導</w:t>
      </w:r>
      <w:r w:rsidR="00196FDB" w:rsidRPr="006A7155">
        <w:rPr>
          <w:rFonts w:eastAsia="標楷體"/>
          <w:color w:val="000000" w:themeColor="text1"/>
        </w:rPr>
        <w:t>。</w:t>
      </w:r>
    </w:p>
    <w:p w14:paraId="1B8E88C5" w14:textId="77777777" w:rsidR="00247957" w:rsidRPr="006A7155" w:rsidRDefault="004267FD" w:rsidP="00BA78EB">
      <w:pPr>
        <w:pStyle w:val="af4"/>
        <w:numPr>
          <w:ilvl w:val="0"/>
          <w:numId w:val="182"/>
        </w:numPr>
        <w:adjustRightInd w:val="0"/>
        <w:spacing w:line="380" w:lineRule="exact"/>
        <w:ind w:leftChars="0" w:left="567" w:hanging="283"/>
        <w:rPr>
          <w:rFonts w:eastAsia="標楷體"/>
          <w:color w:val="000000" w:themeColor="text1"/>
        </w:rPr>
      </w:pPr>
      <w:r w:rsidRPr="006A7155">
        <w:rPr>
          <w:rFonts w:eastAsia="標楷體"/>
          <w:color w:val="000000" w:themeColor="text1"/>
        </w:rPr>
        <w:t>針對有行為困擾的問題</w:t>
      </w:r>
      <w:proofErr w:type="gramStart"/>
      <w:r w:rsidRPr="006A7155">
        <w:rPr>
          <w:rFonts w:eastAsia="標楷體"/>
          <w:color w:val="000000" w:themeColor="text1"/>
        </w:rPr>
        <w:t>醫</w:t>
      </w:r>
      <w:proofErr w:type="gramEnd"/>
      <w:r w:rsidRPr="006A7155">
        <w:rPr>
          <w:rFonts w:eastAsia="標楷體"/>
          <w:color w:val="000000" w:themeColor="text1"/>
        </w:rPr>
        <w:t>學生，醫學系在採取適當的紀律處分前，必須提供該</w:t>
      </w:r>
      <w:proofErr w:type="gramStart"/>
      <w:r w:rsidRPr="006A7155">
        <w:rPr>
          <w:rFonts w:eastAsia="標楷體"/>
          <w:color w:val="000000" w:themeColor="text1"/>
        </w:rPr>
        <w:t>醫</w:t>
      </w:r>
      <w:proofErr w:type="gramEnd"/>
      <w:r w:rsidRPr="006A7155">
        <w:rPr>
          <w:rFonts w:eastAsia="標楷體"/>
          <w:color w:val="000000" w:themeColor="text1"/>
        </w:rPr>
        <w:t>學生必要的輔導和支援。</w:t>
      </w:r>
    </w:p>
    <w:p w14:paraId="4CF214AA" w14:textId="77777777" w:rsidR="00247957" w:rsidRPr="006A7155" w:rsidRDefault="00247957" w:rsidP="00440F56">
      <w:pPr>
        <w:spacing w:line="380" w:lineRule="exact"/>
        <w:rPr>
          <w:rFonts w:eastAsia="標楷體"/>
          <w:b/>
          <w:color w:val="000000" w:themeColor="text1"/>
        </w:rPr>
      </w:pPr>
    </w:p>
    <w:p w14:paraId="7E0FA0F6" w14:textId="77777777" w:rsidR="00170798" w:rsidRPr="006A7155" w:rsidRDefault="00170798" w:rsidP="00440F56">
      <w:pPr>
        <w:spacing w:line="380" w:lineRule="exact"/>
        <w:rPr>
          <w:color w:val="000000" w:themeColor="text1"/>
          <w:highlight w:val="green"/>
        </w:rPr>
      </w:pPr>
    </w:p>
    <w:p w14:paraId="389EEA17" w14:textId="57764162" w:rsidR="00247957" w:rsidRPr="006A7155" w:rsidRDefault="004267FD" w:rsidP="001269CE">
      <w:pPr>
        <w:widowControl/>
        <w:pBdr>
          <w:top w:val="single" w:sz="4" w:space="1" w:color="auto"/>
          <w:bottom w:val="single" w:sz="4" w:space="1" w:color="auto"/>
        </w:pBdr>
        <w:spacing w:line="380" w:lineRule="exact"/>
        <w:ind w:left="566" w:hangingChars="236" w:hanging="566"/>
        <w:jc w:val="both"/>
        <w:rPr>
          <w:rFonts w:eastAsia="標楷體"/>
          <w:color w:val="000000" w:themeColor="text1"/>
        </w:rPr>
      </w:pPr>
      <w:r w:rsidRPr="006A7155">
        <w:rPr>
          <w:rFonts w:eastAsia="標楷體"/>
          <w:color w:val="000000" w:themeColor="text1"/>
        </w:rPr>
        <w:t>3.2.3</w:t>
      </w:r>
      <w:r w:rsidRPr="006A7155">
        <w:rPr>
          <w:rFonts w:eastAsia="標楷體"/>
          <w:color w:val="000000" w:themeColor="text1"/>
        </w:rPr>
        <w:t>醫學系應建立適當的機制，以盡量減少</w:t>
      </w:r>
      <w:proofErr w:type="gramStart"/>
      <w:r w:rsidRPr="006A7155">
        <w:rPr>
          <w:rFonts w:eastAsia="標楷體"/>
          <w:color w:val="000000" w:themeColor="text1"/>
        </w:rPr>
        <w:t>醫</w:t>
      </w:r>
      <w:proofErr w:type="gramEnd"/>
      <w:r w:rsidRPr="006A7155">
        <w:rPr>
          <w:rFonts w:eastAsia="標楷體"/>
          <w:color w:val="000000" w:themeColor="text1"/>
        </w:rPr>
        <w:t>學生因教育開支而負債的直接影響，並針對有需要經濟援助的</w:t>
      </w:r>
      <w:proofErr w:type="gramStart"/>
      <w:r w:rsidRPr="006A7155">
        <w:rPr>
          <w:rFonts w:eastAsia="標楷體"/>
          <w:color w:val="000000" w:themeColor="text1"/>
        </w:rPr>
        <w:t>醫</w:t>
      </w:r>
      <w:proofErr w:type="gramEnd"/>
      <w:r w:rsidRPr="006A7155">
        <w:rPr>
          <w:rFonts w:eastAsia="標楷體"/>
          <w:color w:val="000000" w:themeColor="text1"/>
        </w:rPr>
        <w:t>學生，提供獎學金、助學金、貸款或其他援助來源的資訊</w:t>
      </w:r>
      <w:r w:rsidR="00C402ED" w:rsidRPr="006A7155">
        <w:rPr>
          <w:rFonts w:eastAsia="標楷體"/>
          <w:color w:val="000000" w:themeColor="text1"/>
        </w:rPr>
        <w:t>。</w:t>
      </w:r>
    </w:p>
    <w:p w14:paraId="43873D69" w14:textId="77777777" w:rsidR="00247957" w:rsidRPr="006A7155" w:rsidRDefault="004267FD" w:rsidP="00844A9F">
      <w:pPr>
        <w:adjustRightInd w:val="0"/>
        <w:spacing w:line="380" w:lineRule="exact"/>
        <w:ind w:left="1134" w:hangingChars="472" w:hanging="1134"/>
        <w:rPr>
          <w:rFonts w:eastAsia="標楷體"/>
          <w:color w:val="000000" w:themeColor="text1"/>
          <w:szCs w:val="18"/>
        </w:rPr>
      </w:pPr>
      <w:r w:rsidRPr="006A7155">
        <w:rPr>
          <w:rFonts w:eastAsia="標楷體"/>
          <w:b/>
          <w:color w:val="000000" w:themeColor="text1"/>
          <w:szCs w:val="20"/>
        </w:rPr>
        <w:t>認證要點：</w:t>
      </w:r>
      <w:r w:rsidR="005433F6" w:rsidRPr="006A7155">
        <w:rPr>
          <w:rFonts w:eastAsia="標楷體"/>
          <w:color w:val="000000" w:themeColor="text1"/>
          <w:szCs w:val="20"/>
        </w:rPr>
        <w:t>(</w:t>
      </w:r>
      <w:r w:rsidR="005433F6" w:rsidRPr="006A7155">
        <w:rPr>
          <w:rFonts w:eastAsia="標楷體"/>
          <w:color w:val="000000" w:themeColor="text1"/>
          <w:szCs w:val="20"/>
        </w:rPr>
        <w:t>近六學年獲得獎學金</w:t>
      </w:r>
      <w:r w:rsidR="005433F6" w:rsidRPr="006A7155">
        <w:rPr>
          <w:rFonts w:eastAsia="標楷體"/>
          <w:color w:val="000000" w:themeColor="text1"/>
        </w:rPr>
        <w:t>及助學金的醫學生人數與金額</w:t>
      </w:r>
      <w:r w:rsidR="00520B73" w:rsidRPr="006A7155">
        <w:rPr>
          <w:rFonts w:eastAsia="標楷體"/>
          <w:color w:val="000000" w:themeColor="text1"/>
        </w:rPr>
        <w:t>參</w:t>
      </w:r>
      <w:r w:rsidR="00520B73" w:rsidRPr="006A7155">
        <w:rPr>
          <w:rFonts w:eastAsia="標楷體"/>
          <w:color w:val="000000" w:themeColor="text1"/>
        </w:rPr>
        <w:t>3-</w:t>
      </w:r>
      <w:r w:rsidR="0011016D" w:rsidRPr="006A7155">
        <w:rPr>
          <w:rFonts w:eastAsia="標楷體"/>
          <w:color w:val="000000" w:themeColor="text1"/>
        </w:rPr>
        <w:t>8</w:t>
      </w:r>
      <w:r w:rsidR="005433F6" w:rsidRPr="006A7155">
        <w:rPr>
          <w:rFonts w:eastAsia="標楷體"/>
          <w:color w:val="000000" w:themeColor="text1"/>
        </w:rPr>
        <w:t>、以及</w:t>
      </w:r>
      <w:proofErr w:type="gramStart"/>
      <w:r w:rsidR="005433F6" w:rsidRPr="006A7155">
        <w:rPr>
          <w:rFonts w:eastAsia="標楷體"/>
          <w:color w:val="000000" w:themeColor="text1"/>
        </w:rPr>
        <w:t>醫</w:t>
      </w:r>
      <w:proofErr w:type="gramEnd"/>
      <w:r w:rsidR="005433F6" w:rsidRPr="006A7155">
        <w:rPr>
          <w:rFonts w:eastAsia="標楷體"/>
          <w:color w:val="000000" w:themeColor="text1"/>
        </w:rPr>
        <w:t>學生貸款</w:t>
      </w:r>
      <w:proofErr w:type="gramStart"/>
      <w:r w:rsidR="005433F6" w:rsidRPr="006A7155">
        <w:rPr>
          <w:rFonts w:eastAsia="標楷體"/>
          <w:color w:val="000000" w:themeColor="text1"/>
        </w:rPr>
        <w:t>情形參表</w:t>
      </w:r>
      <w:proofErr w:type="gramEnd"/>
      <w:r w:rsidR="00520B73" w:rsidRPr="006A7155">
        <w:rPr>
          <w:rFonts w:eastAsia="標楷體"/>
          <w:color w:val="000000" w:themeColor="text1"/>
        </w:rPr>
        <w:t>3-</w:t>
      </w:r>
      <w:r w:rsidR="0011016D" w:rsidRPr="006A7155">
        <w:rPr>
          <w:rFonts w:eastAsia="標楷體"/>
          <w:color w:val="000000" w:themeColor="text1"/>
        </w:rPr>
        <w:t>9</w:t>
      </w:r>
      <w:r w:rsidR="005433F6" w:rsidRPr="006A7155">
        <w:rPr>
          <w:rFonts w:eastAsia="標楷體"/>
          <w:color w:val="000000" w:themeColor="text1"/>
        </w:rPr>
        <w:t>)</w:t>
      </w:r>
    </w:p>
    <w:p w14:paraId="364BC2CE" w14:textId="77777777" w:rsidR="00247957" w:rsidRPr="006A7155" w:rsidRDefault="004267FD" w:rsidP="00BA78EB">
      <w:pPr>
        <w:pStyle w:val="af4"/>
        <w:numPr>
          <w:ilvl w:val="0"/>
          <w:numId w:val="103"/>
        </w:numPr>
        <w:adjustRightInd w:val="0"/>
        <w:spacing w:line="380" w:lineRule="exact"/>
        <w:ind w:leftChars="0" w:left="568" w:hanging="284"/>
        <w:rPr>
          <w:rFonts w:eastAsia="標楷體"/>
          <w:color w:val="000000" w:themeColor="text1"/>
          <w:szCs w:val="20"/>
        </w:rPr>
      </w:pPr>
      <w:r w:rsidRPr="006A7155">
        <w:rPr>
          <w:rFonts w:eastAsia="標楷體"/>
          <w:color w:val="000000" w:themeColor="text1"/>
          <w:szCs w:val="20"/>
        </w:rPr>
        <w:t>醫學系應有承辦此經濟援助之單位與人員。</w:t>
      </w:r>
    </w:p>
    <w:p w14:paraId="137D34A0" w14:textId="77777777" w:rsidR="00247957" w:rsidRPr="006A7155" w:rsidRDefault="004267FD" w:rsidP="00BA78EB">
      <w:pPr>
        <w:pStyle w:val="af4"/>
        <w:numPr>
          <w:ilvl w:val="0"/>
          <w:numId w:val="103"/>
        </w:numPr>
        <w:adjustRightInd w:val="0"/>
        <w:spacing w:line="380" w:lineRule="exact"/>
        <w:ind w:leftChars="0" w:left="568" w:hanging="284"/>
        <w:rPr>
          <w:rFonts w:eastAsia="標楷體"/>
          <w:color w:val="000000" w:themeColor="text1"/>
          <w:szCs w:val="20"/>
        </w:rPr>
      </w:pPr>
      <w:r w:rsidRPr="006A7155">
        <w:rPr>
          <w:rFonts w:eastAsia="標楷體"/>
          <w:color w:val="000000" w:themeColor="text1"/>
          <w:szCs w:val="20"/>
        </w:rPr>
        <w:t>醫學系應提供充足之獎學金</w:t>
      </w:r>
      <w:r w:rsidRPr="006A7155">
        <w:rPr>
          <w:rFonts w:eastAsia="標楷體"/>
          <w:color w:val="000000" w:themeColor="text1"/>
        </w:rPr>
        <w:t>、</w:t>
      </w:r>
      <w:r w:rsidRPr="006A7155">
        <w:rPr>
          <w:rFonts w:eastAsia="標楷體"/>
          <w:color w:val="000000" w:themeColor="text1"/>
          <w:szCs w:val="20"/>
        </w:rPr>
        <w:t>助學金及</w:t>
      </w:r>
      <w:r w:rsidRPr="006A7155">
        <w:rPr>
          <w:rFonts w:eastAsia="標楷體"/>
          <w:color w:val="000000" w:themeColor="text1"/>
        </w:rPr>
        <w:t>貸款的資訊及協助。</w:t>
      </w:r>
    </w:p>
    <w:p w14:paraId="4558A528" w14:textId="77777777" w:rsidR="00B3360F" w:rsidRPr="006A7155" w:rsidRDefault="004267FD" w:rsidP="00BA78EB">
      <w:pPr>
        <w:pStyle w:val="af4"/>
        <w:numPr>
          <w:ilvl w:val="0"/>
          <w:numId w:val="103"/>
        </w:numPr>
        <w:adjustRightInd w:val="0"/>
        <w:spacing w:line="380" w:lineRule="exact"/>
        <w:ind w:leftChars="0" w:left="568" w:hanging="284"/>
        <w:rPr>
          <w:rFonts w:eastAsia="標楷體"/>
          <w:color w:val="000000" w:themeColor="text1"/>
          <w:szCs w:val="20"/>
        </w:rPr>
      </w:pPr>
      <w:r w:rsidRPr="006A7155">
        <w:rPr>
          <w:rFonts w:eastAsia="標楷體"/>
          <w:color w:val="000000" w:themeColor="text1"/>
        </w:rPr>
        <w:t>針對退還</w:t>
      </w:r>
      <w:proofErr w:type="gramStart"/>
      <w:r w:rsidRPr="006A7155">
        <w:rPr>
          <w:rFonts w:eastAsia="標楷體"/>
          <w:color w:val="000000" w:themeColor="text1"/>
        </w:rPr>
        <w:t>醫</w:t>
      </w:r>
      <w:proofErr w:type="gramEnd"/>
      <w:r w:rsidRPr="006A7155">
        <w:rPr>
          <w:rFonts w:eastAsia="標楷體"/>
          <w:color w:val="000000" w:themeColor="text1"/>
        </w:rPr>
        <w:t>學生的學費、雜費和其他代收款項部分，醫學系隸屬之學校必須有明確和公平的政策。</w:t>
      </w:r>
    </w:p>
    <w:p w14:paraId="74C4D0DC" w14:textId="7FBCB5BE" w:rsidR="00247957" w:rsidRPr="006A7155" w:rsidRDefault="004267FD" w:rsidP="00BA78EB">
      <w:pPr>
        <w:pStyle w:val="af4"/>
        <w:numPr>
          <w:ilvl w:val="0"/>
          <w:numId w:val="103"/>
        </w:numPr>
        <w:adjustRightInd w:val="0"/>
        <w:spacing w:line="380" w:lineRule="exact"/>
        <w:ind w:leftChars="0" w:left="568" w:hanging="284"/>
        <w:rPr>
          <w:rFonts w:eastAsia="標楷體"/>
          <w:color w:val="000000" w:themeColor="text1"/>
          <w:szCs w:val="20"/>
        </w:rPr>
      </w:pPr>
      <w:r w:rsidRPr="006A7155">
        <w:rPr>
          <w:rFonts w:eastAsia="標楷體"/>
          <w:color w:val="000000" w:themeColor="text1"/>
        </w:rPr>
        <w:t>醫學系應對此任務做定期檢討機制，</w:t>
      </w:r>
      <w:r w:rsidR="00BE4D57">
        <w:rPr>
          <w:rFonts w:eastAsia="標楷體" w:hint="eastAsia"/>
          <w:color w:val="000000" w:themeColor="text1"/>
        </w:rPr>
        <w:t>例如</w:t>
      </w:r>
      <w:r w:rsidRPr="006A7155">
        <w:rPr>
          <w:rFonts w:eastAsia="標楷體"/>
          <w:color w:val="000000" w:themeColor="text1"/>
        </w:rPr>
        <w:t>畢業生問卷、</w:t>
      </w:r>
      <w:proofErr w:type="gramStart"/>
      <w:r w:rsidRPr="006A7155">
        <w:rPr>
          <w:rFonts w:eastAsia="標楷體"/>
          <w:color w:val="000000" w:themeColor="text1"/>
        </w:rPr>
        <w:t>醫</w:t>
      </w:r>
      <w:proofErr w:type="gramEnd"/>
      <w:r w:rsidRPr="006A7155">
        <w:rPr>
          <w:rFonts w:eastAsia="標楷體"/>
          <w:color w:val="000000" w:themeColor="text1"/>
          <w:szCs w:val="18"/>
        </w:rPr>
        <w:t>學生自評</w:t>
      </w:r>
      <w:r w:rsidRPr="006A7155">
        <w:rPr>
          <w:rFonts w:eastAsia="標楷體"/>
          <w:color w:val="000000" w:themeColor="text1"/>
        </w:rPr>
        <w:t>或校內調查等。</w:t>
      </w:r>
    </w:p>
    <w:p w14:paraId="783DB5B9" w14:textId="77777777" w:rsidR="00520B73" w:rsidRPr="006A7155" w:rsidRDefault="00520B73" w:rsidP="00520B73">
      <w:pPr>
        <w:pStyle w:val="af7"/>
        <w:adjustRightInd w:val="0"/>
        <w:spacing w:after="0" w:line="380" w:lineRule="exact"/>
        <w:rPr>
          <w:color w:val="000000" w:themeColor="text1"/>
        </w:rPr>
      </w:pPr>
    </w:p>
    <w:p w14:paraId="727183FF" w14:textId="0D32596B" w:rsidR="00520B73" w:rsidRDefault="00520B73" w:rsidP="00520B73">
      <w:pPr>
        <w:pStyle w:val="af7"/>
        <w:adjustRightInd w:val="0"/>
        <w:spacing w:after="0" w:line="380" w:lineRule="exact"/>
        <w:rPr>
          <w:rFonts w:eastAsia="標楷體"/>
          <w:color w:val="000000" w:themeColor="text1"/>
        </w:rPr>
      </w:pPr>
    </w:p>
    <w:p w14:paraId="5F9D1E28" w14:textId="77777777" w:rsidR="008927E5" w:rsidRPr="006A7155" w:rsidRDefault="008927E5" w:rsidP="00520B73">
      <w:pPr>
        <w:pStyle w:val="af7"/>
        <w:adjustRightInd w:val="0"/>
        <w:spacing w:after="0" w:line="380" w:lineRule="exact"/>
        <w:rPr>
          <w:rFonts w:eastAsia="標楷體"/>
          <w:color w:val="000000" w:themeColor="text1"/>
        </w:rPr>
      </w:pPr>
    </w:p>
    <w:p w14:paraId="07E1CF57" w14:textId="011601DC" w:rsidR="00247957" w:rsidRPr="006A7155" w:rsidRDefault="004267FD" w:rsidP="003A5C4A">
      <w:pPr>
        <w:pBdr>
          <w:top w:val="single" w:sz="4" w:space="1" w:color="auto"/>
          <w:bottom w:val="single" w:sz="4" w:space="1" w:color="auto"/>
        </w:pBdr>
        <w:spacing w:line="380" w:lineRule="exact"/>
        <w:ind w:left="566" w:hangingChars="236" w:hanging="566"/>
        <w:rPr>
          <w:rFonts w:eastAsia="標楷體"/>
          <w:color w:val="000000" w:themeColor="text1"/>
        </w:rPr>
      </w:pPr>
      <w:r w:rsidRPr="006A7155">
        <w:rPr>
          <w:rFonts w:eastAsia="標楷體"/>
          <w:color w:val="000000" w:themeColor="text1"/>
        </w:rPr>
        <w:lastRenderedPageBreak/>
        <w:t>3.2.4</w:t>
      </w:r>
      <w:r w:rsidRPr="006A7155">
        <w:rPr>
          <w:rFonts w:eastAsia="標楷體"/>
          <w:color w:val="000000" w:themeColor="text1"/>
        </w:rPr>
        <w:t>醫學系必須遵循衛生</w:t>
      </w:r>
      <w:proofErr w:type="gramStart"/>
      <w:r w:rsidRPr="006A7155">
        <w:rPr>
          <w:rFonts w:eastAsia="標楷體"/>
          <w:color w:val="000000" w:themeColor="text1"/>
        </w:rPr>
        <w:t>福利部及相關</w:t>
      </w:r>
      <w:proofErr w:type="gramEnd"/>
      <w:r w:rsidRPr="006A7155">
        <w:rPr>
          <w:rFonts w:eastAsia="標楷體"/>
          <w:color w:val="000000" w:themeColor="text1"/>
        </w:rPr>
        <w:t>機構的規定，訂定</w:t>
      </w:r>
      <w:proofErr w:type="gramStart"/>
      <w:r w:rsidRPr="006A7155">
        <w:rPr>
          <w:rFonts w:eastAsia="標楷體"/>
          <w:color w:val="000000" w:themeColor="text1"/>
        </w:rPr>
        <w:t>醫</w:t>
      </w:r>
      <w:proofErr w:type="gramEnd"/>
      <w:r w:rsidRPr="006A7155">
        <w:rPr>
          <w:rFonts w:eastAsia="標楷體"/>
          <w:color w:val="000000" w:themeColor="text1"/>
        </w:rPr>
        <w:t>學生所需的預防接種政策，</w:t>
      </w:r>
      <w:r w:rsidR="00FA1F9B" w:rsidRPr="006A7155">
        <w:rPr>
          <w:rFonts w:eastAsia="標楷體"/>
          <w:color w:val="000000" w:themeColor="text1"/>
        </w:rPr>
        <w:t>並協助</w:t>
      </w:r>
      <w:proofErr w:type="gramStart"/>
      <w:r w:rsidRPr="006A7155">
        <w:rPr>
          <w:rFonts w:eastAsia="標楷體"/>
          <w:color w:val="000000" w:themeColor="text1"/>
        </w:rPr>
        <w:t>醫</w:t>
      </w:r>
      <w:proofErr w:type="gramEnd"/>
      <w:r w:rsidRPr="006A7155">
        <w:rPr>
          <w:rFonts w:eastAsia="標楷體"/>
          <w:color w:val="000000" w:themeColor="text1"/>
        </w:rPr>
        <w:t>學生獲得</w:t>
      </w:r>
      <w:r w:rsidR="004347B3" w:rsidRPr="006A7155">
        <w:rPr>
          <w:rFonts w:eastAsia="標楷體"/>
          <w:color w:val="000000" w:themeColor="text1"/>
        </w:rPr>
        <w:t>疾病</w:t>
      </w:r>
      <w:r w:rsidRPr="006A7155">
        <w:rPr>
          <w:rFonts w:eastAsia="標楷體"/>
          <w:color w:val="000000" w:themeColor="text1"/>
        </w:rPr>
        <w:t>預防、診斷、治療等服務。</w:t>
      </w:r>
      <w:r w:rsidR="00247957" w:rsidRPr="006A7155">
        <w:rPr>
          <w:rFonts w:eastAsia="標楷體"/>
          <w:color w:val="000000" w:themeColor="text1"/>
        </w:rPr>
        <w:t xml:space="preserve"> </w:t>
      </w:r>
    </w:p>
    <w:p w14:paraId="7CDC0043" w14:textId="77777777" w:rsidR="00247957" w:rsidRPr="006A7155" w:rsidRDefault="004267FD" w:rsidP="00440F56">
      <w:pPr>
        <w:adjustRightInd w:val="0"/>
        <w:spacing w:line="380" w:lineRule="exact"/>
        <w:ind w:left="721" w:rightChars="48" w:right="115" w:hangingChars="300" w:hanging="721"/>
        <w:rPr>
          <w:rFonts w:eastAsia="標楷體"/>
          <w:b/>
          <w:color w:val="000000" w:themeColor="text1"/>
          <w:szCs w:val="20"/>
        </w:rPr>
      </w:pPr>
      <w:r w:rsidRPr="006A7155">
        <w:rPr>
          <w:rFonts w:eastAsia="標楷體"/>
          <w:b/>
          <w:color w:val="000000" w:themeColor="text1"/>
          <w:szCs w:val="20"/>
        </w:rPr>
        <w:t>認證要點：</w:t>
      </w:r>
    </w:p>
    <w:p w14:paraId="1F030B5E" w14:textId="77777777" w:rsidR="004347B3" w:rsidRPr="006A7155" w:rsidRDefault="004347B3" w:rsidP="00BA78EB">
      <w:pPr>
        <w:pStyle w:val="af7"/>
        <w:widowControl/>
        <w:numPr>
          <w:ilvl w:val="0"/>
          <w:numId w:val="106"/>
        </w:numPr>
        <w:spacing w:after="0" w:line="380" w:lineRule="exact"/>
        <w:rPr>
          <w:color w:val="000000" w:themeColor="text1"/>
        </w:rPr>
      </w:pPr>
      <w:r w:rsidRPr="006A7155">
        <w:rPr>
          <w:rFonts w:eastAsia="標楷體"/>
          <w:color w:val="000000" w:themeColor="text1"/>
        </w:rPr>
        <w:t>醫學系應遵循衛生</w:t>
      </w:r>
      <w:proofErr w:type="gramStart"/>
      <w:r w:rsidRPr="006A7155">
        <w:rPr>
          <w:rFonts w:eastAsia="標楷體"/>
          <w:color w:val="000000" w:themeColor="text1"/>
        </w:rPr>
        <w:t>福利部及相關</w:t>
      </w:r>
      <w:proofErr w:type="gramEnd"/>
      <w:r w:rsidRPr="006A7155">
        <w:rPr>
          <w:rFonts w:eastAsia="標楷體"/>
          <w:color w:val="000000" w:themeColor="text1"/>
        </w:rPr>
        <w:t>機構的規定，訂定並定期檢討與因應</w:t>
      </w:r>
      <w:proofErr w:type="gramStart"/>
      <w:r w:rsidRPr="006A7155">
        <w:rPr>
          <w:rFonts w:eastAsia="標楷體"/>
          <w:color w:val="000000" w:themeColor="text1"/>
        </w:rPr>
        <w:t>醫</w:t>
      </w:r>
      <w:proofErr w:type="gramEnd"/>
      <w:r w:rsidRPr="006A7155">
        <w:rPr>
          <w:rFonts w:eastAsia="標楷體"/>
          <w:color w:val="000000" w:themeColor="text1"/>
        </w:rPr>
        <w:t>學生所需的預防接種政策。</w:t>
      </w:r>
    </w:p>
    <w:p w14:paraId="52D7E6E5" w14:textId="77777777" w:rsidR="005E319C" w:rsidRPr="006A7155" w:rsidRDefault="004267FD" w:rsidP="00BA78EB">
      <w:pPr>
        <w:pStyle w:val="af7"/>
        <w:widowControl/>
        <w:numPr>
          <w:ilvl w:val="0"/>
          <w:numId w:val="106"/>
        </w:numPr>
        <w:spacing w:after="0" w:line="380" w:lineRule="exact"/>
        <w:rPr>
          <w:color w:val="000000" w:themeColor="text1"/>
        </w:rPr>
      </w:pPr>
      <w:r w:rsidRPr="006A7155">
        <w:rPr>
          <w:rFonts w:eastAsia="標楷體"/>
          <w:color w:val="000000" w:themeColor="text1"/>
          <w:szCs w:val="18"/>
        </w:rPr>
        <w:t>學校</w:t>
      </w:r>
      <w:r w:rsidRPr="006A7155">
        <w:rPr>
          <w:rFonts w:eastAsia="標楷體"/>
          <w:color w:val="000000" w:themeColor="text1"/>
        </w:rPr>
        <w:t>應</w:t>
      </w:r>
      <w:r w:rsidR="004347B3" w:rsidRPr="006A7155">
        <w:rPr>
          <w:rFonts w:eastAsia="標楷體"/>
          <w:color w:val="000000" w:themeColor="text1"/>
        </w:rPr>
        <w:t>設立協助</w:t>
      </w:r>
      <w:proofErr w:type="gramStart"/>
      <w:r w:rsidRPr="006A7155">
        <w:rPr>
          <w:rFonts w:eastAsia="標楷體"/>
          <w:color w:val="000000" w:themeColor="text1"/>
        </w:rPr>
        <w:t>醫</w:t>
      </w:r>
      <w:proofErr w:type="gramEnd"/>
      <w:r w:rsidRPr="006A7155">
        <w:rPr>
          <w:rFonts w:eastAsia="標楷體"/>
          <w:color w:val="000000" w:themeColor="text1"/>
        </w:rPr>
        <w:t>學生</w:t>
      </w:r>
      <w:r w:rsidR="004347B3" w:rsidRPr="006A7155">
        <w:rPr>
          <w:rFonts w:eastAsia="標楷體"/>
          <w:color w:val="000000" w:themeColor="text1"/>
        </w:rPr>
        <w:t>獲得疾病</w:t>
      </w:r>
      <w:r w:rsidRPr="006A7155">
        <w:rPr>
          <w:rFonts w:eastAsia="標楷體"/>
          <w:color w:val="000000" w:themeColor="text1"/>
        </w:rPr>
        <w:t>預防、診斷和治療</w:t>
      </w:r>
      <w:r w:rsidR="004347B3" w:rsidRPr="006A7155">
        <w:rPr>
          <w:rFonts w:eastAsia="標楷體"/>
          <w:color w:val="000000" w:themeColor="text1"/>
        </w:rPr>
        <w:t>等</w:t>
      </w:r>
      <w:r w:rsidRPr="006A7155">
        <w:rPr>
          <w:rFonts w:eastAsia="標楷體"/>
          <w:color w:val="000000" w:themeColor="text1"/>
        </w:rPr>
        <w:t>服務</w:t>
      </w:r>
      <w:r w:rsidR="004347B3" w:rsidRPr="006A7155">
        <w:rPr>
          <w:rFonts w:eastAsia="標楷體"/>
          <w:color w:val="000000" w:themeColor="text1"/>
        </w:rPr>
        <w:t>之機制</w:t>
      </w:r>
      <w:r w:rsidRPr="006A7155">
        <w:rPr>
          <w:rFonts w:eastAsia="標楷體"/>
          <w:color w:val="000000" w:themeColor="text1"/>
        </w:rPr>
        <w:t>，及合宜的優待辦法。</w:t>
      </w:r>
    </w:p>
    <w:p w14:paraId="3FC1BF8D" w14:textId="0BBF0D80" w:rsidR="00247957" w:rsidRPr="006A7155" w:rsidRDefault="004267FD" w:rsidP="00BA78EB">
      <w:pPr>
        <w:pStyle w:val="af7"/>
        <w:widowControl/>
        <w:numPr>
          <w:ilvl w:val="0"/>
          <w:numId w:val="106"/>
        </w:numPr>
        <w:spacing w:after="0" w:line="380" w:lineRule="exact"/>
        <w:ind w:rightChars="-57" w:right="-137"/>
        <w:rPr>
          <w:color w:val="000000" w:themeColor="text1"/>
        </w:rPr>
      </w:pPr>
      <w:r w:rsidRPr="006A7155">
        <w:rPr>
          <w:rFonts w:eastAsia="標楷體"/>
          <w:bCs/>
          <w:color w:val="000000" w:themeColor="text1"/>
        </w:rPr>
        <w:t>醫學系應讓</w:t>
      </w:r>
      <w:proofErr w:type="gramStart"/>
      <w:r w:rsidRPr="006A7155">
        <w:rPr>
          <w:rFonts w:eastAsia="標楷體"/>
          <w:bCs/>
          <w:color w:val="000000" w:themeColor="text1"/>
        </w:rPr>
        <w:t>醫</w:t>
      </w:r>
      <w:proofErr w:type="gramEnd"/>
      <w:r w:rsidRPr="006A7155">
        <w:rPr>
          <w:rFonts w:eastAsia="標楷體"/>
          <w:bCs/>
          <w:color w:val="000000" w:themeColor="text1"/>
        </w:rPr>
        <w:t>學生</w:t>
      </w:r>
      <w:r w:rsidRPr="006A7155">
        <w:rPr>
          <w:rFonts w:eastAsia="標楷體"/>
          <w:color w:val="000000" w:themeColor="text1"/>
        </w:rPr>
        <w:t>知悉保健服務的資訊和管道，</w:t>
      </w:r>
      <w:r w:rsidRPr="006A7155">
        <w:rPr>
          <w:rFonts w:eastAsia="標楷體"/>
          <w:bCs/>
          <w:color w:val="000000" w:themeColor="text1"/>
        </w:rPr>
        <w:t>並確保分配至各教學地點的</w:t>
      </w:r>
      <w:proofErr w:type="gramStart"/>
      <w:r w:rsidRPr="006A7155">
        <w:rPr>
          <w:rFonts w:eastAsia="標楷體"/>
          <w:bCs/>
          <w:color w:val="000000" w:themeColor="text1"/>
        </w:rPr>
        <w:t>醫</w:t>
      </w:r>
      <w:proofErr w:type="gramEnd"/>
      <w:r w:rsidRPr="006A7155">
        <w:rPr>
          <w:rFonts w:eastAsia="標楷體"/>
          <w:bCs/>
          <w:color w:val="000000" w:themeColor="text1"/>
        </w:rPr>
        <w:t>學生仍享有等同之照顧與支援</w:t>
      </w:r>
      <w:r w:rsidRPr="006A7155">
        <w:rPr>
          <w:bCs/>
          <w:color w:val="000000" w:themeColor="text1"/>
        </w:rPr>
        <w:t xml:space="preserve"> (</w:t>
      </w:r>
      <w:r w:rsidRPr="006A7155">
        <w:rPr>
          <w:rFonts w:eastAsia="標楷體"/>
          <w:bCs/>
          <w:color w:val="000000" w:themeColor="text1"/>
        </w:rPr>
        <w:t>例如與職業傷害有關的保健服務、意外保險、健康照顧等</w:t>
      </w:r>
      <w:r w:rsidRPr="006A7155">
        <w:rPr>
          <w:bCs/>
          <w:color w:val="000000" w:themeColor="text1"/>
        </w:rPr>
        <w:t>)</w:t>
      </w:r>
      <w:r w:rsidRPr="006A7155">
        <w:rPr>
          <w:rFonts w:eastAsia="標楷體"/>
          <w:b/>
          <w:bCs/>
          <w:color w:val="000000" w:themeColor="text1"/>
        </w:rPr>
        <w:t>。</w:t>
      </w:r>
    </w:p>
    <w:p w14:paraId="5DBA8C77" w14:textId="77777777" w:rsidR="009C7DD0" w:rsidRPr="006A7155" w:rsidRDefault="009C7DD0" w:rsidP="009C7DD0">
      <w:pPr>
        <w:adjustRightInd w:val="0"/>
        <w:spacing w:line="380" w:lineRule="exact"/>
        <w:rPr>
          <w:rFonts w:eastAsia="標楷體"/>
          <w:color w:val="000000" w:themeColor="text1"/>
        </w:rPr>
      </w:pPr>
    </w:p>
    <w:p w14:paraId="58AB8C6B" w14:textId="77777777" w:rsidR="009C7DD0" w:rsidRPr="006A7155" w:rsidRDefault="009C7DD0" w:rsidP="009C7DD0">
      <w:pPr>
        <w:adjustRightInd w:val="0"/>
        <w:spacing w:line="380" w:lineRule="exact"/>
        <w:rPr>
          <w:rFonts w:eastAsia="標楷體"/>
          <w:color w:val="000000" w:themeColor="text1"/>
        </w:rPr>
      </w:pPr>
    </w:p>
    <w:p w14:paraId="4836C0E2" w14:textId="0B42DD66" w:rsidR="00247957" w:rsidRPr="006A7155" w:rsidRDefault="004267FD" w:rsidP="00BA70B8">
      <w:pPr>
        <w:widowControl/>
        <w:pBdr>
          <w:top w:val="single" w:sz="4" w:space="1" w:color="auto"/>
          <w:bottom w:val="single" w:sz="4" w:space="1" w:color="auto"/>
        </w:pBdr>
        <w:spacing w:line="380" w:lineRule="exact"/>
        <w:ind w:left="566" w:hangingChars="236" w:hanging="566"/>
        <w:jc w:val="both"/>
        <w:rPr>
          <w:rFonts w:eastAsia="標楷體"/>
          <w:color w:val="000000" w:themeColor="text1"/>
        </w:rPr>
      </w:pPr>
      <w:r w:rsidRPr="006A7155">
        <w:rPr>
          <w:rFonts w:eastAsia="標楷體"/>
          <w:color w:val="000000" w:themeColor="text1"/>
        </w:rPr>
        <w:t>3.2.5</w:t>
      </w:r>
      <w:r w:rsidRPr="006A7155">
        <w:rPr>
          <w:rFonts w:eastAsia="標楷體"/>
          <w:color w:val="000000" w:themeColor="text1"/>
        </w:rPr>
        <w:t>醫學系必須提供</w:t>
      </w:r>
      <w:proofErr w:type="gramStart"/>
      <w:r w:rsidRPr="006A7155">
        <w:rPr>
          <w:rFonts w:eastAsia="標楷體"/>
          <w:color w:val="000000" w:themeColor="text1"/>
        </w:rPr>
        <w:t>醫</w:t>
      </w:r>
      <w:proofErr w:type="gramEnd"/>
      <w:r w:rsidRPr="006A7155">
        <w:rPr>
          <w:rFonts w:eastAsia="標楷體"/>
          <w:color w:val="000000" w:themeColor="text1"/>
        </w:rPr>
        <w:t>學生心理輔導</w:t>
      </w:r>
      <w:r w:rsidR="004347B3" w:rsidRPr="006A7155">
        <w:rPr>
          <w:rFonts w:eastAsia="標楷體"/>
          <w:color w:val="000000" w:themeColor="text1"/>
        </w:rPr>
        <w:t>及協助獲得</w:t>
      </w:r>
      <w:r w:rsidRPr="006A7155">
        <w:rPr>
          <w:rFonts w:eastAsia="標楷體"/>
          <w:color w:val="000000" w:themeColor="text1"/>
        </w:rPr>
        <w:t>精神治療</w:t>
      </w:r>
      <w:r w:rsidR="00955F49" w:rsidRPr="006A7155">
        <w:rPr>
          <w:rFonts w:eastAsia="標楷體"/>
          <w:color w:val="000000" w:themeColor="text1"/>
        </w:rPr>
        <w:t>；</w:t>
      </w:r>
      <w:r w:rsidRPr="006A7155">
        <w:rPr>
          <w:rFonts w:eastAsia="標楷體"/>
          <w:color w:val="000000" w:themeColor="text1"/>
        </w:rPr>
        <w:t>提供服務</w:t>
      </w:r>
      <w:r w:rsidRPr="006A7155">
        <w:rPr>
          <w:rFonts w:eastAsia="標楷體"/>
          <w:color w:val="000000" w:themeColor="text1"/>
          <w:szCs w:val="25"/>
        </w:rPr>
        <w:t>(</w:t>
      </w:r>
      <w:r w:rsidRPr="006A7155">
        <w:rPr>
          <w:rFonts w:eastAsia="標楷體"/>
          <w:color w:val="000000" w:themeColor="text1"/>
          <w:szCs w:val="25"/>
        </w:rPr>
        <w:t>含就醫、失能保險</w:t>
      </w:r>
      <w:r w:rsidRPr="006A7155">
        <w:rPr>
          <w:rFonts w:eastAsia="標楷體"/>
          <w:color w:val="000000" w:themeColor="text1"/>
          <w:szCs w:val="25"/>
        </w:rPr>
        <w:t>)</w:t>
      </w:r>
      <w:r w:rsidRPr="006A7155">
        <w:rPr>
          <w:rFonts w:eastAsia="標楷體"/>
          <w:color w:val="000000" w:themeColor="text1"/>
        </w:rPr>
        <w:t>的專業人員必須</w:t>
      </w:r>
      <w:proofErr w:type="gramStart"/>
      <w:r w:rsidRPr="006A7155">
        <w:rPr>
          <w:rFonts w:eastAsia="標楷體"/>
          <w:color w:val="000000" w:themeColor="text1"/>
        </w:rPr>
        <w:t>不</w:t>
      </w:r>
      <w:proofErr w:type="gramEnd"/>
      <w:r w:rsidRPr="006A7155">
        <w:rPr>
          <w:rFonts w:eastAsia="標楷體"/>
          <w:color w:val="000000" w:themeColor="text1"/>
        </w:rPr>
        <w:t>涉入受輔導</w:t>
      </w:r>
      <w:proofErr w:type="gramStart"/>
      <w:r w:rsidRPr="006A7155">
        <w:rPr>
          <w:rFonts w:eastAsia="標楷體"/>
          <w:color w:val="000000" w:themeColor="text1"/>
        </w:rPr>
        <w:t>醫</w:t>
      </w:r>
      <w:proofErr w:type="gramEnd"/>
      <w:r w:rsidRPr="006A7155">
        <w:rPr>
          <w:rFonts w:eastAsia="標楷體"/>
          <w:color w:val="000000" w:themeColor="text1"/>
        </w:rPr>
        <w:t>學生之學業評估或升級。</w:t>
      </w:r>
    </w:p>
    <w:p w14:paraId="77927A09" w14:textId="77777777" w:rsidR="00247957" w:rsidRPr="006A7155" w:rsidRDefault="004267FD" w:rsidP="00440F56">
      <w:pPr>
        <w:adjustRightInd w:val="0"/>
        <w:spacing w:line="380" w:lineRule="exact"/>
        <w:rPr>
          <w:rFonts w:eastAsia="標楷體"/>
          <w:color w:val="000000" w:themeColor="text1"/>
          <w:szCs w:val="18"/>
        </w:rPr>
      </w:pPr>
      <w:r w:rsidRPr="006A7155">
        <w:rPr>
          <w:rFonts w:eastAsia="標楷體"/>
          <w:b/>
          <w:color w:val="000000" w:themeColor="text1"/>
          <w:szCs w:val="20"/>
        </w:rPr>
        <w:t>認證要點：</w:t>
      </w:r>
      <w:r w:rsidR="0044072A" w:rsidRPr="006A7155">
        <w:rPr>
          <w:rFonts w:eastAsia="標楷體"/>
          <w:color w:val="000000" w:themeColor="text1"/>
          <w:szCs w:val="20"/>
        </w:rPr>
        <w:t>(</w:t>
      </w:r>
      <w:r w:rsidR="0044072A" w:rsidRPr="006A7155">
        <w:rPr>
          <w:rFonts w:eastAsia="標楷體"/>
          <w:color w:val="000000" w:themeColor="text1"/>
        </w:rPr>
        <w:t>近三學年</w:t>
      </w:r>
      <w:proofErr w:type="gramStart"/>
      <w:r w:rsidR="0044072A" w:rsidRPr="006A7155">
        <w:rPr>
          <w:rFonts w:eastAsia="標楷體"/>
          <w:color w:val="000000" w:themeColor="text1"/>
        </w:rPr>
        <w:t>醫</w:t>
      </w:r>
      <w:proofErr w:type="gramEnd"/>
      <w:r w:rsidR="0044072A" w:rsidRPr="006A7155">
        <w:rPr>
          <w:rFonts w:eastAsia="標楷體"/>
          <w:color w:val="000000" w:themeColor="text1"/>
        </w:rPr>
        <w:t>學生接受心理輔導諮商的人數請參見表</w:t>
      </w:r>
      <w:r w:rsidR="00A252AB" w:rsidRPr="006A7155">
        <w:rPr>
          <w:rFonts w:eastAsia="標楷體"/>
          <w:color w:val="000000" w:themeColor="text1"/>
        </w:rPr>
        <w:t>3-</w:t>
      </w:r>
      <w:r w:rsidR="0011016D" w:rsidRPr="006A7155">
        <w:rPr>
          <w:rFonts w:eastAsia="標楷體"/>
          <w:color w:val="000000" w:themeColor="text1"/>
        </w:rPr>
        <w:t>10</w:t>
      </w:r>
      <w:r w:rsidR="0044072A" w:rsidRPr="006A7155">
        <w:rPr>
          <w:rFonts w:eastAsia="標楷體"/>
          <w:color w:val="000000" w:themeColor="text1"/>
        </w:rPr>
        <w:t>)</w:t>
      </w:r>
    </w:p>
    <w:p w14:paraId="4960A69A" w14:textId="77777777" w:rsidR="00247957" w:rsidRPr="006A7155" w:rsidRDefault="004267FD" w:rsidP="00BA78EB">
      <w:pPr>
        <w:pStyle w:val="af4"/>
        <w:numPr>
          <w:ilvl w:val="0"/>
          <w:numId w:val="107"/>
        </w:numPr>
        <w:adjustRightInd w:val="0"/>
        <w:spacing w:line="380" w:lineRule="exact"/>
        <w:ind w:leftChars="0" w:left="568" w:hanging="284"/>
        <w:rPr>
          <w:rFonts w:eastAsia="標楷體"/>
          <w:color w:val="000000" w:themeColor="text1"/>
          <w:szCs w:val="18"/>
        </w:rPr>
      </w:pPr>
      <w:r w:rsidRPr="006A7155">
        <w:rPr>
          <w:rFonts w:eastAsia="標楷體"/>
          <w:color w:val="000000" w:themeColor="text1"/>
          <w:szCs w:val="18"/>
        </w:rPr>
        <w:t>學校</w:t>
      </w:r>
      <w:r w:rsidRPr="006A7155">
        <w:rPr>
          <w:rFonts w:eastAsia="標楷體"/>
          <w:color w:val="000000" w:themeColor="text1"/>
          <w:szCs w:val="18"/>
        </w:rPr>
        <w:t>/</w:t>
      </w:r>
      <w:r w:rsidRPr="006A7155">
        <w:rPr>
          <w:rFonts w:eastAsia="標楷體"/>
          <w:color w:val="000000" w:themeColor="text1"/>
          <w:szCs w:val="18"/>
        </w:rPr>
        <w:t>醫學系應提供</w:t>
      </w:r>
      <w:proofErr w:type="gramStart"/>
      <w:r w:rsidRPr="006A7155">
        <w:rPr>
          <w:rFonts w:eastAsia="標楷體"/>
          <w:color w:val="000000" w:themeColor="text1"/>
          <w:szCs w:val="18"/>
        </w:rPr>
        <w:t>醫</w:t>
      </w:r>
      <w:proofErr w:type="gramEnd"/>
      <w:r w:rsidRPr="006A7155">
        <w:rPr>
          <w:rFonts w:eastAsia="標楷體"/>
          <w:color w:val="000000" w:themeColor="text1"/>
          <w:szCs w:val="18"/>
        </w:rPr>
        <w:t>學生需要的</w:t>
      </w:r>
      <w:r w:rsidR="004347B3" w:rsidRPr="006A7155">
        <w:rPr>
          <w:rFonts w:eastAsia="標楷體"/>
          <w:color w:val="000000" w:themeColor="text1"/>
          <w:szCs w:val="18"/>
        </w:rPr>
        <w:t>心理輔導</w:t>
      </w:r>
      <w:r w:rsidR="004347B3" w:rsidRPr="006A7155">
        <w:rPr>
          <w:rFonts w:eastAsia="標楷體"/>
          <w:color w:val="000000" w:themeColor="text1"/>
        </w:rPr>
        <w:t>及協助獲得</w:t>
      </w:r>
      <w:r w:rsidRPr="006A7155">
        <w:rPr>
          <w:rFonts w:eastAsia="標楷體"/>
          <w:color w:val="000000" w:themeColor="text1"/>
          <w:szCs w:val="18"/>
        </w:rPr>
        <w:t>精神治療。</w:t>
      </w:r>
    </w:p>
    <w:p w14:paraId="1BE43B30" w14:textId="77777777" w:rsidR="00247957" w:rsidRPr="006A7155" w:rsidRDefault="004267FD" w:rsidP="00BA78EB">
      <w:pPr>
        <w:pStyle w:val="af4"/>
        <w:numPr>
          <w:ilvl w:val="0"/>
          <w:numId w:val="107"/>
        </w:numPr>
        <w:adjustRightInd w:val="0"/>
        <w:spacing w:line="380" w:lineRule="exact"/>
        <w:ind w:leftChars="0" w:left="568" w:hanging="284"/>
        <w:rPr>
          <w:rFonts w:eastAsia="標楷體"/>
          <w:color w:val="000000" w:themeColor="text1"/>
          <w:szCs w:val="18"/>
        </w:rPr>
      </w:pPr>
      <w:r w:rsidRPr="006A7155">
        <w:rPr>
          <w:rFonts w:eastAsia="標楷體"/>
          <w:color w:val="000000" w:themeColor="text1"/>
          <w:szCs w:val="18"/>
        </w:rPr>
        <w:t>學校</w:t>
      </w:r>
      <w:r w:rsidRPr="006A7155">
        <w:rPr>
          <w:rFonts w:eastAsia="標楷體"/>
          <w:color w:val="000000" w:themeColor="text1"/>
          <w:szCs w:val="18"/>
        </w:rPr>
        <w:t>/</w:t>
      </w:r>
      <w:r w:rsidRPr="006A7155">
        <w:rPr>
          <w:rFonts w:eastAsia="標楷體"/>
          <w:color w:val="000000" w:themeColor="text1"/>
          <w:szCs w:val="18"/>
        </w:rPr>
        <w:t>醫學系應顧及接受輔導的</w:t>
      </w:r>
      <w:proofErr w:type="gramStart"/>
      <w:r w:rsidRPr="006A7155">
        <w:rPr>
          <w:rFonts w:eastAsia="標楷體"/>
          <w:color w:val="000000" w:themeColor="text1"/>
          <w:szCs w:val="18"/>
        </w:rPr>
        <w:t>醫</w:t>
      </w:r>
      <w:proofErr w:type="gramEnd"/>
      <w:r w:rsidRPr="006A7155">
        <w:rPr>
          <w:rFonts w:eastAsia="標楷體"/>
          <w:color w:val="000000" w:themeColor="text1"/>
          <w:szCs w:val="18"/>
        </w:rPr>
        <w:t>學生權益及隱密性。</w:t>
      </w:r>
    </w:p>
    <w:p w14:paraId="1DBF60BA" w14:textId="77777777" w:rsidR="00247957" w:rsidRPr="006A7155" w:rsidRDefault="004267FD" w:rsidP="00BA78EB">
      <w:pPr>
        <w:pStyle w:val="af4"/>
        <w:numPr>
          <w:ilvl w:val="0"/>
          <w:numId w:val="107"/>
        </w:numPr>
        <w:adjustRightInd w:val="0"/>
        <w:spacing w:line="380" w:lineRule="exact"/>
        <w:ind w:leftChars="0" w:left="568" w:hanging="284"/>
        <w:rPr>
          <w:rFonts w:eastAsia="標楷體"/>
          <w:color w:val="000000" w:themeColor="text1"/>
          <w:szCs w:val="18"/>
        </w:rPr>
      </w:pPr>
      <w:r w:rsidRPr="006A7155">
        <w:rPr>
          <w:rFonts w:eastAsia="標楷體"/>
          <w:color w:val="000000" w:themeColor="text1"/>
          <w:szCs w:val="18"/>
        </w:rPr>
        <w:t>涉及治療</w:t>
      </w:r>
      <w:r w:rsidRPr="006A7155">
        <w:rPr>
          <w:rFonts w:eastAsia="標楷體"/>
          <w:color w:val="000000" w:themeColor="text1"/>
          <w:szCs w:val="18"/>
        </w:rPr>
        <w:t>/</w:t>
      </w:r>
      <w:r w:rsidRPr="006A7155">
        <w:rPr>
          <w:rFonts w:eastAsia="標楷體"/>
          <w:color w:val="000000" w:themeColor="text1"/>
          <w:szCs w:val="18"/>
        </w:rPr>
        <w:t>輔導之專業人員，必須</w:t>
      </w:r>
      <w:proofErr w:type="gramStart"/>
      <w:r w:rsidRPr="006A7155">
        <w:rPr>
          <w:rFonts w:eastAsia="標楷體"/>
          <w:color w:val="000000" w:themeColor="text1"/>
          <w:szCs w:val="18"/>
        </w:rPr>
        <w:t>不</w:t>
      </w:r>
      <w:proofErr w:type="gramEnd"/>
      <w:r w:rsidRPr="006A7155">
        <w:rPr>
          <w:rFonts w:eastAsia="標楷體"/>
          <w:color w:val="000000" w:themeColor="text1"/>
          <w:szCs w:val="18"/>
        </w:rPr>
        <w:t>涉入受輔導</w:t>
      </w:r>
      <w:proofErr w:type="gramStart"/>
      <w:r w:rsidRPr="006A7155">
        <w:rPr>
          <w:rFonts w:eastAsia="標楷體"/>
          <w:color w:val="000000" w:themeColor="text1"/>
          <w:szCs w:val="18"/>
        </w:rPr>
        <w:t>醫</w:t>
      </w:r>
      <w:proofErr w:type="gramEnd"/>
      <w:r w:rsidRPr="006A7155">
        <w:rPr>
          <w:rFonts w:eastAsia="標楷體"/>
          <w:color w:val="000000" w:themeColor="text1"/>
          <w:szCs w:val="18"/>
        </w:rPr>
        <w:t>學生之學業評估或升級。</w:t>
      </w:r>
    </w:p>
    <w:p w14:paraId="33FAD2D6" w14:textId="0CC8F3C4" w:rsidR="00755D53" w:rsidRDefault="00755D53" w:rsidP="00440F56">
      <w:pPr>
        <w:widowControl/>
        <w:tabs>
          <w:tab w:val="left" w:pos="604"/>
        </w:tabs>
        <w:spacing w:line="380" w:lineRule="exact"/>
        <w:jc w:val="both"/>
        <w:rPr>
          <w:rFonts w:eastAsia="標楷體"/>
          <w:color w:val="000000" w:themeColor="text1"/>
        </w:rPr>
      </w:pPr>
    </w:p>
    <w:p w14:paraId="143C684B" w14:textId="77777777" w:rsidR="001A6C25" w:rsidRPr="006A7155" w:rsidRDefault="001A6C25" w:rsidP="00440F56">
      <w:pPr>
        <w:widowControl/>
        <w:tabs>
          <w:tab w:val="left" w:pos="604"/>
        </w:tabs>
        <w:spacing w:line="380" w:lineRule="exact"/>
        <w:jc w:val="both"/>
        <w:rPr>
          <w:rFonts w:eastAsia="標楷體"/>
          <w:color w:val="000000" w:themeColor="text1"/>
        </w:rPr>
      </w:pPr>
    </w:p>
    <w:p w14:paraId="38772DA4" w14:textId="48ECCA19" w:rsidR="00247957" w:rsidRPr="006A7155" w:rsidRDefault="004267FD" w:rsidP="00440F56">
      <w:pPr>
        <w:widowControl/>
        <w:pBdr>
          <w:top w:val="single" w:sz="4" w:space="1" w:color="auto"/>
          <w:bottom w:val="single" w:sz="4" w:space="1" w:color="auto"/>
        </w:pBdr>
        <w:tabs>
          <w:tab w:val="left" w:pos="604"/>
        </w:tabs>
        <w:spacing w:line="380" w:lineRule="exact"/>
        <w:ind w:left="590" w:hangingChars="246" w:hanging="590"/>
        <w:jc w:val="both"/>
        <w:rPr>
          <w:rFonts w:eastAsia="細明體"/>
          <w:b/>
          <w:i/>
          <w:color w:val="000000" w:themeColor="text1"/>
          <w:sz w:val="22"/>
          <w:szCs w:val="22"/>
        </w:rPr>
      </w:pPr>
      <w:r w:rsidRPr="006A7155">
        <w:rPr>
          <w:rFonts w:eastAsia="標楷體"/>
          <w:color w:val="000000" w:themeColor="text1"/>
        </w:rPr>
        <w:t>3.2.6</w:t>
      </w:r>
      <w:r w:rsidRPr="006A7155">
        <w:rPr>
          <w:rFonts w:eastAsia="標楷體"/>
          <w:color w:val="000000" w:themeColor="text1"/>
        </w:rPr>
        <w:t>醫學系必須制定政策，有效解決</w:t>
      </w:r>
      <w:proofErr w:type="gramStart"/>
      <w:r w:rsidRPr="006A7155">
        <w:rPr>
          <w:rFonts w:eastAsia="標楷體"/>
          <w:color w:val="000000" w:themeColor="text1"/>
        </w:rPr>
        <w:t>醫</w:t>
      </w:r>
      <w:proofErr w:type="gramEnd"/>
      <w:r w:rsidRPr="006A7155">
        <w:rPr>
          <w:rFonts w:eastAsia="標楷體"/>
          <w:color w:val="000000" w:themeColor="text1"/>
        </w:rPr>
        <w:t>學生接觸感染和環境危害的問題。</w:t>
      </w:r>
    </w:p>
    <w:p w14:paraId="4F1EB482" w14:textId="77777777" w:rsidR="00247957" w:rsidRPr="006A7155" w:rsidRDefault="004267FD" w:rsidP="00440F56">
      <w:pPr>
        <w:adjustRightInd w:val="0"/>
        <w:spacing w:line="380" w:lineRule="exact"/>
        <w:rPr>
          <w:rFonts w:eastAsia="標楷體"/>
          <w:b/>
          <w:color w:val="000000" w:themeColor="text1"/>
          <w:szCs w:val="18"/>
        </w:rPr>
      </w:pPr>
      <w:r w:rsidRPr="006A7155">
        <w:rPr>
          <w:rFonts w:eastAsia="標楷體"/>
          <w:b/>
          <w:color w:val="000000" w:themeColor="text1"/>
          <w:szCs w:val="20"/>
        </w:rPr>
        <w:t>認證要點：</w:t>
      </w:r>
    </w:p>
    <w:p w14:paraId="67FFC773" w14:textId="77777777" w:rsidR="00247957" w:rsidRPr="006A7155" w:rsidRDefault="004267FD" w:rsidP="00BA78EB">
      <w:pPr>
        <w:pStyle w:val="af7"/>
        <w:numPr>
          <w:ilvl w:val="3"/>
          <w:numId w:val="149"/>
        </w:numPr>
        <w:adjustRightInd w:val="0"/>
        <w:spacing w:after="0" w:line="380" w:lineRule="exact"/>
        <w:ind w:left="568" w:hanging="284"/>
        <w:rPr>
          <w:rFonts w:eastAsia="標楷體"/>
          <w:color w:val="000000" w:themeColor="text1"/>
        </w:rPr>
      </w:pPr>
      <w:r w:rsidRPr="006A7155">
        <w:rPr>
          <w:rFonts w:eastAsia="標楷體"/>
          <w:color w:val="000000" w:themeColor="text1"/>
        </w:rPr>
        <w:t>醫學系應該制定避免</w:t>
      </w:r>
      <w:proofErr w:type="gramStart"/>
      <w:r w:rsidRPr="006A7155">
        <w:rPr>
          <w:rFonts w:eastAsia="標楷體"/>
          <w:color w:val="000000" w:themeColor="text1"/>
        </w:rPr>
        <w:t>醫</w:t>
      </w:r>
      <w:proofErr w:type="gramEnd"/>
      <w:r w:rsidRPr="006A7155">
        <w:rPr>
          <w:rFonts w:eastAsia="標楷體"/>
          <w:color w:val="000000" w:themeColor="text1"/>
        </w:rPr>
        <w:t>學生接觸傳染性和環境危害的政策。</w:t>
      </w:r>
    </w:p>
    <w:p w14:paraId="5A937A04" w14:textId="65F7A803" w:rsidR="00247957" w:rsidRPr="006A7155" w:rsidRDefault="004267FD" w:rsidP="00BA78EB">
      <w:pPr>
        <w:pStyle w:val="af7"/>
        <w:numPr>
          <w:ilvl w:val="3"/>
          <w:numId w:val="149"/>
        </w:numPr>
        <w:adjustRightInd w:val="0"/>
        <w:spacing w:after="0" w:line="380" w:lineRule="exact"/>
        <w:ind w:left="568" w:hanging="284"/>
        <w:rPr>
          <w:rFonts w:eastAsia="標楷體"/>
          <w:color w:val="000000" w:themeColor="text1"/>
        </w:rPr>
      </w:pPr>
      <w:r w:rsidRPr="006A7155">
        <w:rPr>
          <w:rFonts w:eastAsia="標楷體"/>
          <w:color w:val="000000" w:themeColor="text1"/>
        </w:rPr>
        <w:t>該政策之作為應包括：</w:t>
      </w:r>
    </w:p>
    <w:p w14:paraId="66BCD33A" w14:textId="77777777" w:rsidR="00247957" w:rsidRPr="006A7155" w:rsidRDefault="004267FD" w:rsidP="00BA78EB">
      <w:pPr>
        <w:pStyle w:val="af4"/>
        <w:numPr>
          <w:ilvl w:val="1"/>
          <w:numId w:val="108"/>
        </w:numPr>
        <w:adjustRightInd w:val="0"/>
        <w:spacing w:line="380" w:lineRule="exact"/>
        <w:ind w:leftChars="0" w:left="794" w:hanging="284"/>
        <w:rPr>
          <w:rFonts w:eastAsia="標楷體"/>
          <w:color w:val="000000" w:themeColor="text1"/>
          <w:szCs w:val="18"/>
        </w:rPr>
      </w:pPr>
      <w:r w:rsidRPr="006A7155">
        <w:rPr>
          <w:rFonts w:eastAsia="標楷體"/>
          <w:color w:val="000000" w:themeColor="text1"/>
          <w:szCs w:val="18"/>
        </w:rPr>
        <w:t>教育</w:t>
      </w:r>
      <w:proofErr w:type="gramStart"/>
      <w:r w:rsidRPr="006A7155">
        <w:rPr>
          <w:rFonts w:eastAsia="標楷體"/>
          <w:color w:val="000000" w:themeColor="text1"/>
          <w:szCs w:val="18"/>
        </w:rPr>
        <w:t>醫</w:t>
      </w:r>
      <w:proofErr w:type="gramEnd"/>
      <w:r w:rsidRPr="006A7155">
        <w:rPr>
          <w:rFonts w:eastAsia="標楷體"/>
          <w:color w:val="000000" w:themeColor="text1"/>
          <w:szCs w:val="18"/>
        </w:rPr>
        <w:t>學生預防的方法。</w:t>
      </w:r>
    </w:p>
    <w:p w14:paraId="750047DC" w14:textId="77777777" w:rsidR="00247957" w:rsidRPr="006A7155" w:rsidRDefault="004267FD" w:rsidP="00BA78EB">
      <w:pPr>
        <w:pStyle w:val="af4"/>
        <w:numPr>
          <w:ilvl w:val="1"/>
          <w:numId w:val="108"/>
        </w:numPr>
        <w:adjustRightInd w:val="0"/>
        <w:spacing w:line="380" w:lineRule="exact"/>
        <w:ind w:leftChars="0" w:left="794" w:hanging="284"/>
        <w:rPr>
          <w:rFonts w:eastAsia="標楷體"/>
          <w:color w:val="000000" w:themeColor="text1"/>
          <w:szCs w:val="18"/>
        </w:rPr>
      </w:pPr>
      <w:r w:rsidRPr="006A7155">
        <w:rPr>
          <w:rFonts w:eastAsia="標楷體"/>
          <w:color w:val="000000" w:themeColor="text1"/>
          <w:szCs w:val="18"/>
        </w:rPr>
        <w:t>接觸後的治療與處置，其中包括費用負擔的規定。</w:t>
      </w:r>
    </w:p>
    <w:p w14:paraId="26D1C36D" w14:textId="77777777" w:rsidR="00247957" w:rsidRPr="006A7155" w:rsidRDefault="004267FD" w:rsidP="00BA78EB">
      <w:pPr>
        <w:pStyle w:val="af4"/>
        <w:numPr>
          <w:ilvl w:val="1"/>
          <w:numId w:val="108"/>
        </w:numPr>
        <w:adjustRightInd w:val="0"/>
        <w:spacing w:line="380" w:lineRule="exact"/>
        <w:ind w:leftChars="0" w:left="794" w:hanging="284"/>
        <w:rPr>
          <w:rFonts w:eastAsia="標楷體"/>
          <w:color w:val="000000" w:themeColor="text1"/>
          <w:szCs w:val="18"/>
        </w:rPr>
      </w:pPr>
      <w:r w:rsidRPr="006A7155">
        <w:rPr>
          <w:rFonts w:eastAsia="標楷體"/>
          <w:color w:val="000000" w:themeColor="text1"/>
          <w:szCs w:val="18"/>
        </w:rPr>
        <w:t>傳染性和環境性疾病或傷殘對</w:t>
      </w:r>
      <w:proofErr w:type="gramStart"/>
      <w:r w:rsidRPr="006A7155">
        <w:rPr>
          <w:rFonts w:eastAsia="標楷體"/>
          <w:color w:val="000000" w:themeColor="text1"/>
          <w:szCs w:val="18"/>
        </w:rPr>
        <w:t>醫</w:t>
      </w:r>
      <w:proofErr w:type="gramEnd"/>
      <w:r w:rsidRPr="006A7155">
        <w:rPr>
          <w:rFonts w:eastAsia="標楷體"/>
          <w:color w:val="000000" w:themeColor="text1"/>
          <w:szCs w:val="18"/>
        </w:rPr>
        <w:t>學生學習活動的影響。</w:t>
      </w:r>
    </w:p>
    <w:p w14:paraId="5842F3DA" w14:textId="77777777" w:rsidR="00247957" w:rsidRPr="006A7155" w:rsidRDefault="004267FD" w:rsidP="00BA78EB">
      <w:pPr>
        <w:pStyle w:val="af4"/>
        <w:numPr>
          <w:ilvl w:val="1"/>
          <w:numId w:val="108"/>
        </w:numPr>
        <w:adjustRightInd w:val="0"/>
        <w:spacing w:line="380" w:lineRule="exact"/>
        <w:ind w:leftChars="0" w:left="794" w:hanging="284"/>
        <w:rPr>
          <w:rFonts w:eastAsia="標楷體"/>
          <w:color w:val="000000" w:themeColor="text1"/>
          <w:szCs w:val="18"/>
        </w:rPr>
      </w:pPr>
      <w:r w:rsidRPr="006A7155">
        <w:rPr>
          <w:rFonts w:eastAsia="標楷體"/>
          <w:color w:val="000000" w:themeColor="text1"/>
          <w:szCs w:val="18"/>
        </w:rPr>
        <w:t>所有已註冊的</w:t>
      </w:r>
      <w:proofErr w:type="gramStart"/>
      <w:r w:rsidRPr="006A7155">
        <w:rPr>
          <w:rFonts w:eastAsia="標楷體"/>
          <w:color w:val="000000" w:themeColor="text1"/>
          <w:szCs w:val="18"/>
        </w:rPr>
        <w:t>醫</w:t>
      </w:r>
      <w:proofErr w:type="gramEnd"/>
      <w:r w:rsidRPr="006A7155">
        <w:rPr>
          <w:rFonts w:eastAsia="標楷體"/>
          <w:color w:val="000000" w:themeColor="text1"/>
          <w:szCs w:val="18"/>
        </w:rPr>
        <w:t>學生（包括訪問學生）</w:t>
      </w:r>
      <w:r w:rsidR="00F82885" w:rsidRPr="006A7155">
        <w:rPr>
          <w:rFonts w:eastAsia="標楷體" w:hint="eastAsia"/>
          <w:color w:val="000000" w:themeColor="text1"/>
          <w:szCs w:val="18"/>
        </w:rPr>
        <w:t>，</w:t>
      </w:r>
      <w:r w:rsidRPr="006A7155">
        <w:rPr>
          <w:rFonts w:eastAsia="標楷體"/>
          <w:color w:val="000000" w:themeColor="text1"/>
          <w:szCs w:val="18"/>
        </w:rPr>
        <w:t>在從事可能會面臨危險的任何教育活動前，必須被告知上述政策。</w:t>
      </w:r>
    </w:p>
    <w:p w14:paraId="1BAF82E1" w14:textId="77777777" w:rsidR="00196FDB" w:rsidRPr="006A7155" w:rsidRDefault="00196FDB" w:rsidP="003A5C4A">
      <w:pPr>
        <w:pStyle w:val="af7"/>
        <w:adjustRightInd w:val="0"/>
        <w:spacing w:after="0" w:line="300" w:lineRule="exact"/>
        <w:rPr>
          <w:rFonts w:eastAsia="標楷體"/>
          <w:color w:val="000000" w:themeColor="text1"/>
          <w:sz w:val="16"/>
        </w:rPr>
      </w:pPr>
    </w:p>
    <w:p w14:paraId="373CBFBD" w14:textId="77777777" w:rsidR="000B6BFD" w:rsidRPr="006A7155" w:rsidRDefault="000B6BFD" w:rsidP="003A5C4A">
      <w:pPr>
        <w:pStyle w:val="af7"/>
        <w:adjustRightInd w:val="0"/>
        <w:spacing w:after="0" w:line="300" w:lineRule="exact"/>
        <w:rPr>
          <w:rFonts w:eastAsia="標楷體"/>
          <w:color w:val="000000" w:themeColor="text1"/>
          <w:sz w:val="10"/>
        </w:rPr>
      </w:pPr>
    </w:p>
    <w:p w14:paraId="309492DF" w14:textId="510865A8" w:rsidR="000B6BFD" w:rsidRPr="006A7155" w:rsidRDefault="000B6BFD" w:rsidP="001269CE">
      <w:pPr>
        <w:widowControl/>
        <w:pBdr>
          <w:top w:val="single" w:sz="4" w:space="1" w:color="auto"/>
          <w:bottom w:val="single" w:sz="4" w:space="1" w:color="auto"/>
        </w:pBdr>
        <w:spacing w:line="380" w:lineRule="exact"/>
        <w:ind w:left="566" w:hangingChars="236" w:hanging="566"/>
        <w:jc w:val="both"/>
        <w:rPr>
          <w:rFonts w:eastAsia="標楷體"/>
          <w:color w:val="000000" w:themeColor="text1"/>
          <w:kern w:val="0"/>
        </w:rPr>
      </w:pPr>
      <w:r w:rsidRPr="006A7155">
        <w:rPr>
          <w:rFonts w:eastAsia="標楷體"/>
          <w:color w:val="000000" w:themeColor="text1"/>
        </w:rPr>
        <w:t>3.2.7</w:t>
      </w:r>
      <w:r w:rsidRPr="006A7155">
        <w:rPr>
          <w:rFonts w:eastAsia="標楷體"/>
          <w:color w:val="000000" w:themeColor="text1"/>
        </w:rPr>
        <w:t>醫學系必須為每位</w:t>
      </w:r>
      <w:proofErr w:type="gramStart"/>
      <w:r w:rsidRPr="006A7155">
        <w:rPr>
          <w:rFonts w:eastAsia="標楷體"/>
          <w:color w:val="000000" w:themeColor="text1"/>
        </w:rPr>
        <w:t>醫</w:t>
      </w:r>
      <w:proofErr w:type="gramEnd"/>
      <w:r w:rsidRPr="006A7155">
        <w:rPr>
          <w:rFonts w:eastAsia="標楷體"/>
          <w:color w:val="000000" w:themeColor="text1"/>
        </w:rPr>
        <w:t>學生建立一個記錄重要資料及學習紀錄的學習歷程檔案。</w:t>
      </w:r>
      <w:r w:rsidRPr="006A7155">
        <w:rPr>
          <w:rFonts w:eastAsia="標楷體"/>
          <w:color w:val="000000" w:themeColor="text1"/>
        </w:rPr>
        <w:t xml:space="preserve"> </w:t>
      </w:r>
    </w:p>
    <w:p w14:paraId="4ED34D5A" w14:textId="2C3C2117" w:rsidR="000B6BFD" w:rsidRPr="006A7155" w:rsidRDefault="000B6BFD" w:rsidP="00440F56">
      <w:pPr>
        <w:adjustRightInd w:val="0"/>
        <w:spacing w:line="380" w:lineRule="exact"/>
        <w:rPr>
          <w:rFonts w:eastAsia="標楷體"/>
          <w:b/>
          <w:color w:val="000000" w:themeColor="text1"/>
          <w:szCs w:val="18"/>
        </w:rPr>
      </w:pPr>
      <w:r w:rsidRPr="006A7155">
        <w:rPr>
          <w:rFonts w:eastAsia="標楷體"/>
          <w:b/>
          <w:color w:val="000000" w:themeColor="text1"/>
          <w:szCs w:val="20"/>
        </w:rPr>
        <w:t>認證要點：</w:t>
      </w:r>
    </w:p>
    <w:p w14:paraId="1B4B5575" w14:textId="77777777" w:rsidR="000B6BFD" w:rsidRPr="006A7155" w:rsidRDefault="000B6BFD" w:rsidP="00BA78EB">
      <w:pPr>
        <w:numPr>
          <w:ilvl w:val="0"/>
          <w:numId w:val="119"/>
        </w:numPr>
        <w:adjustRightInd w:val="0"/>
        <w:spacing w:line="380" w:lineRule="exact"/>
        <w:ind w:left="568" w:hanging="284"/>
        <w:rPr>
          <w:rFonts w:eastAsia="標楷體"/>
          <w:color w:val="000000" w:themeColor="text1"/>
          <w:szCs w:val="18"/>
        </w:rPr>
      </w:pPr>
      <w:r w:rsidRPr="006A7155">
        <w:rPr>
          <w:rFonts w:eastAsia="標楷體"/>
          <w:color w:val="000000" w:themeColor="text1"/>
          <w:szCs w:val="18"/>
        </w:rPr>
        <w:t>醫學系應責成每位</w:t>
      </w:r>
      <w:proofErr w:type="gramStart"/>
      <w:r w:rsidRPr="006A7155">
        <w:rPr>
          <w:rFonts w:eastAsia="標楷體"/>
          <w:color w:val="000000" w:themeColor="text1"/>
          <w:szCs w:val="18"/>
        </w:rPr>
        <w:t>醫</w:t>
      </w:r>
      <w:proofErr w:type="gramEnd"/>
      <w:r w:rsidRPr="006A7155">
        <w:rPr>
          <w:rFonts w:eastAsia="標楷體"/>
          <w:color w:val="000000" w:themeColor="text1"/>
          <w:szCs w:val="18"/>
        </w:rPr>
        <w:t>學生建立其個人學習歷程檔案，並定期審查，做為給</w:t>
      </w:r>
      <w:proofErr w:type="gramStart"/>
      <w:r w:rsidRPr="006A7155">
        <w:rPr>
          <w:rFonts w:eastAsia="標楷體"/>
          <w:color w:val="000000" w:themeColor="text1"/>
          <w:szCs w:val="18"/>
        </w:rPr>
        <w:t>醫</w:t>
      </w:r>
      <w:proofErr w:type="gramEnd"/>
      <w:r w:rsidRPr="006A7155">
        <w:rPr>
          <w:rFonts w:eastAsia="標楷體"/>
          <w:color w:val="000000" w:themeColor="text1"/>
          <w:szCs w:val="18"/>
        </w:rPr>
        <w:t>學生回饋之依據，並納為</w:t>
      </w:r>
      <w:proofErr w:type="gramStart"/>
      <w:r w:rsidRPr="006A7155">
        <w:rPr>
          <w:rFonts w:eastAsia="標楷體"/>
          <w:color w:val="000000" w:themeColor="text1"/>
          <w:szCs w:val="18"/>
        </w:rPr>
        <w:t>醫</w:t>
      </w:r>
      <w:proofErr w:type="gramEnd"/>
      <w:r w:rsidRPr="006A7155">
        <w:rPr>
          <w:rFonts w:eastAsia="標楷體"/>
          <w:color w:val="000000" w:themeColor="text1"/>
          <w:szCs w:val="18"/>
        </w:rPr>
        <w:t>學生評量之一部分。</w:t>
      </w:r>
    </w:p>
    <w:p w14:paraId="341A223A" w14:textId="77777777" w:rsidR="000B6BFD" w:rsidRPr="006A7155" w:rsidRDefault="000B6BFD" w:rsidP="00BA78EB">
      <w:pPr>
        <w:numPr>
          <w:ilvl w:val="0"/>
          <w:numId w:val="119"/>
        </w:numPr>
        <w:adjustRightInd w:val="0"/>
        <w:spacing w:line="380" w:lineRule="exact"/>
        <w:ind w:left="568" w:hanging="284"/>
        <w:rPr>
          <w:rFonts w:eastAsia="標楷體"/>
          <w:bCs/>
          <w:color w:val="000000" w:themeColor="text1"/>
        </w:rPr>
      </w:pPr>
      <w:proofErr w:type="gramStart"/>
      <w:r w:rsidRPr="006A7155">
        <w:rPr>
          <w:rFonts w:eastAsia="標楷體"/>
          <w:color w:val="000000" w:themeColor="text1"/>
          <w:szCs w:val="18"/>
        </w:rPr>
        <w:t>醫</w:t>
      </w:r>
      <w:proofErr w:type="gramEnd"/>
      <w:r w:rsidRPr="006A7155">
        <w:rPr>
          <w:rFonts w:eastAsia="標楷體"/>
          <w:color w:val="000000" w:themeColor="text1"/>
          <w:szCs w:val="18"/>
        </w:rPr>
        <w:t>學生個人學習歷程檔案應該有自主展現的空間，內容包括：學習態度、自主學</w:t>
      </w:r>
      <w:r w:rsidRPr="006A7155">
        <w:rPr>
          <w:rFonts w:eastAsia="標楷體"/>
          <w:color w:val="000000" w:themeColor="text1"/>
          <w:szCs w:val="18"/>
        </w:rPr>
        <w:lastRenderedPageBreak/>
        <w:t>習歷程，能力鑑定</w:t>
      </w:r>
      <w:r w:rsidRPr="006A7155">
        <w:rPr>
          <w:rFonts w:eastAsia="標楷體"/>
          <w:color w:val="000000" w:themeColor="text1"/>
          <w:szCs w:val="18"/>
        </w:rPr>
        <w:t>/</w:t>
      </w:r>
      <w:r w:rsidRPr="006A7155">
        <w:rPr>
          <w:rFonts w:eastAsia="標楷體"/>
          <w:color w:val="000000" w:themeColor="text1"/>
          <w:szCs w:val="18"/>
        </w:rPr>
        <w:t>里程碑、社團</w:t>
      </w:r>
      <w:r w:rsidRPr="006A7155">
        <w:rPr>
          <w:rFonts w:eastAsia="標楷體"/>
          <w:color w:val="000000" w:themeColor="text1"/>
          <w:szCs w:val="18"/>
        </w:rPr>
        <w:t>/</w:t>
      </w:r>
      <w:r w:rsidRPr="006A7155">
        <w:rPr>
          <w:rFonts w:eastAsia="標楷體"/>
          <w:color w:val="000000" w:themeColor="text1"/>
          <w:szCs w:val="18"/>
        </w:rPr>
        <w:t>幹部</w:t>
      </w:r>
      <w:r w:rsidRPr="006A7155">
        <w:rPr>
          <w:rFonts w:eastAsia="標楷體"/>
          <w:color w:val="000000" w:themeColor="text1"/>
          <w:szCs w:val="18"/>
        </w:rPr>
        <w:t>/</w:t>
      </w:r>
      <w:r w:rsidRPr="006A7155">
        <w:rPr>
          <w:rFonts w:eastAsia="標楷體"/>
          <w:color w:val="000000" w:themeColor="text1"/>
          <w:szCs w:val="18"/>
        </w:rPr>
        <w:t>領導能力表現、</w:t>
      </w:r>
      <w:r w:rsidRPr="006A7155">
        <w:rPr>
          <w:rFonts w:eastAsia="標楷體"/>
          <w:bCs/>
          <w:color w:val="000000" w:themeColor="text1"/>
        </w:rPr>
        <w:t>個人成就</w:t>
      </w:r>
      <w:r w:rsidRPr="006A7155">
        <w:rPr>
          <w:rFonts w:eastAsia="標楷體"/>
          <w:bCs/>
          <w:color w:val="000000" w:themeColor="text1"/>
        </w:rPr>
        <w:t>/</w:t>
      </w:r>
      <w:r w:rsidRPr="006A7155">
        <w:rPr>
          <w:rFonts w:eastAsia="標楷體"/>
          <w:bCs/>
          <w:color w:val="000000" w:themeColor="text1"/>
        </w:rPr>
        <w:t>發展歷程、輔導紀錄、獎懲紀錄，以學習成效及學業表現等資料。</w:t>
      </w:r>
    </w:p>
    <w:p w14:paraId="699FD1CD" w14:textId="77777777" w:rsidR="000B6BFD" w:rsidRPr="006A7155" w:rsidRDefault="000B6BFD" w:rsidP="00BA78EB">
      <w:pPr>
        <w:numPr>
          <w:ilvl w:val="0"/>
          <w:numId w:val="119"/>
        </w:numPr>
        <w:adjustRightInd w:val="0"/>
        <w:spacing w:line="380" w:lineRule="exact"/>
        <w:ind w:left="568" w:hanging="284"/>
        <w:rPr>
          <w:rFonts w:eastAsia="標楷體"/>
          <w:color w:val="000000" w:themeColor="text1"/>
          <w:szCs w:val="18"/>
        </w:rPr>
      </w:pPr>
      <w:proofErr w:type="gramStart"/>
      <w:r w:rsidRPr="006A7155">
        <w:rPr>
          <w:rFonts w:eastAsia="標楷體"/>
          <w:color w:val="000000" w:themeColor="text1"/>
          <w:szCs w:val="18"/>
        </w:rPr>
        <w:t>醫</w:t>
      </w:r>
      <w:proofErr w:type="gramEnd"/>
      <w:r w:rsidRPr="006A7155">
        <w:rPr>
          <w:rFonts w:eastAsia="標楷體"/>
          <w:color w:val="000000" w:themeColor="text1"/>
          <w:szCs w:val="18"/>
        </w:rPr>
        <w:t>學生的學習歷程檔案必須保密，</w:t>
      </w:r>
      <w:proofErr w:type="gramStart"/>
      <w:r w:rsidR="002E10CD" w:rsidRPr="006A7155">
        <w:rPr>
          <w:rFonts w:eastAsia="標楷體"/>
          <w:color w:val="000000" w:themeColor="text1"/>
          <w:szCs w:val="18"/>
        </w:rPr>
        <w:t>醫學系須制訂</w:t>
      </w:r>
      <w:proofErr w:type="gramEnd"/>
      <w:r w:rsidRPr="006A7155">
        <w:rPr>
          <w:rFonts w:eastAsia="標楷體"/>
          <w:color w:val="000000" w:themeColor="text1"/>
          <w:szCs w:val="18"/>
        </w:rPr>
        <w:t>使用</w:t>
      </w:r>
      <w:proofErr w:type="gramStart"/>
      <w:r w:rsidRPr="006A7155">
        <w:rPr>
          <w:rFonts w:eastAsia="標楷體"/>
          <w:color w:val="000000" w:themeColor="text1"/>
          <w:szCs w:val="18"/>
        </w:rPr>
        <w:t>醫</w:t>
      </w:r>
      <w:proofErr w:type="gramEnd"/>
      <w:r w:rsidRPr="006A7155">
        <w:rPr>
          <w:rFonts w:eastAsia="標楷體"/>
          <w:color w:val="000000" w:themeColor="text1"/>
          <w:szCs w:val="18"/>
        </w:rPr>
        <w:t>學生學習</w:t>
      </w:r>
      <w:r w:rsidRPr="006A7155">
        <w:rPr>
          <w:rFonts w:eastAsia="標楷體"/>
          <w:bCs/>
          <w:color w:val="000000" w:themeColor="text1"/>
        </w:rPr>
        <w:t>紀</w:t>
      </w:r>
      <w:r w:rsidRPr="006A7155">
        <w:rPr>
          <w:rFonts w:eastAsia="標楷體"/>
          <w:color w:val="000000" w:themeColor="text1"/>
          <w:szCs w:val="18"/>
        </w:rPr>
        <w:t>錄之流程規範，使學生的學習紀錄只用於學校輔佐與學生自我呈現學習成效之用，故只提供給有需要知道的教師和行政人員。</w:t>
      </w:r>
    </w:p>
    <w:p w14:paraId="3340914C" w14:textId="05952553" w:rsidR="000B6BFD" w:rsidRPr="006A7155" w:rsidRDefault="000B6BFD" w:rsidP="00BA78EB">
      <w:pPr>
        <w:numPr>
          <w:ilvl w:val="0"/>
          <w:numId w:val="162"/>
        </w:numPr>
        <w:adjustRightInd w:val="0"/>
        <w:spacing w:line="380" w:lineRule="exact"/>
        <w:ind w:left="567" w:hanging="283"/>
        <w:rPr>
          <w:rFonts w:eastAsia="標楷體"/>
          <w:color w:val="000000" w:themeColor="text1"/>
          <w:szCs w:val="18"/>
        </w:rPr>
      </w:pPr>
      <w:r w:rsidRPr="006A7155">
        <w:rPr>
          <w:rFonts w:eastAsia="標楷體"/>
          <w:color w:val="000000" w:themeColor="text1"/>
        </w:rPr>
        <w:t>醫學系</w:t>
      </w:r>
      <w:r w:rsidR="00D71943">
        <w:rPr>
          <w:rFonts w:eastAsia="標楷體" w:hint="eastAsia"/>
          <w:color w:val="000000" w:themeColor="text1"/>
        </w:rPr>
        <w:t>(</w:t>
      </w:r>
      <w:r w:rsidR="00D71943">
        <w:rPr>
          <w:rFonts w:eastAsia="標楷體" w:hint="eastAsia"/>
          <w:color w:val="000000" w:themeColor="text1"/>
        </w:rPr>
        <w:t>院、校</w:t>
      </w:r>
      <w:r w:rsidR="00D71943">
        <w:rPr>
          <w:rFonts w:eastAsia="標楷體" w:hint="eastAsia"/>
          <w:color w:val="000000" w:themeColor="text1"/>
        </w:rPr>
        <w:t>)</w:t>
      </w:r>
      <w:r w:rsidRPr="006A7155">
        <w:rPr>
          <w:rFonts w:eastAsia="標楷體"/>
          <w:color w:val="000000" w:themeColor="text1"/>
        </w:rPr>
        <w:t>必須明訂法規允許就學的</w:t>
      </w:r>
      <w:proofErr w:type="gramStart"/>
      <w:r w:rsidRPr="006A7155">
        <w:rPr>
          <w:rFonts w:eastAsia="標楷體"/>
          <w:color w:val="000000" w:themeColor="text1"/>
        </w:rPr>
        <w:t>醫</w:t>
      </w:r>
      <w:proofErr w:type="gramEnd"/>
      <w:r w:rsidRPr="006A7155">
        <w:rPr>
          <w:rFonts w:eastAsia="標楷體"/>
          <w:color w:val="000000" w:themeColor="text1"/>
        </w:rPr>
        <w:t>學生複查和質疑其學習</w:t>
      </w:r>
      <w:r w:rsidR="00D71943" w:rsidRPr="006A7155">
        <w:rPr>
          <w:rFonts w:eastAsia="標楷體"/>
          <w:color w:val="000000" w:themeColor="text1"/>
        </w:rPr>
        <w:t>歷程檔案</w:t>
      </w:r>
      <w:r w:rsidR="00D71943">
        <w:rPr>
          <w:rFonts w:eastAsia="標楷體" w:hint="eastAsia"/>
          <w:color w:val="000000" w:themeColor="text1"/>
        </w:rPr>
        <w:t>內容</w:t>
      </w:r>
      <w:r w:rsidRPr="006A7155">
        <w:rPr>
          <w:rFonts w:eastAsia="標楷體"/>
          <w:color w:val="000000" w:themeColor="text1"/>
        </w:rPr>
        <w:t>，該法規涵蓋申請複查及對爭議事件或變更成績的處置原則與流程。</w:t>
      </w:r>
    </w:p>
    <w:p w14:paraId="5EA67355" w14:textId="77777777" w:rsidR="00B95344" w:rsidRDefault="00B95344">
      <w:pPr>
        <w:widowControl/>
        <w:rPr>
          <w:rFonts w:eastAsia="標楷體"/>
          <w:b/>
          <w:bCs/>
          <w:color w:val="000000" w:themeColor="text1"/>
          <w:sz w:val="28"/>
          <w:szCs w:val="28"/>
        </w:rPr>
      </w:pPr>
      <w:r>
        <w:rPr>
          <w:rFonts w:eastAsia="標楷體"/>
          <w:color w:val="000000" w:themeColor="text1"/>
          <w:sz w:val="28"/>
          <w:szCs w:val="28"/>
        </w:rPr>
        <w:br w:type="page"/>
      </w:r>
    </w:p>
    <w:p w14:paraId="13BD303A" w14:textId="658FF492" w:rsidR="00247957" w:rsidRPr="006A7155" w:rsidRDefault="004267FD" w:rsidP="00440F56">
      <w:pPr>
        <w:pStyle w:val="2"/>
        <w:spacing w:line="380" w:lineRule="exact"/>
        <w:rPr>
          <w:rFonts w:ascii="Times New Roman" w:eastAsia="標楷體" w:hAnsi="Times New Roman"/>
          <w:color w:val="000000" w:themeColor="text1"/>
          <w:sz w:val="28"/>
          <w:szCs w:val="28"/>
        </w:rPr>
      </w:pPr>
      <w:r w:rsidRPr="006A7155">
        <w:rPr>
          <w:rFonts w:ascii="Times New Roman" w:eastAsia="標楷體" w:hAnsi="Times New Roman"/>
          <w:color w:val="000000" w:themeColor="text1"/>
          <w:sz w:val="28"/>
          <w:szCs w:val="28"/>
        </w:rPr>
        <w:lastRenderedPageBreak/>
        <w:t>3.3</w:t>
      </w:r>
      <w:r w:rsidRPr="006A7155">
        <w:rPr>
          <w:rFonts w:ascii="Times New Roman" w:eastAsia="標楷體" w:hAnsi="Times New Roman"/>
          <w:color w:val="000000" w:themeColor="text1"/>
          <w:sz w:val="28"/>
          <w:szCs w:val="28"/>
        </w:rPr>
        <w:t>學習環境</w:t>
      </w:r>
    </w:p>
    <w:p w14:paraId="5BEFD7C4" w14:textId="77777777" w:rsidR="009C7DD0" w:rsidRPr="006A7155" w:rsidRDefault="009C7DD0" w:rsidP="009C7DD0">
      <w:pPr>
        <w:rPr>
          <w:color w:val="000000" w:themeColor="text1"/>
        </w:rPr>
      </w:pPr>
    </w:p>
    <w:p w14:paraId="1B356AF9" w14:textId="4884AEEB" w:rsidR="00247957" w:rsidRPr="006A7155" w:rsidRDefault="004267FD" w:rsidP="001269CE">
      <w:pPr>
        <w:widowControl/>
        <w:pBdr>
          <w:top w:val="single" w:sz="4" w:space="1" w:color="auto"/>
          <w:bottom w:val="single" w:sz="4" w:space="1" w:color="auto"/>
        </w:pBdr>
        <w:spacing w:line="380" w:lineRule="exact"/>
        <w:ind w:leftChars="-1" w:left="567" w:hangingChars="237" w:hanging="569"/>
        <w:jc w:val="both"/>
        <w:rPr>
          <w:rFonts w:eastAsia="標楷體"/>
          <w:color w:val="000000" w:themeColor="text1"/>
          <w:kern w:val="0"/>
        </w:rPr>
      </w:pPr>
      <w:r w:rsidRPr="006A7155">
        <w:rPr>
          <w:rFonts w:eastAsia="標楷體"/>
          <w:color w:val="000000" w:themeColor="text1"/>
        </w:rPr>
        <w:t>3.3.1</w:t>
      </w:r>
      <w:r w:rsidRPr="006A7155">
        <w:rPr>
          <w:rFonts w:eastAsia="標楷體"/>
          <w:color w:val="000000" w:themeColor="text1"/>
        </w:rPr>
        <w:t>醫學系應不得有任何年齡、宗教、性別、性傾向、性別認同、國籍、</w:t>
      </w:r>
      <w:r w:rsidR="00043533">
        <w:rPr>
          <w:rFonts w:eastAsia="標楷體" w:hint="eastAsia"/>
          <w:color w:val="000000" w:themeColor="text1"/>
        </w:rPr>
        <w:t>族群</w:t>
      </w:r>
      <w:r w:rsidRPr="006A7155">
        <w:rPr>
          <w:rFonts w:eastAsia="標楷體"/>
          <w:color w:val="000000" w:themeColor="text1"/>
        </w:rPr>
        <w:t>、和特殊疾病的歧視</w:t>
      </w:r>
      <w:proofErr w:type="gramStart"/>
      <w:r w:rsidR="00613D49">
        <w:rPr>
          <w:rFonts w:eastAsia="標楷體" w:hint="eastAsia"/>
          <w:color w:val="000000" w:themeColor="text1"/>
        </w:rPr>
        <w:t>及霸凌行為</w:t>
      </w:r>
      <w:proofErr w:type="gramEnd"/>
      <w:r w:rsidRPr="006A7155">
        <w:rPr>
          <w:rFonts w:eastAsia="標楷體"/>
          <w:color w:val="000000" w:themeColor="text1"/>
        </w:rPr>
        <w:t>。</w:t>
      </w:r>
      <w:r w:rsidR="00AF03E8" w:rsidRPr="006A7155">
        <w:rPr>
          <w:rFonts w:eastAsia="標楷體"/>
          <w:color w:val="000000" w:themeColor="text1"/>
        </w:rPr>
        <w:t xml:space="preserve"> </w:t>
      </w:r>
    </w:p>
    <w:p w14:paraId="6B559418" w14:textId="77777777" w:rsidR="00170798" w:rsidRPr="006A7155" w:rsidRDefault="004267FD" w:rsidP="00440F56">
      <w:pPr>
        <w:pStyle w:val="af4"/>
        <w:adjustRightInd w:val="0"/>
        <w:spacing w:line="380" w:lineRule="exact"/>
        <w:ind w:leftChars="-1" w:left="-2"/>
        <w:rPr>
          <w:rFonts w:eastAsia="標楷體"/>
          <w:b/>
          <w:color w:val="000000" w:themeColor="text1"/>
          <w:szCs w:val="18"/>
        </w:rPr>
      </w:pPr>
      <w:r w:rsidRPr="006A7155">
        <w:rPr>
          <w:rFonts w:eastAsia="標楷體"/>
          <w:b/>
          <w:color w:val="000000" w:themeColor="text1"/>
          <w:szCs w:val="20"/>
        </w:rPr>
        <w:t>認證要點：</w:t>
      </w:r>
    </w:p>
    <w:p w14:paraId="4D1F3B0E" w14:textId="2537462A" w:rsidR="00247957" w:rsidRPr="006A7155" w:rsidRDefault="004267FD" w:rsidP="00BA78EB">
      <w:pPr>
        <w:pStyle w:val="af4"/>
        <w:numPr>
          <w:ilvl w:val="0"/>
          <w:numId w:val="110"/>
        </w:numPr>
        <w:adjustRightInd w:val="0"/>
        <w:spacing w:line="380" w:lineRule="exact"/>
        <w:ind w:leftChars="0" w:left="568" w:hanging="284"/>
        <w:rPr>
          <w:rFonts w:eastAsia="標楷體"/>
          <w:color w:val="000000" w:themeColor="text1"/>
          <w:szCs w:val="18"/>
        </w:rPr>
      </w:pPr>
      <w:r w:rsidRPr="006A7155">
        <w:rPr>
          <w:rFonts w:eastAsia="標楷體"/>
          <w:bCs/>
          <w:color w:val="000000" w:themeColor="text1"/>
        </w:rPr>
        <w:t>醫學系應制定機制以避免歧視「年齡、宗教、性別、性傾向、性別認同、國籍、</w:t>
      </w:r>
      <w:r w:rsidR="00043533">
        <w:rPr>
          <w:rFonts w:eastAsia="標楷體" w:hint="eastAsia"/>
          <w:bCs/>
          <w:color w:val="000000" w:themeColor="text1"/>
        </w:rPr>
        <w:t>族群</w:t>
      </w:r>
      <w:r w:rsidRPr="006A7155">
        <w:rPr>
          <w:rFonts w:eastAsia="標楷體"/>
          <w:bCs/>
          <w:color w:val="000000" w:themeColor="text1"/>
        </w:rPr>
        <w:t>、和特殊疾病」</w:t>
      </w:r>
      <w:r w:rsidRPr="006A7155">
        <w:rPr>
          <w:rFonts w:eastAsia="標楷體"/>
          <w:color w:val="000000" w:themeColor="text1"/>
          <w:szCs w:val="18"/>
        </w:rPr>
        <w:t>的傾向。</w:t>
      </w:r>
    </w:p>
    <w:p w14:paraId="422955F0" w14:textId="14A8B5DE" w:rsidR="00247957" w:rsidRPr="00043533" w:rsidRDefault="004267FD" w:rsidP="00BA78EB">
      <w:pPr>
        <w:pStyle w:val="af4"/>
        <w:numPr>
          <w:ilvl w:val="0"/>
          <w:numId w:val="110"/>
        </w:numPr>
        <w:adjustRightInd w:val="0"/>
        <w:spacing w:line="380" w:lineRule="exact"/>
        <w:ind w:leftChars="0" w:left="568" w:hanging="284"/>
        <w:rPr>
          <w:rFonts w:eastAsia="標楷體"/>
          <w:color w:val="000000" w:themeColor="text1"/>
          <w:szCs w:val="18"/>
        </w:rPr>
      </w:pPr>
      <w:r w:rsidRPr="006A7155">
        <w:rPr>
          <w:rFonts w:eastAsia="標楷體"/>
          <w:bCs/>
          <w:color w:val="000000" w:themeColor="text1"/>
        </w:rPr>
        <w:t>醫學系應不得歧視</w:t>
      </w:r>
      <w:r w:rsidRPr="006A7155">
        <w:rPr>
          <w:bCs/>
          <w:color w:val="000000" w:themeColor="text1"/>
        </w:rPr>
        <w:t>「</w:t>
      </w:r>
      <w:r w:rsidRPr="006A7155">
        <w:rPr>
          <w:rFonts w:eastAsia="標楷體"/>
          <w:bCs/>
          <w:color w:val="000000" w:themeColor="text1"/>
        </w:rPr>
        <w:t>特殊疾病</w:t>
      </w:r>
      <w:r w:rsidRPr="006A7155">
        <w:rPr>
          <w:bCs/>
          <w:color w:val="000000" w:themeColor="text1"/>
        </w:rPr>
        <w:t>」</w:t>
      </w:r>
      <w:r w:rsidRPr="006A7155">
        <w:rPr>
          <w:rFonts w:eastAsia="標楷體"/>
          <w:bCs/>
          <w:color w:val="000000" w:themeColor="text1"/>
        </w:rPr>
        <w:t>的</w:t>
      </w:r>
      <w:proofErr w:type="gramStart"/>
      <w:r w:rsidRPr="006A7155">
        <w:rPr>
          <w:rFonts w:eastAsia="標楷體"/>
          <w:bCs/>
          <w:color w:val="000000" w:themeColor="text1"/>
        </w:rPr>
        <w:t>醫</w:t>
      </w:r>
      <w:proofErr w:type="gramEnd"/>
      <w:r w:rsidRPr="006A7155">
        <w:rPr>
          <w:rFonts w:eastAsia="標楷體"/>
          <w:bCs/>
          <w:color w:val="000000" w:themeColor="text1"/>
        </w:rPr>
        <w:t>學生，尤其是在臨床實習期間的學習機會。醫學系可以參考衛生</w:t>
      </w:r>
      <w:r w:rsidR="00196FDB" w:rsidRPr="006A7155">
        <w:rPr>
          <w:rFonts w:eastAsia="標楷體"/>
          <w:bCs/>
          <w:color w:val="000000" w:themeColor="text1"/>
        </w:rPr>
        <w:t>福利部</w:t>
      </w:r>
      <w:r w:rsidRPr="006A7155">
        <w:rPr>
          <w:rFonts w:eastAsia="標楷體"/>
          <w:bCs/>
          <w:color w:val="000000" w:themeColor="text1"/>
        </w:rPr>
        <w:t>制訂之「感染愛滋病毒實習</w:t>
      </w:r>
      <w:proofErr w:type="gramStart"/>
      <w:r w:rsidRPr="006A7155">
        <w:rPr>
          <w:rFonts w:eastAsia="標楷體"/>
          <w:bCs/>
          <w:color w:val="000000" w:themeColor="text1"/>
        </w:rPr>
        <w:t>醫</w:t>
      </w:r>
      <w:proofErr w:type="gramEnd"/>
      <w:r w:rsidRPr="006A7155">
        <w:rPr>
          <w:rFonts w:eastAsia="標楷體"/>
          <w:bCs/>
          <w:color w:val="000000" w:themeColor="text1"/>
        </w:rPr>
        <w:t>學生實習原則」</w:t>
      </w:r>
      <w:r w:rsidR="00F82885" w:rsidRPr="006A7155">
        <w:rPr>
          <w:rFonts w:eastAsia="標楷體" w:hint="eastAsia"/>
          <w:bCs/>
          <w:color w:val="000000" w:themeColor="text1"/>
        </w:rPr>
        <w:t>，落實</w:t>
      </w:r>
      <w:r w:rsidR="00F82885" w:rsidRPr="006A7155">
        <w:rPr>
          <w:rFonts w:eastAsia="標楷體"/>
          <w:bCs/>
          <w:color w:val="000000" w:themeColor="text1"/>
        </w:rPr>
        <w:t>避免歧視機制</w:t>
      </w:r>
      <w:r w:rsidRPr="006A7155">
        <w:rPr>
          <w:rFonts w:eastAsia="標楷體"/>
          <w:bCs/>
          <w:color w:val="000000" w:themeColor="text1"/>
        </w:rPr>
        <w:t>。</w:t>
      </w:r>
    </w:p>
    <w:p w14:paraId="2755B5C1" w14:textId="5EEC02A8" w:rsidR="00043533" w:rsidRPr="006A7155" w:rsidRDefault="00043533" w:rsidP="00BA78EB">
      <w:pPr>
        <w:pStyle w:val="af4"/>
        <w:numPr>
          <w:ilvl w:val="0"/>
          <w:numId w:val="110"/>
        </w:numPr>
        <w:adjustRightInd w:val="0"/>
        <w:spacing w:line="380" w:lineRule="exact"/>
        <w:ind w:leftChars="0" w:left="568" w:hanging="284"/>
        <w:rPr>
          <w:rFonts w:eastAsia="標楷體"/>
          <w:color w:val="000000" w:themeColor="text1"/>
          <w:szCs w:val="18"/>
        </w:rPr>
      </w:pPr>
      <w:r>
        <w:rPr>
          <w:rFonts w:eastAsia="標楷體" w:hint="eastAsia"/>
          <w:color w:val="000000" w:themeColor="text1"/>
          <w:szCs w:val="18"/>
        </w:rPr>
        <w:t>醫學系隸屬之學校應制定</w:t>
      </w:r>
      <w:proofErr w:type="gramStart"/>
      <w:r>
        <w:rPr>
          <w:rFonts w:eastAsia="標楷體" w:hint="eastAsia"/>
          <w:color w:val="000000" w:themeColor="text1"/>
          <w:szCs w:val="18"/>
        </w:rPr>
        <w:t>防治霸凌相關</w:t>
      </w:r>
      <w:proofErr w:type="gramEnd"/>
      <w:r>
        <w:rPr>
          <w:rFonts w:eastAsia="標楷體" w:hint="eastAsia"/>
          <w:color w:val="000000" w:themeColor="text1"/>
          <w:szCs w:val="18"/>
        </w:rPr>
        <w:t>法規，</w:t>
      </w:r>
      <w:proofErr w:type="gramStart"/>
      <w:r>
        <w:rPr>
          <w:rFonts w:eastAsia="標楷體" w:hint="eastAsia"/>
          <w:color w:val="000000" w:themeColor="text1"/>
          <w:szCs w:val="18"/>
        </w:rPr>
        <w:t>以及霸凌事件</w:t>
      </w:r>
      <w:proofErr w:type="gramEnd"/>
      <w:r>
        <w:rPr>
          <w:rFonts w:eastAsia="標楷體" w:hint="eastAsia"/>
          <w:color w:val="000000" w:themeColor="text1"/>
          <w:szCs w:val="18"/>
        </w:rPr>
        <w:t>處理流程。</w:t>
      </w:r>
    </w:p>
    <w:p w14:paraId="38222CCA" w14:textId="77777777" w:rsidR="00AF03E8" w:rsidRPr="006A7155" w:rsidRDefault="00AF03E8" w:rsidP="00440F56">
      <w:pPr>
        <w:widowControl/>
        <w:spacing w:line="380" w:lineRule="exact"/>
        <w:jc w:val="both"/>
        <w:rPr>
          <w:rFonts w:eastAsia="標楷體"/>
          <w:color w:val="000000" w:themeColor="text1"/>
        </w:rPr>
      </w:pPr>
    </w:p>
    <w:p w14:paraId="0AADFC0D" w14:textId="77777777" w:rsidR="00FF69BF" w:rsidRPr="006A7155" w:rsidRDefault="00FF69BF" w:rsidP="00440F56">
      <w:pPr>
        <w:widowControl/>
        <w:spacing w:line="380" w:lineRule="exact"/>
        <w:jc w:val="both"/>
        <w:rPr>
          <w:rFonts w:eastAsia="標楷體"/>
          <w:b/>
          <w:color w:val="000000" w:themeColor="text1"/>
        </w:rPr>
      </w:pPr>
    </w:p>
    <w:p w14:paraId="3EA284CF" w14:textId="78BB765D" w:rsidR="001269CE" w:rsidRPr="006A7155" w:rsidRDefault="004267FD" w:rsidP="001269CE">
      <w:pPr>
        <w:widowControl/>
        <w:pBdr>
          <w:top w:val="single" w:sz="4" w:space="1" w:color="auto"/>
          <w:bottom w:val="single" w:sz="4" w:space="0" w:color="auto"/>
        </w:pBdr>
        <w:spacing w:line="380" w:lineRule="exact"/>
        <w:ind w:leftChars="-1" w:left="567" w:hangingChars="237" w:hanging="569"/>
        <w:jc w:val="both"/>
        <w:rPr>
          <w:rFonts w:eastAsia="標楷體"/>
          <w:color w:val="000000" w:themeColor="text1"/>
          <w:kern w:val="0"/>
        </w:rPr>
      </w:pPr>
      <w:r w:rsidRPr="006A7155">
        <w:rPr>
          <w:rFonts w:eastAsia="標楷體"/>
          <w:color w:val="000000" w:themeColor="text1"/>
        </w:rPr>
        <w:t>3.3.</w:t>
      </w:r>
      <w:r w:rsidR="00A96B89">
        <w:rPr>
          <w:rFonts w:eastAsia="標楷體"/>
          <w:color w:val="000000" w:themeColor="text1"/>
        </w:rPr>
        <w:t>2</w:t>
      </w:r>
      <w:r w:rsidRPr="006A7155">
        <w:rPr>
          <w:rFonts w:eastAsia="標楷體"/>
          <w:color w:val="000000" w:themeColor="text1"/>
        </w:rPr>
        <w:t>醫學系及其主要教學醫院的成員，包括教師、職員、住院醫師、主治醫師、</w:t>
      </w:r>
      <w:proofErr w:type="gramStart"/>
      <w:r w:rsidRPr="006A7155">
        <w:rPr>
          <w:rFonts w:eastAsia="標楷體"/>
          <w:color w:val="000000" w:themeColor="text1"/>
        </w:rPr>
        <w:t>醫</w:t>
      </w:r>
      <w:proofErr w:type="gramEnd"/>
      <w:r w:rsidRPr="006A7155">
        <w:rPr>
          <w:rFonts w:eastAsia="標楷體"/>
          <w:color w:val="000000" w:themeColor="text1"/>
        </w:rPr>
        <w:t>學生和其他臨床人員，應分擔創造可促進及發展</w:t>
      </w:r>
      <w:proofErr w:type="gramStart"/>
      <w:r w:rsidRPr="006A7155">
        <w:rPr>
          <w:rFonts w:eastAsia="標楷體"/>
          <w:color w:val="000000" w:themeColor="text1"/>
        </w:rPr>
        <w:t>醫</w:t>
      </w:r>
      <w:proofErr w:type="gramEnd"/>
      <w:r w:rsidRPr="006A7155">
        <w:rPr>
          <w:rFonts w:eastAsia="標楷體"/>
          <w:color w:val="000000" w:themeColor="text1"/>
        </w:rPr>
        <w:t>學生明確和適當的專業素養之學習環境的責任。</w:t>
      </w:r>
      <w:r w:rsidR="00C3720A" w:rsidRPr="006A7155">
        <w:rPr>
          <w:rFonts w:eastAsia="標楷體"/>
          <w:color w:val="000000" w:themeColor="text1"/>
          <w:kern w:val="0"/>
        </w:rPr>
        <w:t xml:space="preserve"> </w:t>
      </w:r>
    </w:p>
    <w:p w14:paraId="7677F746" w14:textId="6D2BA695" w:rsidR="006130D7" w:rsidRPr="006A7155" w:rsidRDefault="004267FD" w:rsidP="003A5C4A">
      <w:pPr>
        <w:widowControl/>
        <w:pBdr>
          <w:top w:val="single" w:sz="4" w:space="1" w:color="auto"/>
          <w:bottom w:val="single" w:sz="4" w:space="0" w:color="auto"/>
        </w:pBdr>
        <w:spacing w:line="380" w:lineRule="exact"/>
        <w:ind w:leftChars="-1" w:hanging="2"/>
        <w:jc w:val="both"/>
        <w:rPr>
          <w:rFonts w:ascii="標楷體" w:eastAsia="標楷體" w:hAnsi="標楷體"/>
          <w:color w:val="000000" w:themeColor="text1"/>
          <w:sz w:val="22"/>
        </w:rPr>
      </w:pPr>
      <w:proofErr w:type="gramStart"/>
      <w:r w:rsidRPr="006A7155">
        <w:rPr>
          <w:rFonts w:ascii="標楷體" w:eastAsia="標楷體" w:hAnsi="標楷體"/>
          <w:color w:val="000000" w:themeColor="text1"/>
          <w:kern w:val="0"/>
          <w:sz w:val="22"/>
        </w:rPr>
        <w:t>註</w:t>
      </w:r>
      <w:proofErr w:type="gramEnd"/>
      <w:r w:rsidRPr="006A7155">
        <w:rPr>
          <w:rFonts w:ascii="標楷體" w:eastAsia="標楷體" w:hAnsi="標楷體"/>
          <w:color w:val="000000" w:themeColor="text1"/>
          <w:kern w:val="0"/>
          <w:sz w:val="22"/>
        </w:rPr>
        <w:t>釋：</w:t>
      </w:r>
      <w:r w:rsidRPr="006A7155">
        <w:rPr>
          <w:rFonts w:ascii="標楷體" w:eastAsia="標楷體" w:hAnsi="標楷體"/>
          <w:color w:val="000000" w:themeColor="text1"/>
          <w:sz w:val="22"/>
        </w:rPr>
        <w:t>學習環境包括校內與臨床實習場域的學習活動和態度、價值觀以及與學生互動者所傳達的</w:t>
      </w:r>
      <w:r w:rsidR="002A7E60" w:rsidRPr="006A7155">
        <w:rPr>
          <w:rFonts w:ascii="標楷體" w:eastAsia="標楷體" w:hAnsi="標楷體" w:hint="eastAsia"/>
          <w:color w:val="000000" w:themeColor="text1"/>
          <w:sz w:val="22"/>
        </w:rPr>
        <w:t>潛在</w:t>
      </w:r>
      <w:r w:rsidRPr="006A7155">
        <w:rPr>
          <w:rFonts w:ascii="標楷體" w:eastAsia="標楷體" w:hAnsi="標楷體"/>
          <w:color w:val="000000" w:themeColor="text1"/>
          <w:sz w:val="22"/>
        </w:rPr>
        <w:t>課程</w:t>
      </w:r>
      <w:r w:rsidRPr="006A7155">
        <w:rPr>
          <w:rFonts w:eastAsia="標楷體"/>
          <w:color w:val="000000" w:themeColor="text1"/>
          <w:sz w:val="22"/>
        </w:rPr>
        <w:t>(hidden curriculum</w:t>
      </w:r>
      <w:r w:rsidRPr="006A7155">
        <w:rPr>
          <w:rFonts w:ascii="標楷體" w:eastAsia="標楷體" w:hAnsi="標楷體"/>
          <w:color w:val="000000" w:themeColor="text1"/>
          <w:sz w:val="22"/>
        </w:rPr>
        <w:t>」。這些相互義務與責任應記載於機構或部門層次的協議（例如建教合作協議）。</w:t>
      </w:r>
    </w:p>
    <w:p w14:paraId="7356285F" w14:textId="77777777" w:rsidR="00247957" w:rsidRPr="006A7155" w:rsidRDefault="004267FD" w:rsidP="00440F56">
      <w:pPr>
        <w:spacing w:line="380" w:lineRule="exact"/>
        <w:rPr>
          <w:rFonts w:eastAsia="標楷體"/>
          <w:b/>
          <w:color w:val="000000" w:themeColor="text1"/>
          <w:szCs w:val="18"/>
        </w:rPr>
      </w:pPr>
      <w:r w:rsidRPr="006A7155">
        <w:rPr>
          <w:rFonts w:eastAsia="標楷體"/>
          <w:b/>
          <w:color w:val="000000" w:themeColor="text1"/>
        </w:rPr>
        <w:t>認證要點：</w:t>
      </w:r>
    </w:p>
    <w:p w14:paraId="4B57ACBD" w14:textId="77777777" w:rsidR="007423B3" w:rsidRPr="006A7155" w:rsidRDefault="004267FD" w:rsidP="00BA78EB">
      <w:pPr>
        <w:pStyle w:val="af4"/>
        <w:numPr>
          <w:ilvl w:val="0"/>
          <w:numId w:val="111"/>
        </w:numPr>
        <w:adjustRightInd w:val="0"/>
        <w:spacing w:line="380" w:lineRule="exact"/>
        <w:ind w:leftChars="0" w:left="568" w:hanging="284"/>
        <w:rPr>
          <w:rFonts w:eastAsia="標楷體"/>
          <w:color w:val="000000" w:themeColor="text1"/>
        </w:rPr>
      </w:pPr>
      <w:r w:rsidRPr="006A7155">
        <w:rPr>
          <w:rFonts w:eastAsia="標楷體"/>
          <w:bCs/>
          <w:color w:val="000000" w:themeColor="text1"/>
        </w:rPr>
        <w:t>醫學系與其</w:t>
      </w:r>
      <w:r w:rsidR="00676A42" w:rsidRPr="006A7155">
        <w:rPr>
          <w:rFonts w:eastAsia="標楷體"/>
          <w:bCs/>
          <w:color w:val="000000" w:themeColor="text1"/>
        </w:rPr>
        <w:t>主要</w:t>
      </w:r>
      <w:r w:rsidRPr="006A7155">
        <w:rPr>
          <w:rFonts w:eastAsia="標楷體"/>
          <w:color w:val="000000" w:themeColor="text1"/>
        </w:rPr>
        <w:t>教學</w:t>
      </w:r>
      <w:r w:rsidRPr="006A7155">
        <w:rPr>
          <w:rFonts w:eastAsia="標楷體"/>
          <w:bCs/>
          <w:color w:val="000000" w:themeColor="text1"/>
        </w:rPr>
        <w:t>醫院要負責塑造培育</w:t>
      </w:r>
      <w:proofErr w:type="gramStart"/>
      <w:r w:rsidRPr="006A7155">
        <w:rPr>
          <w:rFonts w:eastAsia="標楷體"/>
          <w:bCs/>
          <w:color w:val="000000" w:themeColor="text1"/>
        </w:rPr>
        <w:t>醫</w:t>
      </w:r>
      <w:proofErr w:type="gramEnd"/>
      <w:r w:rsidRPr="006A7155">
        <w:rPr>
          <w:rFonts w:eastAsia="標楷體"/>
          <w:bCs/>
          <w:color w:val="000000" w:themeColor="text1"/>
        </w:rPr>
        <w:t>學生專業素養環境。</w:t>
      </w:r>
    </w:p>
    <w:p w14:paraId="7D8A9B9C" w14:textId="6E396201" w:rsidR="00247957" w:rsidRPr="00A96B89" w:rsidRDefault="004267FD" w:rsidP="00BA78EB">
      <w:pPr>
        <w:pStyle w:val="af4"/>
        <w:numPr>
          <w:ilvl w:val="0"/>
          <w:numId w:val="111"/>
        </w:numPr>
        <w:adjustRightInd w:val="0"/>
        <w:spacing w:line="380" w:lineRule="exact"/>
        <w:ind w:leftChars="0" w:left="568" w:hanging="284"/>
        <w:rPr>
          <w:rFonts w:eastAsia="標楷體"/>
          <w:color w:val="000000" w:themeColor="text1"/>
        </w:rPr>
      </w:pPr>
      <w:r w:rsidRPr="006A7155">
        <w:rPr>
          <w:rFonts w:eastAsia="標楷體"/>
          <w:bCs/>
          <w:color w:val="000000" w:themeColor="text1"/>
        </w:rPr>
        <w:t>醫學系與其</w:t>
      </w:r>
      <w:r w:rsidR="00676A42" w:rsidRPr="006A7155">
        <w:rPr>
          <w:rFonts w:eastAsia="標楷體"/>
          <w:bCs/>
          <w:color w:val="000000" w:themeColor="text1"/>
        </w:rPr>
        <w:t>主要</w:t>
      </w:r>
      <w:r w:rsidRPr="006A7155">
        <w:rPr>
          <w:rFonts w:eastAsia="標楷體"/>
          <w:color w:val="000000" w:themeColor="text1"/>
        </w:rPr>
        <w:t>教學</w:t>
      </w:r>
      <w:r w:rsidRPr="006A7155">
        <w:rPr>
          <w:rFonts w:eastAsia="標楷體"/>
          <w:bCs/>
          <w:color w:val="000000" w:themeColor="text1"/>
        </w:rPr>
        <w:t>醫院應在其教育環境中，指定其成員有分擔上述工作之責任義務；該責任義務應記載於機構部門層次的協議（包含建教合作協議）。</w:t>
      </w:r>
    </w:p>
    <w:p w14:paraId="2A71AA63" w14:textId="0EB10B63" w:rsidR="00A96B89" w:rsidRPr="006A7155" w:rsidRDefault="00A96B89" w:rsidP="00BA78EB">
      <w:pPr>
        <w:pStyle w:val="af4"/>
        <w:numPr>
          <w:ilvl w:val="0"/>
          <w:numId w:val="111"/>
        </w:numPr>
        <w:adjustRightInd w:val="0"/>
        <w:spacing w:line="380" w:lineRule="exact"/>
        <w:ind w:leftChars="0" w:left="568" w:hanging="284"/>
        <w:rPr>
          <w:rFonts w:eastAsia="標楷體"/>
          <w:color w:val="000000" w:themeColor="text1"/>
        </w:rPr>
      </w:pPr>
      <w:r w:rsidRPr="006A7155">
        <w:rPr>
          <w:rFonts w:eastAsia="標楷體"/>
          <w:bCs/>
          <w:color w:val="000000" w:themeColor="text1"/>
        </w:rPr>
        <w:t>醫學系及其主要教學醫院應有負責執行</w:t>
      </w:r>
      <w:r w:rsidRPr="006A7155">
        <w:rPr>
          <w:rFonts w:eastAsia="標楷體"/>
          <w:bCs/>
          <w:color w:val="000000" w:themeColor="text1"/>
        </w:rPr>
        <w:t>/</w:t>
      </w:r>
      <w:r w:rsidRPr="006A7155">
        <w:rPr>
          <w:rFonts w:eastAsia="標楷體"/>
          <w:bCs/>
          <w:color w:val="000000" w:themeColor="text1"/>
        </w:rPr>
        <w:t>監督專業素養環境之組織或單位</w:t>
      </w:r>
      <w:r w:rsidRPr="006A7155">
        <w:rPr>
          <w:rFonts w:eastAsia="標楷體"/>
          <w:bCs/>
          <w:color w:val="000000" w:themeColor="text1"/>
        </w:rPr>
        <w:t>(</w:t>
      </w:r>
      <w:r w:rsidRPr="006A7155">
        <w:rPr>
          <w:rFonts w:eastAsia="標楷體"/>
          <w:bCs/>
          <w:color w:val="000000" w:themeColor="text1"/>
        </w:rPr>
        <w:t>例如：整體的教師、課程委員會、學生自治會等</w:t>
      </w:r>
      <w:r w:rsidRPr="006A7155">
        <w:rPr>
          <w:rFonts w:eastAsia="標楷體"/>
          <w:bCs/>
          <w:color w:val="000000" w:themeColor="text1"/>
        </w:rPr>
        <w:t xml:space="preserve">) </w:t>
      </w:r>
      <w:r w:rsidRPr="006A7155">
        <w:rPr>
          <w:rFonts w:eastAsia="標楷體"/>
          <w:bCs/>
          <w:color w:val="000000" w:themeColor="text1"/>
        </w:rPr>
        <w:t>。</w:t>
      </w:r>
      <w:r w:rsidR="008F4044">
        <w:rPr>
          <w:rFonts w:eastAsia="標楷體" w:hint="eastAsia"/>
          <w:bCs/>
          <w:color w:val="000000" w:themeColor="text1"/>
        </w:rPr>
        <w:t>(</w:t>
      </w:r>
      <w:r w:rsidR="008F4044">
        <w:rPr>
          <w:rFonts w:eastAsia="標楷體" w:hint="eastAsia"/>
          <w:bCs/>
          <w:color w:val="000000" w:themeColor="text1"/>
        </w:rPr>
        <w:t>移自原</w:t>
      </w:r>
      <w:r w:rsidR="00023AD1">
        <w:rPr>
          <w:rFonts w:eastAsia="標楷體" w:hint="eastAsia"/>
          <w:bCs/>
          <w:color w:val="000000" w:themeColor="text1"/>
        </w:rPr>
        <w:t>準則</w:t>
      </w:r>
      <w:r w:rsidR="008F4044">
        <w:rPr>
          <w:rFonts w:eastAsia="標楷體" w:hint="eastAsia"/>
          <w:bCs/>
          <w:color w:val="000000" w:themeColor="text1"/>
        </w:rPr>
        <w:t>3.3.2</w:t>
      </w:r>
      <w:r w:rsidR="008F4044">
        <w:rPr>
          <w:rFonts w:eastAsia="標楷體" w:hint="eastAsia"/>
          <w:bCs/>
          <w:color w:val="000000" w:themeColor="text1"/>
        </w:rPr>
        <w:t>認證要點</w:t>
      </w:r>
      <w:r w:rsidR="008F4044">
        <w:rPr>
          <w:rFonts w:eastAsia="標楷體" w:hint="eastAsia"/>
          <w:bCs/>
          <w:color w:val="000000" w:themeColor="text1"/>
        </w:rPr>
        <w:t>2)</w:t>
      </w:r>
    </w:p>
    <w:p w14:paraId="49809E6A" w14:textId="77777777" w:rsidR="00247957" w:rsidRPr="006A7155" w:rsidRDefault="004267FD" w:rsidP="00BA78EB">
      <w:pPr>
        <w:pStyle w:val="af4"/>
        <w:numPr>
          <w:ilvl w:val="0"/>
          <w:numId w:val="111"/>
        </w:numPr>
        <w:adjustRightInd w:val="0"/>
        <w:spacing w:line="380" w:lineRule="exact"/>
        <w:ind w:leftChars="0" w:left="568" w:hanging="284"/>
        <w:rPr>
          <w:rFonts w:eastAsia="標楷體"/>
          <w:bCs/>
          <w:color w:val="000000" w:themeColor="text1"/>
        </w:rPr>
      </w:pPr>
      <w:r w:rsidRPr="006A7155">
        <w:rPr>
          <w:rFonts w:eastAsia="標楷體"/>
          <w:bCs/>
          <w:color w:val="000000" w:themeColor="text1"/>
        </w:rPr>
        <w:t>醫學系與其</w:t>
      </w:r>
      <w:r w:rsidR="00676A42" w:rsidRPr="006A7155">
        <w:rPr>
          <w:rFonts w:eastAsia="標楷體"/>
          <w:bCs/>
          <w:color w:val="000000" w:themeColor="text1"/>
        </w:rPr>
        <w:t>主要</w:t>
      </w:r>
      <w:r w:rsidRPr="006A7155">
        <w:rPr>
          <w:rFonts w:eastAsia="標楷體"/>
          <w:color w:val="000000" w:themeColor="text1"/>
        </w:rPr>
        <w:t>教學</w:t>
      </w:r>
      <w:r w:rsidRPr="006A7155">
        <w:rPr>
          <w:rFonts w:eastAsia="標楷體"/>
          <w:bCs/>
          <w:color w:val="000000" w:themeColor="text1"/>
        </w:rPr>
        <w:t>醫院成員應該能勝任促進學生專業素養的教育能力。</w:t>
      </w:r>
    </w:p>
    <w:p w14:paraId="664A3454" w14:textId="77777777" w:rsidR="00174B40" w:rsidRPr="006A7155" w:rsidRDefault="004267FD" w:rsidP="00BA78EB">
      <w:pPr>
        <w:pStyle w:val="af4"/>
        <w:numPr>
          <w:ilvl w:val="0"/>
          <w:numId w:val="111"/>
        </w:numPr>
        <w:adjustRightInd w:val="0"/>
        <w:spacing w:line="380" w:lineRule="exact"/>
        <w:ind w:leftChars="0" w:left="568" w:hanging="284"/>
        <w:rPr>
          <w:rFonts w:eastAsia="標楷體"/>
          <w:bCs/>
          <w:color w:val="000000" w:themeColor="text1"/>
        </w:rPr>
      </w:pPr>
      <w:r w:rsidRPr="006A7155">
        <w:rPr>
          <w:rFonts w:eastAsia="標楷體"/>
          <w:bCs/>
          <w:color w:val="000000" w:themeColor="text1"/>
        </w:rPr>
        <w:t>醫學系及其</w:t>
      </w:r>
      <w:r w:rsidR="00676A42" w:rsidRPr="006A7155">
        <w:rPr>
          <w:rFonts w:eastAsia="標楷體"/>
          <w:bCs/>
          <w:color w:val="000000" w:themeColor="text1"/>
        </w:rPr>
        <w:t>主要教學</w:t>
      </w:r>
      <w:r w:rsidRPr="006A7155">
        <w:rPr>
          <w:rFonts w:eastAsia="標楷體"/>
          <w:bCs/>
          <w:color w:val="000000" w:themeColor="text1"/>
        </w:rPr>
        <w:t>醫院應有政策，涵蓋其教師、職員、住院醫師和</w:t>
      </w:r>
      <w:proofErr w:type="gramStart"/>
      <w:r w:rsidRPr="006A7155">
        <w:rPr>
          <w:rFonts w:eastAsia="標楷體"/>
          <w:bCs/>
          <w:color w:val="000000" w:themeColor="text1"/>
        </w:rPr>
        <w:t>醫學生</w:t>
      </w:r>
      <w:proofErr w:type="gramEnd"/>
      <w:r w:rsidRPr="006A7155">
        <w:rPr>
          <w:rFonts w:eastAsia="標楷體"/>
          <w:bCs/>
          <w:color w:val="000000" w:themeColor="text1"/>
        </w:rPr>
        <w:t>，定期評估學習環境，並制定策略以提升或減輕對專業行為的正負面影響因素，以維護學習環境。</w:t>
      </w:r>
    </w:p>
    <w:p w14:paraId="6AD652FE" w14:textId="77777777" w:rsidR="00174B40" w:rsidRPr="006A7155" w:rsidRDefault="00174B40" w:rsidP="00440F56">
      <w:pPr>
        <w:widowControl/>
        <w:spacing w:line="380" w:lineRule="exact"/>
        <w:ind w:left="590" w:hangingChars="246" w:hanging="590"/>
        <w:jc w:val="both"/>
        <w:rPr>
          <w:rFonts w:eastAsia="標楷體"/>
          <w:color w:val="000000" w:themeColor="text1"/>
        </w:rPr>
      </w:pPr>
    </w:p>
    <w:p w14:paraId="3B3AB9A8" w14:textId="77777777" w:rsidR="00247957" w:rsidRPr="006A7155" w:rsidRDefault="00247957" w:rsidP="00F70A91">
      <w:pPr>
        <w:widowControl/>
        <w:spacing w:line="380" w:lineRule="exact"/>
        <w:ind w:left="590" w:hangingChars="246" w:hanging="590"/>
        <w:jc w:val="both"/>
        <w:rPr>
          <w:rFonts w:eastAsia="標楷體"/>
          <w:color w:val="000000" w:themeColor="text1"/>
        </w:rPr>
      </w:pPr>
    </w:p>
    <w:p w14:paraId="56F144B6" w14:textId="62A24AEE" w:rsidR="00247957" w:rsidRPr="006A7155" w:rsidRDefault="004267FD" w:rsidP="001269CE">
      <w:pPr>
        <w:widowControl/>
        <w:pBdr>
          <w:top w:val="single" w:sz="4" w:space="1" w:color="auto"/>
          <w:bottom w:val="single" w:sz="4" w:space="4" w:color="auto"/>
        </w:pBdr>
        <w:spacing w:line="380" w:lineRule="exact"/>
        <w:ind w:leftChars="-1" w:left="567" w:hangingChars="237" w:hanging="569"/>
        <w:jc w:val="both"/>
        <w:rPr>
          <w:rFonts w:eastAsia="標楷體"/>
          <w:color w:val="000000" w:themeColor="text1"/>
          <w:kern w:val="0"/>
        </w:rPr>
      </w:pPr>
      <w:r w:rsidRPr="006A7155">
        <w:rPr>
          <w:rFonts w:eastAsia="標楷體"/>
          <w:color w:val="000000" w:themeColor="text1"/>
        </w:rPr>
        <w:t>3.3.</w:t>
      </w:r>
      <w:r w:rsidR="00A96B89">
        <w:rPr>
          <w:rFonts w:eastAsia="標楷體"/>
          <w:color w:val="000000" w:themeColor="text1"/>
        </w:rPr>
        <w:t>3</w:t>
      </w:r>
      <w:r w:rsidRPr="006A7155">
        <w:rPr>
          <w:rFonts w:eastAsia="標楷體"/>
          <w:color w:val="000000" w:themeColor="text1"/>
        </w:rPr>
        <w:t>醫學系（院、校）必須明訂與公佈教師與學生關係的行為準則，並制定處理違反準則的政策。</w:t>
      </w:r>
      <w:r w:rsidR="001433AB" w:rsidRPr="006A7155">
        <w:rPr>
          <w:rFonts w:eastAsia="標楷體"/>
          <w:color w:val="000000" w:themeColor="text1"/>
        </w:rPr>
        <w:t xml:space="preserve">  </w:t>
      </w:r>
    </w:p>
    <w:p w14:paraId="00E5DC6D" w14:textId="77777777" w:rsidR="00247957" w:rsidRPr="006A7155" w:rsidRDefault="004267FD" w:rsidP="00440F56">
      <w:pPr>
        <w:adjustRightInd w:val="0"/>
        <w:spacing w:line="380" w:lineRule="exact"/>
        <w:ind w:right="106"/>
        <w:rPr>
          <w:rFonts w:eastAsia="標楷體"/>
          <w:b/>
          <w:color w:val="000000" w:themeColor="text1"/>
          <w:szCs w:val="18"/>
        </w:rPr>
      </w:pPr>
      <w:r w:rsidRPr="006A7155">
        <w:rPr>
          <w:rFonts w:eastAsia="標楷體"/>
          <w:b/>
          <w:color w:val="000000" w:themeColor="text1"/>
          <w:szCs w:val="20"/>
        </w:rPr>
        <w:t>認證要點：</w:t>
      </w:r>
    </w:p>
    <w:p w14:paraId="0D460111" w14:textId="18F2ED0E" w:rsidR="00247957" w:rsidRPr="006A7155" w:rsidRDefault="004267FD" w:rsidP="00BA78EB">
      <w:pPr>
        <w:pStyle w:val="af4"/>
        <w:numPr>
          <w:ilvl w:val="0"/>
          <w:numId w:val="115"/>
        </w:numPr>
        <w:adjustRightInd w:val="0"/>
        <w:spacing w:line="380" w:lineRule="exact"/>
        <w:ind w:leftChars="0" w:left="568" w:hanging="284"/>
        <w:rPr>
          <w:rFonts w:eastAsia="標楷體"/>
          <w:color w:val="000000" w:themeColor="text1"/>
          <w:szCs w:val="18"/>
        </w:rPr>
      </w:pPr>
      <w:r w:rsidRPr="006A7155">
        <w:rPr>
          <w:rFonts w:eastAsia="標楷體"/>
          <w:bCs/>
          <w:color w:val="000000" w:themeColor="text1"/>
        </w:rPr>
        <w:t>醫學系（院、校）應明訂與公告教師</w:t>
      </w:r>
      <w:r w:rsidRPr="006A7155">
        <w:rPr>
          <w:rFonts w:eastAsia="標楷體"/>
          <w:bCs/>
          <w:color w:val="000000" w:themeColor="text1"/>
        </w:rPr>
        <w:t>(</w:t>
      </w:r>
      <w:r w:rsidRPr="006A7155">
        <w:rPr>
          <w:rFonts w:eastAsia="標楷體"/>
          <w:bCs/>
          <w:color w:val="000000" w:themeColor="text1"/>
        </w:rPr>
        <w:t>含所有臨床指導教師</w:t>
      </w:r>
      <w:r w:rsidRPr="006A7155">
        <w:rPr>
          <w:rFonts w:eastAsia="標楷體"/>
          <w:bCs/>
          <w:color w:val="000000" w:themeColor="text1"/>
        </w:rPr>
        <w:t>)</w:t>
      </w:r>
      <w:r w:rsidRPr="006A7155">
        <w:rPr>
          <w:rFonts w:eastAsia="標楷體"/>
          <w:bCs/>
          <w:color w:val="000000" w:themeColor="text1"/>
        </w:rPr>
        <w:t>與學生關係的「行為準則」</w:t>
      </w:r>
      <w:r w:rsidR="00300780">
        <w:rPr>
          <w:rFonts w:eastAsia="標楷體" w:hint="eastAsia"/>
          <w:bCs/>
          <w:color w:val="000000" w:themeColor="text1"/>
        </w:rPr>
        <w:t>(</w:t>
      </w:r>
      <w:r w:rsidR="00300780">
        <w:rPr>
          <w:rFonts w:eastAsia="標楷體" w:hint="eastAsia"/>
          <w:bCs/>
          <w:color w:val="000000" w:themeColor="text1"/>
        </w:rPr>
        <w:t>包括性騷擾、性侵害</w:t>
      </w:r>
      <w:proofErr w:type="gramStart"/>
      <w:r w:rsidR="00300780">
        <w:rPr>
          <w:rFonts w:eastAsia="標楷體" w:hint="eastAsia"/>
          <w:bCs/>
          <w:color w:val="000000" w:themeColor="text1"/>
        </w:rPr>
        <w:t>或霸凌</w:t>
      </w:r>
      <w:proofErr w:type="gramEnd"/>
      <w:r w:rsidR="00300780">
        <w:rPr>
          <w:rFonts w:eastAsia="標楷體" w:hint="eastAsia"/>
          <w:bCs/>
          <w:color w:val="000000" w:themeColor="text1"/>
        </w:rPr>
        <w:t>等</w:t>
      </w:r>
      <w:r w:rsidR="00300780">
        <w:rPr>
          <w:rFonts w:eastAsia="標楷體" w:hint="eastAsia"/>
          <w:bCs/>
          <w:color w:val="000000" w:themeColor="text1"/>
        </w:rPr>
        <w:t>)</w:t>
      </w:r>
      <w:r w:rsidRPr="006A7155">
        <w:rPr>
          <w:rFonts w:eastAsia="標楷體"/>
          <w:bCs/>
          <w:color w:val="000000" w:themeColor="text1"/>
        </w:rPr>
        <w:t>。</w:t>
      </w:r>
      <w:r w:rsidR="00FD0FD7" w:rsidRPr="006A7155">
        <w:rPr>
          <w:rFonts w:eastAsia="標楷體"/>
          <w:bCs/>
          <w:color w:val="000000" w:themeColor="text1"/>
        </w:rPr>
        <w:t xml:space="preserve"> </w:t>
      </w:r>
    </w:p>
    <w:p w14:paraId="51A396E2" w14:textId="77777777" w:rsidR="00247957" w:rsidRPr="006A7155" w:rsidRDefault="004267FD" w:rsidP="00BA78EB">
      <w:pPr>
        <w:pStyle w:val="af4"/>
        <w:numPr>
          <w:ilvl w:val="0"/>
          <w:numId w:val="115"/>
        </w:numPr>
        <w:adjustRightInd w:val="0"/>
        <w:spacing w:line="380" w:lineRule="exact"/>
        <w:ind w:leftChars="0" w:left="568" w:right="106" w:hanging="284"/>
        <w:rPr>
          <w:rFonts w:eastAsia="標楷體"/>
          <w:color w:val="000000" w:themeColor="text1"/>
        </w:rPr>
      </w:pPr>
      <w:r w:rsidRPr="006A7155">
        <w:rPr>
          <w:rFonts w:eastAsia="標楷體"/>
          <w:bCs/>
          <w:color w:val="000000" w:themeColor="text1"/>
        </w:rPr>
        <w:lastRenderedPageBreak/>
        <w:t>醫學系維護師生關係行為準則的政策應具體有效，並有違反行為準則的通報機制，足以發現隱而未現的違法行為或能防止違法行為。通報機制應確保通報事件將會被記錄、調查與保護，且不使牽涉通報者、受害者與調查者擔心受到報復。</w:t>
      </w:r>
    </w:p>
    <w:p w14:paraId="0BE039CE" w14:textId="77777777" w:rsidR="00247957" w:rsidRPr="006A7155" w:rsidRDefault="004267FD" w:rsidP="00BA78EB">
      <w:pPr>
        <w:pStyle w:val="af4"/>
        <w:numPr>
          <w:ilvl w:val="0"/>
          <w:numId w:val="115"/>
        </w:numPr>
        <w:adjustRightInd w:val="0"/>
        <w:spacing w:line="380" w:lineRule="exact"/>
        <w:ind w:leftChars="0" w:left="568" w:right="106" w:hanging="284"/>
        <w:rPr>
          <w:rFonts w:eastAsia="標楷體"/>
          <w:color w:val="000000" w:themeColor="text1"/>
        </w:rPr>
      </w:pPr>
      <w:r w:rsidRPr="006A7155">
        <w:rPr>
          <w:rFonts w:eastAsia="標楷體"/>
          <w:bCs/>
          <w:color w:val="000000" w:themeColor="text1"/>
        </w:rPr>
        <w:t>若醫學系（院、校）發現醫學系及</w:t>
      </w:r>
      <w:r w:rsidR="00D73D94" w:rsidRPr="006A7155">
        <w:rPr>
          <w:rFonts w:eastAsia="標楷體"/>
          <w:bCs/>
          <w:color w:val="000000" w:themeColor="text1"/>
        </w:rPr>
        <w:t>所有</w:t>
      </w:r>
      <w:r w:rsidRPr="006A7155">
        <w:rPr>
          <w:rFonts w:eastAsia="標楷體"/>
          <w:bCs/>
          <w:color w:val="000000" w:themeColor="text1"/>
        </w:rPr>
        <w:t>建教合作醫院的成員有違反行為準則之情形，應能迅速且適當地處理，並提供相關人申訴的機制。</w:t>
      </w:r>
    </w:p>
    <w:p w14:paraId="79A0E62F" w14:textId="77777777" w:rsidR="00E370C9" w:rsidRPr="006A7155" w:rsidRDefault="00E370C9" w:rsidP="00440F56">
      <w:pPr>
        <w:widowControl/>
        <w:spacing w:line="380" w:lineRule="exact"/>
        <w:jc w:val="both"/>
        <w:rPr>
          <w:rFonts w:eastAsia="標楷體"/>
          <w:color w:val="000000" w:themeColor="text1"/>
        </w:rPr>
      </w:pPr>
    </w:p>
    <w:p w14:paraId="2CABA2DE" w14:textId="77777777" w:rsidR="00247957" w:rsidRPr="006A7155" w:rsidRDefault="00247957" w:rsidP="00440F56">
      <w:pPr>
        <w:widowControl/>
        <w:spacing w:line="380" w:lineRule="exact"/>
        <w:ind w:left="590" w:hangingChars="246" w:hanging="590"/>
        <w:jc w:val="both"/>
        <w:rPr>
          <w:rFonts w:eastAsia="標楷體"/>
          <w:color w:val="000000" w:themeColor="text1"/>
        </w:rPr>
      </w:pPr>
    </w:p>
    <w:p w14:paraId="4F93F9FC" w14:textId="07216987" w:rsidR="00247957" w:rsidRPr="006A7155" w:rsidRDefault="004267FD" w:rsidP="001269CE">
      <w:pPr>
        <w:widowControl/>
        <w:pBdr>
          <w:top w:val="single" w:sz="4" w:space="0" w:color="auto"/>
        </w:pBdr>
        <w:spacing w:line="380" w:lineRule="exact"/>
        <w:ind w:leftChars="1" w:left="566" w:hangingChars="235" w:hanging="564"/>
        <w:jc w:val="both"/>
        <w:rPr>
          <w:rFonts w:eastAsia="標楷體"/>
          <w:color w:val="000000" w:themeColor="text1"/>
          <w:kern w:val="0"/>
          <w:sz w:val="22"/>
          <w:szCs w:val="22"/>
        </w:rPr>
      </w:pPr>
      <w:r w:rsidRPr="006A7155">
        <w:rPr>
          <w:rFonts w:eastAsia="標楷體"/>
          <w:color w:val="000000" w:themeColor="text1"/>
        </w:rPr>
        <w:t>3.3.</w:t>
      </w:r>
      <w:r w:rsidR="00A96B89">
        <w:rPr>
          <w:rFonts w:eastAsia="標楷體"/>
          <w:color w:val="000000" w:themeColor="text1"/>
        </w:rPr>
        <w:t>4</w:t>
      </w:r>
      <w:r w:rsidRPr="006A7155">
        <w:rPr>
          <w:rFonts w:eastAsia="標楷體"/>
          <w:color w:val="000000" w:themeColor="text1"/>
        </w:rPr>
        <w:t>醫學系</w:t>
      </w:r>
      <w:r w:rsidRPr="006A7155">
        <w:rPr>
          <w:rFonts w:eastAsia="標楷體"/>
          <w:color w:val="000000" w:themeColor="text1"/>
        </w:rPr>
        <w:t>(</w:t>
      </w:r>
      <w:r w:rsidRPr="006A7155">
        <w:rPr>
          <w:rFonts w:eastAsia="標楷體"/>
          <w:color w:val="000000" w:themeColor="text1"/>
        </w:rPr>
        <w:t>院、校</w:t>
      </w:r>
      <w:r w:rsidRPr="006A7155">
        <w:rPr>
          <w:rFonts w:eastAsia="標楷體"/>
          <w:color w:val="000000" w:themeColor="text1"/>
        </w:rPr>
        <w:t>)</w:t>
      </w:r>
      <w:r w:rsidRPr="006A7155">
        <w:rPr>
          <w:rFonts w:eastAsia="標楷體"/>
          <w:color w:val="000000" w:themeColor="text1"/>
        </w:rPr>
        <w:t>必須對所有的教師和</w:t>
      </w:r>
      <w:proofErr w:type="gramStart"/>
      <w:r w:rsidRPr="006A7155">
        <w:rPr>
          <w:rFonts w:eastAsia="標楷體"/>
          <w:color w:val="000000" w:themeColor="text1"/>
        </w:rPr>
        <w:t>醫學生</w:t>
      </w:r>
      <w:proofErr w:type="gramEnd"/>
      <w:r w:rsidRPr="006A7155">
        <w:rPr>
          <w:rFonts w:eastAsia="標楷體"/>
          <w:color w:val="000000" w:themeColor="text1"/>
        </w:rPr>
        <w:t>公佈</w:t>
      </w:r>
      <w:proofErr w:type="gramStart"/>
      <w:r w:rsidRPr="006A7155">
        <w:rPr>
          <w:rFonts w:eastAsia="標楷體"/>
          <w:color w:val="000000" w:themeColor="text1"/>
        </w:rPr>
        <w:t>醫</w:t>
      </w:r>
      <w:proofErr w:type="gramEnd"/>
      <w:r w:rsidRPr="006A7155">
        <w:rPr>
          <w:rFonts w:eastAsia="標楷體"/>
          <w:color w:val="000000" w:themeColor="text1"/>
        </w:rPr>
        <w:t>學生評量、升級、</w:t>
      </w:r>
      <w:proofErr w:type="gramStart"/>
      <w:r w:rsidRPr="006A7155">
        <w:rPr>
          <w:rFonts w:eastAsia="標楷體"/>
          <w:color w:val="000000" w:themeColor="text1"/>
        </w:rPr>
        <w:t>擋修</w:t>
      </w:r>
      <w:proofErr w:type="gramEnd"/>
      <w:r w:rsidRPr="006A7155">
        <w:rPr>
          <w:rFonts w:eastAsia="標楷體"/>
          <w:color w:val="000000" w:themeColor="text1"/>
        </w:rPr>
        <w:t>、重修</w:t>
      </w:r>
      <w:r w:rsidR="005F3F91" w:rsidRPr="006A7155">
        <w:rPr>
          <w:rFonts w:eastAsia="標楷體"/>
          <w:color w:val="000000" w:themeColor="text1"/>
        </w:rPr>
        <w:t>、退學、畢業</w:t>
      </w:r>
      <w:r w:rsidRPr="006A7155">
        <w:rPr>
          <w:rFonts w:eastAsia="標楷體"/>
          <w:color w:val="000000" w:themeColor="text1"/>
        </w:rPr>
        <w:t>和懲戒處分的標準與程</w:t>
      </w:r>
      <w:r w:rsidR="00D73D94" w:rsidRPr="006A7155">
        <w:rPr>
          <w:rFonts w:eastAsia="標楷體"/>
          <w:color w:val="000000" w:themeColor="text1"/>
        </w:rPr>
        <w:t>序</w:t>
      </w:r>
      <w:r w:rsidRPr="006A7155">
        <w:rPr>
          <w:rFonts w:eastAsia="標楷體"/>
          <w:color w:val="000000" w:themeColor="text1"/>
        </w:rPr>
        <w:t>。</w:t>
      </w:r>
    </w:p>
    <w:p w14:paraId="7AEA227E" w14:textId="022EF268" w:rsidR="00247957" w:rsidRPr="006A7155" w:rsidRDefault="004267FD" w:rsidP="00AF18D4">
      <w:pPr>
        <w:widowControl/>
        <w:pBdr>
          <w:bottom w:val="single" w:sz="4" w:space="1" w:color="auto"/>
        </w:pBdr>
        <w:spacing w:line="380" w:lineRule="exact"/>
        <w:ind w:left="33" w:hangingChars="15" w:hanging="33"/>
        <w:jc w:val="both"/>
        <w:rPr>
          <w:rFonts w:ascii="標楷體" w:eastAsia="標楷體" w:hAnsi="標楷體"/>
          <w:color w:val="000000" w:themeColor="text1"/>
          <w:sz w:val="22"/>
        </w:rPr>
      </w:pPr>
      <w:proofErr w:type="gramStart"/>
      <w:r w:rsidRPr="006A7155">
        <w:rPr>
          <w:rFonts w:ascii="標楷體" w:eastAsia="標楷體" w:hAnsi="標楷體"/>
          <w:color w:val="000000" w:themeColor="text1"/>
          <w:sz w:val="22"/>
        </w:rPr>
        <w:t>註</w:t>
      </w:r>
      <w:proofErr w:type="gramEnd"/>
      <w:r w:rsidRPr="006A7155">
        <w:rPr>
          <w:rFonts w:ascii="標楷體" w:eastAsia="標楷體" w:hAnsi="標楷體"/>
          <w:color w:val="000000" w:themeColor="text1"/>
          <w:sz w:val="22"/>
        </w:rPr>
        <w:t>釋</w:t>
      </w:r>
      <w:r w:rsidR="00F024E9" w:rsidRPr="006A7155">
        <w:rPr>
          <w:rFonts w:ascii="標楷體" w:eastAsia="標楷體" w:hAnsi="標楷體"/>
          <w:color w:val="000000" w:themeColor="text1"/>
          <w:sz w:val="22"/>
        </w:rPr>
        <w:t>：</w:t>
      </w:r>
      <w:r w:rsidRPr="006A7155">
        <w:rPr>
          <w:rFonts w:ascii="標楷體" w:eastAsia="標楷體" w:hAnsi="標楷體"/>
          <w:color w:val="000000" w:themeColor="text1"/>
          <w:sz w:val="22"/>
        </w:rPr>
        <w:t>醫學系</w:t>
      </w:r>
      <w:r w:rsidR="00D73D94" w:rsidRPr="006A7155">
        <w:rPr>
          <w:rFonts w:ascii="標楷體" w:eastAsia="標楷體" w:hAnsi="標楷體"/>
          <w:color w:val="000000" w:themeColor="text1"/>
          <w:sz w:val="22"/>
        </w:rPr>
        <w:t>(院、校)</w:t>
      </w:r>
      <w:r w:rsidRPr="006A7155">
        <w:rPr>
          <w:rFonts w:ascii="標楷體" w:eastAsia="標楷體" w:hAnsi="標楷體"/>
          <w:color w:val="000000" w:themeColor="text1"/>
          <w:sz w:val="22"/>
        </w:rPr>
        <w:t>應明訂評量</w:t>
      </w:r>
      <w:proofErr w:type="gramStart"/>
      <w:r w:rsidRPr="006A7155">
        <w:rPr>
          <w:rFonts w:ascii="標楷體" w:eastAsia="標楷體" w:hAnsi="標楷體"/>
          <w:color w:val="000000" w:themeColor="text1"/>
          <w:sz w:val="22"/>
        </w:rPr>
        <w:t>醫</w:t>
      </w:r>
      <w:proofErr w:type="gramEnd"/>
      <w:r w:rsidRPr="006A7155">
        <w:rPr>
          <w:rFonts w:ascii="標楷體" w:eastAsia="標楷體" w:hAnsi="標楷體"/>
          <w:color w:val="000000" w:themeColor="text1"/>
          <w:sz w:val="22"/>
        </w:rPr>
        <w:t>學生之方法及通過的標準</w:t>
      </w:r>
      <w:r w:rsidR="00955F49" w:rsidRPr="006A7155">
        <w:rPr>
          <w:rFonts w:ascii="標楷體" w:eastAsia="標楷體" w:hAnsi="標楷體"/>
          <w:color w:val="000000" w:themeColor="text1"/>
          <w:sz w:val="22"/>
        </w:rPr>
        <w:t>；</w:t>
      </w:r>
      <w:r w:rsidRPr="006A7155">
        <w:rPr>
          <w:rFonts w:ascii="標楷體" w:eastAsia="標楷體" w:hAnsi="標楷體"/>
          <w:color w:val="000000" w:themeColor="text1"/>
          <w:sz w:val="22"/>
        </w:rPr>
        <w:t xml:space="preserve"> 對</w:t>
      </w:r>
      <w:proofErr w:type="gramStart"/>
      <w:r w:rsidRPr="006A7155">
        <w:rPr>
          <w:rFonts w:ascii="標楷體" w:eastAsia="標楷體" w:hAnsi="標楷體"/>
          <w:color w:val="000000" w:themeColor="text1"/>
          <w:sz w:val="22"/>
        </w:rPr>
        <w:t>醫</w:t>
      </w:r>
      <w:proofErr w:type="gramEnd"/>
      <w:r w:rsidRPr="006A7155">
        <w:rPr>
          <w:rFonts w:ascii="標楷體" w:eastAsia="標楷體" w:hAnsi="標楷體"/>
          <w:color w:val="000000" w:themeColor="text1"/>
          <w:sz w:val="22"/>
        </w:rPr>
        <w:t>學生之升級和畢業</w:t>
      </w:r>
      <w:proofErr w:type="gramStart"/>
      <w:r w:rsidRPr="006A7155">
        <w:rPr>
          <w:rFonts w:ascii="標楷體" w:eastAsia="標楷體" w:hAnsi="標楷體"/>
          <w:color w:val="000000" w:themeColor="text1"/>
          <w:sz w:val="22"/>
        </w:rPr>
        <w:t>應有擋修</w:t>
      </w:r>
      <w:proofErr w:type="gramEnd"/>
      <w:r w:rsidRPr="006A7155">
        <w:rPr>
          <w:rFonts w:ascii="標楷體" w:eastAsia="標楷體" w:hAnsi="標楷體"/>
          <w:color w:val="000000" w:themeColor="text1"/>
          <w:sz w:val="22"/>
        </w:rPr>
        <w:t>、重修之規定。</w:t>
      </w:r>
    </w:p>
    <w:p w14:paraId="033A35D6" w14:textId="77777777" w:rsidR="00247957" w:rsidRPr="006A7155" w:rsidRDefault="004267FD" w:rsidP="00AF18D4">
      <w:pPr>
        <w:adjustRightInd w:val="0"/>
        <w:spacing w:line="380" w:lineRule="exact"/>
        <w:rPr>
          <w:rFonts w:eastAsia="標楷體"/>
          <w:color w:val="000000" w:themeColor="text1"/>
          <w:szCs w:val="18"/>
        </w:rPr>
      </w:pPr>
      <w:r w:rsidRPr="006A7155">
        <w:rPr>
          <w:rFonts w:eastAsia="標楷體"/>
          <w:b/>
          <w:color w:val="000000" w:themeColor="text1"/>
          <w:szCs w:val="20"/>
        </w:rPr>
        <w:t>認證要點：</w:t>
      </w:r>
      <w:r w:rsidR="002E7CFF" w:rsidRPr="006A7155">
        <w:rPr>
          <w:rFonts w:eastAsia="標楷體"/>
          <w:color w:val="000000" w:themeColor="text1"/>
          <w:szCs w:val="20"/>
        </w:rPr>
        <w:t>(</w:t>
      </w:r>
      <w:r w:rsidR="002E7CFF" w:rsidRPr="006A7155">
        <w:rPr>
          <w:rFonts w:eastAsia="標楷體"/>
          <w:color w:val="000000" w:themeColor="text1"/>
          <w:szCs w:val="20"/>
        </w:rPr>
        <w:t>近六學年</w:t>
      </w:r>
      <w:proofErr w:type="gramStart"/>
      <w:r w:rsidR="002E7CFF" w:rsidRPr="006A7155">
        <w:rPr>
          <w:rFonts w:eastAsia="標楷體"/>
          <w:color w:val="000000" w:themeColor="text1"/>
          <w:szCs w:val="20"/>
        </w:rPr>
        <w:t>醫</w:t>
      </w:r>
      <w:proofErr w:type="gramEnd"/>
      <w:r w:rsidR="002E7CFF" w:rsidRPr="006A7155">
        <w:rPr>
          <w:rFonts w:eastAsia="標楷體"/>
          <w:color w:val="000000" w:themeColor="text1"/>
          <w:szCs w:val="20"/>
        </w:rPr>
        <w:t>學生修讀</w:t>
      </w:r>
      <w:proofErr w:type="gramStart"/>
      <w:r w:rsidR="002E7CFF" w:rsidRPr="006A7155">
        <w:rPr>
          <w:rFonts w:eastAsia="標楷體"/>
          <w:color w:val="000000" w:themeColor="text1"/>
          <w:szCs w:val="20"/>
        </w:rPr>
        <w:t>情形參表</w:t>
      </w:r>
      <w:proofErr w:type="gramEnd"/>
      <w:r w:rsidR="002E7CFF" w:rsidRPr="006A7155">
        <w:rPr>
          <w:rFonts w:eastAsia="標楷體"/>
          <w:color w:val="000000" w:themeColor="text1"/>
          <w:szCs w:val="20"/>
        </w:rPr>
        <w:t>3-</w:t>
      </w:r>
      <w:r w:rsidR="0011016D" w:rsidRPr="006A7155">
        <w:rPr>
          <w:rFonts w:eastAsia="標楷體"/>
          <w:color w:val="000000" w:themeColor="text1"/>
          <w:szCs w:val="20"/>
        </w:rPr>
        <w:t>2</w:t>
      </w:r>
      <w:r w:rsidR="002E7CFF" w:rsidRPr="006A7155">
        <w:rPr>
          <w:rFonts w:eastAsia="標楷體"/>
          <w:color w:val="000000" w:themeColor="text1"/>
          <w:szCs w:val="20"/>
        </w:rPr>
        <w:t>；近三屆休學、留級、</w:t>
      </w:r>
      <w:proofErr w:type="gramStart"/>
      <w:r w:rsidR="002E7CFF" w:rsidRPr="006A7155">
        <w:rPr>
          <w:rFonts w:eastAsia="標楷體"/>
          <w:color w:val="000000" w:themeColor="text1"/>
          <w:szCs w:val="20"/>
        </w:rPr>
        <w:t>擋修之情形參表</w:t>
      </w:r>
      <w:proofErr w:type="gramEnd"/>
      <w:r w:rsidR="002E7CFF" w:rsidRPr="006A7155">
        <w:rPr>
          <w:rFonts w:eastAsia="標楷體"/>
          <w:color w:val="000000" w:themeColor="text1"/>
          <w:szCs w:val="20"/>
        </w:rPr>
        <w:t>3-</w:t>
      </w:r>
      <w:r w:rsidR="0011016D" w:rsidRPr="006A7155">
        <w:rPr>
          <w:rFonts w:eastAsia="標楷體"/>
          <w:color w:val="000000" w:themeColor="text1"/>
          <w:szCs w:val="20"/>
        </w:rPr>
        <w:t>4</w:t>
      </w:r>
      <w:r w:rsidR="002E7CFF" w:rsidRPr="006A7155">
        <w:rPr>
          <w:rFonts w:eastAsia="標楷體"/>
          <w:color w:val="000000" w:themeColor="text1"/>
          <w:szCs w:val="20"/>
        </w:rPr>
        <w:t>)</w:t>
      </w:r>
    </w:p>
    <w:p w14:paraId="6B30022B" w14:textId="77777777" w:rsidR="00247957" w:rsidRPr="006A7155" w:rsidRDefault="004267FD" w:rsidP="00BA78EB">
      <w:pPr>
        <w:pStyle w:val="af4"/>
        <w:numPr>
          <w:ilvl w:val="0"/>
          <w:numId w:val="116"/>
        </w:numPr>
        <w:adjustRightInd w:val="0"/>
        <w:spacing w:line="380" w:lineRule="exact"/>
        <w:ind w:leftChars="0" w:left="568" w:hanging="284"/>
        <w:rPr>
          <w:rFonts w:eastAsia="標楷體"/>
          <w:color w:val="000000" w:themeColor="text1"/>
          <w:szCs w:val="18"/>
        </w:rPr>
      </w:pPr>
      <w:r w:rsidRPr="006A7155">
        <w:rPr>
          <w:rFonts w:eastAsia="標楷體"/>
          <w:color w:val="000000" w:themeColor="text1"/>
          <w:szCs w:val="18"/>
        </w:rPr>
        <w:t>醫學系</w:t>
      </w:r>
      <w:r w:rsidR="00D73D94" w:rsidRPr="006A7155">
        <w:rPr>
          <w:rFonts w:eastAsia="標楷體"/>
          <w:color w:val="000000" w:themeColor="text1"/>
        </w:rPr>
        <w:t>(</w:t>
      </w:r>
      <w:r w:rsidR="00D73D94" w:rsidRPr="006A7155">
        <w:rPr>
          <w:rFonts w:eastAsia="標楷體"/>
          <w:color w:val="000000" w:themeColor="text1"/>
        </w:rPr>
        <w:t>院、校</w:t>
      </w:r>
      <w:r w:rsidR="00D73D94" w:rsidRPr="006A7155">
        <w:rPr>
          <w:rFonts w:eastAsia="標楷體"/>
          <w:color w:val="000000" w:themeColor="text1"/>
        </w:rPr>
        <w:t>)</w:t>
      </w:r>
      <w:r w:rsidRPr="006A7155">
        <w:rPr>
          <w:rFonts w:eastAsia="標楷體"/>
          <w:color w:val="000000" w:themeColor="text1"/>
          <w:szCs w:val="18"/>
        </w:rPr>
        <w:t>必須明訂</w:t>
      </w:r>
      <w:proofErr w:type="gramStart"/>
      <w:r w:rsidRPr="006A7155">
        <w:rPr>
          <w:rFonts w:eastAsia="標楷體"/>
          <w:color w:val="000000" w:themeColor="text1"/>
          <w:szCs w:val="18"/>
        </w:rPr>
        <w:t>醫</w:t>
      </w:r>
      <w:proofErr w:type="gramEnd"/>
      <w:r w:rsidRPr="006A7155">
        <w:rPr>
          <w:rFonts w:eastAsia="標楷體"/>
          <w:color w:val="000000" w:themeColor="text1"/>
          <w:szCs w:val="18"/>
        </w:rPr>
        <w:t>學生評量、升級、</w:t>
      </w:r>
      <w:proofErr w:type="gramStart"/>
      <w:r w:rsidR="005F3F91" w:rsidRPr="006A7155">
        <w:rPr>
          <w:rFonts w:eastAsia="標楷體"/>
          <w:color w:val="000000" w:themeColor="text1"/>
        </w:rPr>
        <w:t>擋修</w:t>
      </w:r>
      <w:proofErr w:type="gramEnd"/>
      <w:r w:rsidR="005F3F91" w:rsidRPr="006A7155">
        <w:rPr>
          <w:rFonts w:eastAsia="標楷體"/>
          <w:color w:val="000000" w:themeColor="text1"/>
        </w:rPr>
        <w:t>、重修、退學、畢業</w:t>
      </w:r>
      <w:r w:rsidRPr="006A7155">
        <w:rPr>
          <w:rFonts w:eastAsia="標楷體"/>
          <w:color w:val="000000" w:themeColor="text1"/>
          <w:szCs w:val="18"/>
        </w:rPr>
        <w:t>和懲戒處分的標準與</w:t>
      </w:r>
      <w:r w:rsidR="0026655B" w:rsidRPr="006A7155">
        <w:rPr>
          <w:rFonts w:eastAsia="標楷體"/>
          <w:color w:val="000000" w:themeColor="text1"/>
          <w:szCs w:val="18"/>
        </w:rPr>
        <w:t>程序</w:t>
      </w:r>
      <w:r w:rsidRPr="006A7155">
        <w:rPr>
          <w:rFonts w:eastAsia="標楷體"/>
          <w:color w:val="000000" w:themeColor="text1"/>
          <w:szCs w:val="18"/>
        </w:rPr>
        <w:t>。</w:t>
      </w:r>
    </w:p>
    <w:p w14:paraId="2BD02B01" w14:textId="02A58A73" w:rsidR="004C737C" w:rsidRPr="006A7155" w:rsidRDefault="009C21D9" w:rsidP="00BA78EB">
      <w:pPr>
        <w:pStyle w:val="af4"/>
        <w:numPr>
          <w:ilvl w:val="0"/>
          <w:numId w:val="116"/>
        </w:numPr>
        <w:adjustRightInd w:val="0"/>
        <w:spacing w:line="380" w:lineRule="exact"/>
        <w:ind w:leftChars="0" w:left="568" w:hanging="284"/>
        <w:rPr>
          <w:rFonts w:eastAsia="標楷體"/>
          <w:iCs/>
          <w:color w:val="000000" w:themeColor="text1"/>
          <w:sz w:val="28"/>
          <w:szCs w:val="20"/>
        </w:rPr>
      </w:pPr>
      <w:r w:rsidRPr="006A7155">
        <w:rPr>
          <w:rFonts w:eastAsia="標楷體" w:hint="eastAsia"/>
          <w:iCs/>
          <w:color w:val="000000" w:themeColor="text1"/>
          <w:szCs w:val="28"/>
        </w:rPr>
        <w:t>該</w:t>
      </w:r>
      <w:r w:rsidR="004267FD" w:rsidRPr="006A7155">
        <w:rPr>
          <w:rFonts w:eastAsia="標楷體"/>
          <w:iCs/>
          <w:color w:val="000000" w:themeColor="text1"/>
          <w:szCs w:val="28"/>
        </w:rPr>
        <w:t>評量</w:t>
      </w:r>
      <w:r w:rsidRPr="006A7155">
        <w:rPr>
          <w:rFonts w:eastAsia="標楷體"/>
          <w:color w:val="000000" w:themeColor="text1"/>
        </w:rPr>
        <w:t>辦法</w:t>
      </w:r>
      <w:r w:rsidR="004267FD" w:rsidRPr="006A7155">
        <w:rPr>
          <w:rFonts w:eastAsia="標楷體"/>
          <w:iCs/>
          <w:color w:val="000000" w:themeColor="text1"/>
          <w:szCs w:val="28"/>
        </w:rPr>
        <w:t>應要能偵測及預防剽竊、作弊情形，教師和受評量</w:t>
      </w:r>
      <w:proofErr w:type="gramStart"/>
      <w:r w:rsidR="004267FD" w:rsidRPr="006A7155">
        <w:rPr>
          <w:rFonts w:eastAsia="標楷體"/>
          <w:iCs/>
          <w:color w:val="000000" w:themeColor="text1"/>
          <w:szCs w:val="28"/>
        </w:rPr>
        <w:t>醫</w:t>
      </w:r>
      <w:proofErr w:type="gramEnd"/>
      <w:r w:rsidR="004267FD" w:rsidRPr="006A7155">
        <w:rPr>
          <w:rFonts w:eastAsia="標楷體"/>
          <w:iCs/>
          <w:color w:val="000000" w:themeColor="text1"/>
          <w:szCs w:val="28"/>
        </w:rPr>
        <w:t>學生應迴避利益關係。</w:t>
      </w:r>
    </w:p>
    <w:p w14:paraId="6C0E87D3" w14:textId="77777777" w:rsidR="00247957" w:rsidRPr="006A7155" w:rsidRDefault="004267FD" w:rsidP="00BA78EB">
      <w:pPr>
        <w:pStyle w:val="af4"/>
        <w:numPr>
          <w:ilvl w:val="0"/>
          <w:numId w:val="116"/>
        </w:numPr>
        <w:adjustRightInd w:val="0"/>
        <w:spacing w:line="380" w:lineRule="exact"/>
        <w:ind w:leftChars="0" w:left="568" w:hanging="284"/>
        <w:rPr>
          <w:rFonts w:eastAsia="標楷體"/>
          <w:color w:val="000000" w:themeColor="text1"/>
          <w:szCs w:val="18"/>
        </w:rPr>
      </w:pPr>
      <w:r w:rsidRPr="006A7155">
        <w:rPr>
          <w:rFonts w:eastAsia="標楷體"/>
          <w:color w:val="000000" w:themeColor="text1"/>
          <w:szCs w:val="18"/>
        </w:rPr>
        <w:t>醫學系</w:t>
      </w:r>
      <w:r w:rsidR="00D73D94" w:rsidRPr="006A7155">
        <w:rPr>
          <w:rFonts w:eastAsia="標楷體"/>
          <w:color w:val="000000" w:themeColor="text1"/>
        </w:rPr>
        <w:t>(</w:t>
      </w:r>
      <w:r w:rsidR="00D73D94" w:rsidRPr="006A7155">
        <w:rPr>
          <w:rFonts w:eastAsia="標楷體"/>
          <w:color w:val="000000" w:themeColor="text1"/>
        </w:rPr>
        <w:t>院、校</w:t>
      </w:r>
      <w:r w:rsidR="00D73D94" w:rsidRPr="006A7155">
        <w:rPr>
          <w:rFonts w:eastAsia="標楷體"/>
          <w:color w:val="000000" w:themeColor="text1"/>
        </w:rPr>
        <w:t>)</w:t>
      </w:r>
      <w:r w:rsidRPr="006A7155">
        <w:rPr>
          <w:rFonts w:eastAsia="標楷體"/>
          <w:color w:val="000000" w:themeColor="text1"/>
          <w:szCs w:val="18"/>
        </w:rPr>
        <w:t>必須公告上述標準與</w:t>
      </w:r>
      <w:r w:rsidR="0026655B" w:rsidRPr="006A7155">
        <w:rPr>
          <w:rFonts w:eastAsia="標楷體"/>
          <w:color w:val="000000" w:themeColor="text1"/>
          <w:szCs w:val="18"/>
        </w:rPr>
        <w:t>程序</w:t>
      </w:r>
      <w:r w:rsidRPr="006A7155">
        <w:rPr>
          <w:rFonts w:eastAsia="標楷體"/>
          <w:color w:val="000000" w:themeColor="text1"/>
          <w:szCs w:val="18"/>
        </w:rPr>
        <w:t>，讓</w:t>
      </w:r>
      <w:r w:rsidRPr="006A7155">
        <w:rPr>
          <w:rFonts w:eastAsia="標楷體"/>
          <w:bCs/>
          <w:color w:val="000000" w:themeColor="text1"/>
        </w:rPr>
        <w:t>所有的教師和</w:t>
      </w:r>
      <w:proofErr w:type="gramStart"/>
      <w:r w:rsidRPr="006A7155">
        <w:rPr>
          <w:rFonts w:eastAsia="標楷體"/>
          <w:bCs/>
          <w:color w:val="000000" w:themeColor="text1"/>
        </w:rPr>
        <w:t>醫學生</w:t>
      </w:r>
      <w:proofErr w:type="gramEnd"/>
      <w:r w:rsidRPr="006A7155">
        <w:rPr>
          <w:rFonts w:eastAsia="標楷體"/>
          <w:bCs/>
          <w:color w:val="000000" w:themeColor="text1"/>
        </w:rPr>
        <w:t>知悉。</w:t>
      </w:r>
    </w:p>
    <w:p w14:paraId="63588CCE" w14:textId="77777777" w:rsidR="00E370C9" w:rsidRPr="006A7155" w:rsidRDefault="00E370C9" w:rsidP="00440F56">
      <w:pPr>
        <w:widowControl/>
        <w:spacing w:line="380" w:lineRule="exact"/>
        <w:ind w:left="607" w:hangingChars="253" w:hanging="607"/>
        <w:jc w:val="both"/>
        <w:rPr>
          <w:rFonts w:eastAsia="標楷體"/>
          <w:color w:val="000000" w:themeColor="text1"/>
        </w:rPr>
      </w:pPr>
    </w:p>
    <w:p w14:paraId="571E9DBE" w14:textId="77777777" w:rsidR="00247957" w:rsidRPr="006A7155" w:rsidRDefault="00247957" w:rsidP="00440F56">
      <w:pPr>
        <w:widowControl/>
        <w:spacing w:line="380" w:lineRule="exact"/>
        <w:ind w:left="607" w:hangingChars="253" w:hanging="607"/>
        <w:jc w:val="both"/>
        <w:rPr>
          <w:rFonts w:eastAsia="標楷體"/>
          <w:color w:val="000000" w:themeColor="text1"/>
        </w:rPr>
      </w:pPr>
    </w:p>
    <w:p w14:paraId="4C9669E0" w14:textId="27DA0416" w:rsidR="00247957" w:rsidRPr="006A7155" w:rsidRDefault="000B6BFD" w:rsidP="001269CE">
      <w:pPr>
        <w:widowControl/>
        <w:pBdr>
          <w:top w:val="single" w:sz="4" w:space="1" w:color="auto"/>
          <w:bottom w:val="single" w:sz="4" w:space="1" w:color="auto"/>
        </w:pBdr>
        <w:spacing w:line="380" w:lineRule="exact"/>
        <w:ind w:left="566" w:hangingChars="236" w:hanging="566"/>
        <w:jc w:val="both"/>
        <w:rPr>
          <w:rFonts w:eastAsia="標楷體"/>
          <w:color w:val="000000" w:themeColor="text1"/>
        </w:rPr>
      </w:pPr>
      <w:r w:rsidRPr="006A7155">
        <w:rPr>
          <w:rFonts w:eastAsia="標楷體"/>
          <w:color w:val="000000" w:themeColor="text1"/>
        </w:rPr>
        <w:t>3.3.</w:t>
      </w:r>
      <w:r w:rsidR="00A96B89">
        <w:rPr>
          <w:rFonts w:eastAsia="標楷體"/>
          <w:color w:val="000000" w:themeColor="text1"/>
        </w:rPr>
        <w:t>5</w:t>
      </w:r>
      <w:r w:rsidR="004267FD" w:rsidRPr="006A7155">
        <w:rPr>
          <w:rFonts w:eastAsia="標楷體"/>
          <w:color w:val="000000" w:themeColor="text1"/>
        </w:rPr>
        <w:t>醫學系</w:t>
      </w:r>
      <w:r w:rsidR="004267FD" w:rsidRPr="006A7155">
        <w:rPr>
          <w:rFonts w:eastAsia="標楷體"/>
          <w:color w:val="000000" w:themeColor="text1"/>
        </w:rPr>
        <w:t>(</w:t>
      </w:r>
      <w:r w:rsidR="004267FD" w:rsidRPr="006A7155">
        <w:rPr>
          <w:rFonts w:eastAsia="標楷體"/>
          <w:color w:val="000000" w:themeColor="text1"/>
        </w:rPr>
        <w:t>院、校</w:t>
      </w:r>
      <w:r w:rsidR="004267FD" w:rsidRPr="006A7155">
        <w:rPr>
          <w:rFonts w:eastAsia="標楷體"/>
          <w:color w:val="000000" w:themeColor="text1"/>
        </w:rPr>
        <w:t>)</w:t>
      </w:r>
      <w:r w:rsidR="004267FD" w:rsidRPr="006A7155">
        <w:rPr>
          <w:rFonts w:eastAsia="標楷體"/>
          <w:color w:val="000000" w:themeColor="text1"/>
        </w:rPr>
        <w:t>對於會影響</w:t>
      </w:r>
      <w:proofErr w:type="gramStart"/>
      <w:r w:rsidR="004267FD" w:rsidRPr="006A7155">
        <w:rPr>
          <w:rFonts w:eastAsia="標楷體"/>
          <w:color w:val="000000" w:themeColor="text1"/>
        </w:rPr>
        <w:t>醫</w:t>
      </w:r>
      <w:proofErr w:type="gramEnd"/>
      <w:r w:rsidR="004267FD" w:rsidRPr="006A7155">
        <w:rPr>
          <w:rFonts w:eastAsia="標楷體"/>
          <w:color w:val="000000" w:themeColor="text1"/>
        </w:rPr>
        <w:t>學生學籍所採取的措施，必須符合公平且正式的</w:t>
      </w:r>
      <w:r w:rsidR="007F4E66" w:rsidRPr="006A7155">
        <w:rPr>
          <w:rFonts w:eastAsia="標楷體"/>
          <w:color w:val="000000" w:themeColor="text1"/>
        </w:rPr>
        <w:t>程序</w:t>
      </w:r>
      <w:r w:rsidR="004267FD" w:rsidRPr="006A7155">
        <w:rPr>
          <w:rFonts w:eastAsia="標楷體"/>
          <w:color w:val="000000" w:themeColor="text1"/>
        </w:rPr>
        <w:t>。</w:t>
      </w:r>
    </w:p>
    <w:p w14:paraId="416886C6" w14:textId="77777777" w:rsidR="00247957" w:rsidRPr="006A7155" w:rsidRDefault="004267FD" w:rsidP="00440F56">
      <w:pPr>
        <w:adjustRightInd w:val="0"/>
        <w:spacing w:line="380" w:lineRule="exact"/>
        <w:rPr>
          <w:rFonts w:eastAsia="標楷體"/>
          <w:b/>
          <w:color w:val="000000" w:themeColor="text1"/>
          <w:szCs w:val="18"/>
        </w:rPr>
      </w:pPr>
      <w:r w:rsidRPr="006A7155">
        <w:rPr>
          <w:rFonts w:eastAsia="標楷體"/>
          <w:b/>
          <w:color w:val="000000" w:themeColor="text1"/>
          <w:szCs w:val="20"/>
        </w:rPr>
        <w:t>認證要點：</w:t>
      </w:r>
    </w:p>
    <w:p w14:paraId="62072FF2" w14:textId="3CEE5323" w:rsidR="00247957" w:rsidRPr="006A7155" w:rsidRDefault="004267FD" w:rsidP="00BA78EB">
      <w:pPr>
        <w:pStyle w:val="af4"/>
        <w:numPr>
          <w:ilvl w:val="0"/>
          <w:numId w:val="118"/>
        </w:numPr>
        <w:adjustRightInd w:val="0"/>
        <w:spacing w:line="380" w:lineRule="exact"/>
        <w:ind w:leftChars="0" w:left="568" w:hanging="284"/>
        <w:rPr>
          <w:rFonts w:eastAsia="標楷體"/>
          <w:color w:val="000000" w:themeColor="text1"/>
          <w:szCs w:val="16"/>
        </w:rPr>
      </w:pPr>
      <w:r w:rsidRPr="006A7155">
        <w:rPr>
          <w:rFonts w:eastAsia="標楷體"/>
          <w:color w:val="000000" w:themeColor="text1"/>
          <w:szCs w:val="18"/>
        </w:rPr>
        <w:t>醫學系</w:t>
      </w:r>
      <w:r w:rsidR="00D73D94" w:rsidRPr="006A7155">
        <w:rPr>
          <w:rFonts w:eastAsia="標楷體"/>
          <w:color w:val="000000" w:themeColor="text1"/>
        </w:rPr>
        <w:t>(</w:t>
      </w:r>
      <w:r w:rsidR="00D73D94" w:rsidRPr="006A7155">
        <w:rPr>
          <w:rFonts w:eastAsia="標楷體"/>
          <w:color w:val="000000" w:themeColor="text1"/>
        </w:rPr>
        <w:t>院、校</w:t>
      </w:r>
      <w:r w:rsidR="00D73D94" w:rsidRPr="006A7155">
        <w:rPr>
          <w:rFonts w:eastAsia="標楷體"/>
          <w:color w:val="000000" w:themeColor="text1"/>
        </w:rPr>
        <w:t>)</w:t>
      </w:r>
      <w:r w:rsidRPr="006A7155">
        <w:rPr>
          <w:rFonts w:eastAsia="標楷體"/>
          <w:color w:val="000000" w:themeColor="text1"/>
          <w:szCs w:val="18"/>
        </w:rPr>
        <w:t>對於會影響</w:t>
      </w:r>
      <w:proofErr w:type="gramStart"/>
      <w:r w:rsidRPr="006A7155">
        <w:rPr>
          <w:rFonts w:eastAsia="標楷體"/>
          <w:color w:val="000000" w:themeColor="text1"/>
          <w:szCs w:val="18"/>
        </w:rPr>
        <w:t>醫</w:t>
      </w:r>
      <w:proofErr w:type="gramEnd"/>
      <w:r w:rsidRPr="006A7155">
        <w:rPr>
          <w:rFonts w:eastAsia="標楷體"/>
          <w:color w:val="000000" w:themeColor="text1"/>
          <w:szCs w:val="18"/>
        </w:rPr>
        <w:t>學生學籍所採取的措施</w:t>
      </w:r>
      <w:r w:rsidR="007F4E66" w:rsidRPr="006A7155">
        <w:rPr>
          <w:rFonts w:eastAsia="標楷體"/>
          <w:color w:val="000000" w:themeColor="text1"/>
          <w:szCs w:val="18"/>
        </w:rPr>
        <w:t>也</w:t>
      </w:r>
      <w:r w:rsidRPr="006A7155">
        <w:rPr>
          <w:rFonts w:eastAsia="標楷體"/>
          <w:color w:val="000000" w:themeColor="text1"/>
          <w:szCs w:val="18"/>
        </w:rPr>
        <w:t>應</w:t>
      </w:r>
      <w:r w:rsidR="000B6BFD" w:rsidRPr="006A7155">
        <w:rPr>
          <w:rFonts w:eastAsia="標楷體"/>
          <w:color w:val="000000" w:themeColor="text1"/>
          <w:szCs w:val="18"/>
        </w:rPr>
        <w:t>考量</w:t>
      </w:r>
      <w:r w:rsidR="007F4E66" w:rsidRPr="006A7155">
        <w:rPr>
          <w:rFonts w:eastAsia="標楷體"/>
          <w:color w:val="000000" w:themeColor="text1"/>
          <w:szCs w:val="18"/>
        </w:rPr>
        <w:t>包括違反專業素養及師生關係行為準則</w:t>
      </w:r>
      <w:r w:rsidR="000B6BFD" w:rsidRPr="006A7155">
        <w:rPr>
          <w:rFonts w:eastAsia="標楷體"/>
          <w:color w:val="000000" w:themeColor="text1"/>
          <w:szCs w:val="18"/>
        </w:rPr>
        <w:t>等情形</w:t>
      </w:r>
      <w:r w:rsidRPr="006A7155">
        <w:rPr>
          <w:rFonts w:eastAsia="標楷體"/>
          <w:color w:val="000000" w:themeColor="text1"/>
          <w:szCs w:val="16"/>
        </w:rPr>
        <w:t>。</w:t>
      </w:r>
    </w:p>
    <w:p w14:paraId="48C744D5" w14:textId="77777777" w:rsidR="00247957" w:rsidRPr="006A7155" w:rsidRDefault="004267FD" w:rsidP="00BA78EB">
      <w:pPr>
        <w:pStyle w:val="af4"/>
        <w:numPr>
          <w:ilvl w:val="0"/>
          <w:numId w:val="118"/>
        </w:numPr>
        <w:adjustRightInd w:val="0"/>
        <w:spacing w:line="380" w:lineRule="exact"/>
        <w:ind w:leftChars="0" w:left="568" w:hanging="284"/>
        <w:rPr>
          <w:rFonts w:eastAsia="標楷體"/>
          <w:color w:val="000000" w:themeColor="text1"/>
          <w:sz w:val="20"/>
          <w:szCs w:val="16"/>
        </w:rPr>
      </w:pPr>
      <w:r w:rsidRPr="006A7155">
        <w:rPr>
          <w:rFonts w:eastAsia="標楷體"/>
          <w:bCs/>
          <w:color w:val="000000" w:themeColor="text1"/>
        </w:rPr>
        <w:t>該處理程</w:t>
      </w:r>
      <w:r w:rsidR="007F4E66" w:rsidRPr="006A7155">
        <w:rPr>
          <w:rFonts w:eastAsia="標楷體"/>
          <w:bCs/>
          <w:color w:val="000000" w:themeColor="text1"/>
        </w:rPr>
        <w:t>序</w:t>
      </w:r>
      <w:r w:rsidRPr="006A7155">
        <w:rPr>
          <w:rFonts w:eastAsia="標楷體"/>
          <w:bCs/>
          <w:color w:val="000000" w:themeColor="text1"/>
        </w:rPr>
        <w:t>應包括適時通知即將採取的行動，公佈行動的法規依據，並讓</w:t>
      </w:r>
      <w:proofErr w:type="gramStart"/>
      <w:r w:rsidRPr="006A7155">
        <w:rPr>
          <w:rFonts w:eastAsia="標楷體"/>
          <w:bCs/>
          <w:color w:val="000000" w:themeColor="text1"/>
        </w:rPr>
        <w:t>醫</w:t>
      </w:r>
      <w:proofErr w:type="gramEnd"/>
      <w:r w:rsidRPr="006A7155">
        <w:rPr>
          <w:rFonts w:eastAsia="標楷體"/>
          <w:bCs/>
          <w:color w:val="000000" w:themeColor="text1"/>
        </w:rPr>
        <w:t>學生有對其升級、畢業，或開除相關的不利決定，具有回應和提出上訴的機會。</w:t>
      </w:r>
    </w:p>
    <w:p w14:paraId="74CDDE9B" w14:textId="77777777" w:rsidR="009C7DD0" w:rsidRPr="006A7155" w:rsidRDefault="009C7DD0" w:rsidP="00440F56">
      <w:pPr>
        <w:adjustRightInd w:val="0"/>
        <w:spacing w:line="380" w:lineRule="exact"/>
        <w:rPr>
          <w:rFonts w:eastAsia="標楷體"/>
          <w:b/>
          <w:color w:val="000000" w:themeColor="text1"/>
        </w:rPr>
      </w:pPr>
    </w:p>
    <w:p w14:paraId="28B92843" w14:textId="77777777" w:rsidR="00AF18D4" w:rsidRPr="006A7155" w:rsidRDefault="00AF18D4" w:rsidP="00440F56">
      <w:pPr>
        <w:adjustRightInd w:val="0"/>
        <w:spacing w:line="380" w:lineRule="exact"/>
        <w:rPr>
          <w:rFonts w:eastAsia="標楷體"/>
          <w:color w:val="000000" w:themeColor="text1"/>
          <w:szCs w:val="18"/>
        </w:rPr>
      </w:pPr>
    </w:p>
    <w:p w14:paraId="283BC3B5" w14:textId="3C9810D4" w:rsidR="00247957" w:rsidRPr="006A7155" w:rsidRDefault="004267FD" w:rsidP="00292B66">
      <w:pPr>
        <w:pStyle w:val="2"/>
        <w:spacing w:after="240" w:line="380" w:lineRule="exact"/>
        <w:rPr>
          <w:rFonts w:ascii="Times New Roman" w:eastAsia="標楷體" w:hAnsi="Times New Roman"/>
          <w:color w:val="000000" w:themeColor="text1"/>
          <w:sz w:val="22"/>
          <w:szCs w:val="28"/>
          <w:shd w:val="pct15" w:color="auto" w:fill="FFFFFF"/>
        </w:rPr>
      </w:pPr>
      <w:bookmarkStart w:id="20" w:name="_Toc9870287"/>
      <w:r w:rsidRPr="006A7155">
        <w:rPr>
          <w:rFonts w:ascii="Times New Roman" w:eastAsia="標楷體" w:hAnsi="Times New Roman"/>
          <w:color w:val="000000" w:themeColor="text1"/>
          <w:sz w:val="28"/>
          <w:szCs w:val="28"/>
        </w:rPr>
        <w:t>3.</w:t>
      </w:r>
      <w:r w:rsidR="00442062" w:rsidRPr="006A7155">
        <w:rPr>
          <w:rFonts w:ascii="Times New Roman" w:eastAsia="標楷體" w:hAnsi="Times New Roman" w:hint="eastAsia"/>
          <w:color w:val="000000" w:themeColor="text1"/>
          <w:sz w:val="28"/>
          <w:szCs w:val="28"/>
        </w:rPr>
        <w:t>4</w:t>
      </w:r>
      <w:r w:rsidR="007F4E66" w:rsidRPr="006A7155">
        <w:rPr>
          <w:rFonts w:ascii="Times New Roman" w:eastAsia="標楷體" w:hAnsi="Times New Roman"/>
          <w:color w:val="000000" w:themeColor="text1"/>
          <w:sz w:val="28"/>
          <w:szCs w:val="28"/>
        </w:rPr>
        <w:t>交換</w:t>
      </w:r>
      <w:r w:rsidR="00BE1F99" w:rsidRPr="006A7155">
        <w:rPr>
          <w:rFonts w:ascii="Times New Roman" w:eastAsia="標楷體" w:hAnsi="Times New Roman"/>
          <w:color w:val="000000" w:themeColor="text1"/>
          <w:sz w:val="28"/>
          <w:szCs w:val="28"/>
        </w:rPr>
        <w:t>或訪問</w:t>
      </w:r>
      <w:proofErr w:type="gramStart"/>
      <w:r w:rsidRPr="006A7155">
        <w:rPr>
          <w:rFonts w:ascii="Times New Roman" w:eastAsia="標楷體" w:hAnsi="Times New Roman"/>
          <w:color w:val="000000" w:themeColor="text1"/>
          <w:sz w:val="28"/>
          <w:szCs w:val="28"/>
        </w:rPr>
        <w:t>醫</w:t>
      </w:r>
      <w:proofErr w:type="gramEnd"/>
      <w:r w:rsidRPr="006A7155">
        <w:rPr>
          <w:rFonts w:ascii="Times New Roman" w:eastAsia="標楷體" w:hAnsi="Times New Roman"/>
          <w:color w:val="000000" w:themeColor="text1"/>
          <w:sz w:val="28"/>
          <w:szCs w:val="28"/>
        </w:rPr>
        <w:t>學生和轉系</w:t>
      </w:r>
      <w:bookmarkEnd w:id="20"/>
      <w:r w:rsidRPr="006A7155">
        <w:rPr>
          <w:rFonts w:ascii="Times New Roman" w:eastAsia="標楷體" w:hAnsi="Times New Roman"/>
          <w:color w:val="000000" w:themeColor="text1"/>
          <w:sz w:val="28"/>
          <w:szCs w:val="28"/>
        </w:rPr>
        <w:t>生</w:t>
      </w:r>
      <w:r w:rsidR="00247957" w:rsidRPr="006A7155">
        <w:rPr>
          <w:rFonts w:ascii="Times New Roman" w:eastAsia="標楷體" w:hAnsi="Times New Roman"/>
          <w:color w:val="000000" w:themeColor="text1"/>
          <w:sz w:val="28"/>
          <w:szCs w:val="28"/>
        </w:rPr>
        <w:t xml:space="preserve"> </w:t>
      </w:r>
      <w:r w:rsidR="00247957" w:rsidRPr="006A7155">
        <w:rPr>
          <w:rFonts w:ascii="Times New Roman" w:eastAsia="標楷體" w:hAnsi="Times New Roman"/>
          <w:color w:val="000000" w:themeColor="text1"/>
          <w:sz w:val="22"/>
          <w:szCs w:val="28"/>
        </w:rPr>
        <w:t xml:space="preserve"> </w:t>
      </w:r>
    </w:p>
    <w:p w14:paraId="17CFB77F" w14:textId="06391D10" w:rsidR="00247957" w:rsidRPr="006A7155" w:rsidRDefault="004267FD" w:rsidP="001269CE">
      <w:pPr>
        <w:widowControl/>
        <w:pBdr>
          <w:top w:val="single" w:sz="4" w:space="1" w:color="auto"/>
          <w:bottom w:val="single" w:sz="4" w:space="1" w:color="auto"/>
        </w:pBdr>
        <w:spacing w:line="380" w:lineRule="exact"/>
        <w:ind w:left="566" w:hangingChars="236" w:hanging="566"/>
        <w:jc w:val="both"/>
        <w:rPr>
          <w:rFonts w:eastAsia="標楷體"/>
          <w:color w:val="000000" w:themeColor="text1"/>
        </w:rPr>
      </w:pPr>
      <w:r w:rsidRPr="006A7155">
        <w:rPr>
          <w:rFonts w:eastAsia="標楷體"/>
          <w:color w:val="000000" w:themeColor="text1"/>
        </w:rPr>
        <w:t>3.</w:t>
      </w:r>
      <w:r w:rsidR="00442062" w:rsidRPr="006A7155">
        <w:rPr>
          <w:rFonts w:eastAsia="標楷體" w:hint="eastAsia"/>
          <w:color w:val="000000" w:themeColor="text1"/>
        </w:rPr>
        <w:t>4</w:t>
      </w:r>
      <w:r w:rsidRPr="006A7155">
        <w:rPr>
          <w:rFonts w:eastAsia="標楷體"/>
          <w:color w:val="000000" w:themeColor="text1"/>
        </w:rPr>
        <w:t>.1</w:t>
      </w:r>
      <w:r w:rsidRPr="006A7155">
        <w:rPr>
          <w:rFonts w:eastAsia="標楷體"/>
          <w:color w:val="000000" w:themeColor="text1"/>
        </w:rPr>
        <w:t>醫學系隸屬之學校為了拓展師生學術交流，可制定合宜辦法接受</w:t>
      </w:r>
      <w:r w:rsidR="007F4E66" w:rsidRPr="006A7155">
        <w:rPr>
          <w:rFonts w:eastAsia="標楷體"/>
          <w:color w:val="000000" w:themeColor="text1"/>
        </w:rPr>
        <w:t>交換</w:t>
      </w:r>
      <w:r w:rsidR="00BE1F99" w:rsidRPr="006A7155">
        <w:rPr>
          <w:rFonts w:eastAsia="標楷體"/>
          <w:color w:val="000000" w:themeColor="text1"/>
        </w:rPr>
        <w:t>或訪問</w:t>
      </w:r>
      <w:proofErr w:type="gramStart"/>
      <w:r w:rsidRPr="006A7155">
        <w:rPr>
          <w:rFonts w:eastAsia="標楷體"/>
          <w:color w:val="000000" w:themeColor="text1"/>
        </w:rPr>
        <w:t>醫</w:t>
      </w:r>
      <w:proofErr w:type="gramEnd"/>
      <w:r w:rsidRPr="006A7155">
        <w:rPr>
          <w:rFonts w:eastAsia="標楷體"/>
          <w:color w:val="000000" w:themeColor="text1"/>
        </w:rPr>
        <w:t>學生。</w:t>
      </w:r>
    </w:p>
    <w:p w14:paraId="16BF3438" w14:textId="77777777" w:rsidR="00B0125D" w:rsidRPr="006A7155" w:rsidRDefault="004267FD" w:rsidP="00440F56">
      <w:pPr>
        <w:pStyle w:val="afa"/>
        <w:pBdr>
          <w:top w:val="single" w:sz="4" w:space="1" w:color="auto"/>
          <w:bottom w:val="single" w:sz="4" w:space="1" w:color="auto"/>
        </w:pBdr>
        <w:spacing w:line="380" w:lineRule="exact"/>
        <w:jc w:val="left"/>
        <w:rPr>
          <w:rFonts w:ascii="標楷體" w:hAnsi="標楷體"/>
          <w:color w:val="000000" w:themeColor="text1"/>
        </w:rPr>
      </w:pPr>
      <w:proofErr w:type="gramStart"/>
      <w:r w:rsidRPr="006A7155">
        <w:rPr>
          <w:rFonts w:ascii="標楷體" w:hAnsi="標楷體"/>
          <w:color w:val="000000" w:themeColor="text1"/>
          <w:sz w:val="22"/>
        </w:rPr>
        <w:t>註</w:t>
      </w:r>
      <w:proofErr w:type="gramEnd"/>
      <w:r w:rsidRPr="006A7155">
        <w:rPr>
          <w:rFonts w:ascii="標楷體" w:hAnsi="標楷體"/>
          <w:color w:val="000000" w:themeColor="text1"/>
          <w:sz w:val="22"/>
        </w:rPr>
        <w:t>釋：</w:t>
      </w:r>
      <w:r w:rsidR="007F4E66" w:rsidRPr="006A7155">
        <w:rPr>
          <w:rFonts w:ascii="標楷體" w:hAnsi="標楷體"/>
          <w:color w:val="000000" w:themeColor="text1"/>
          <w:sz w:val="22"/>
        </w:rPr>
        <w:t>交換</w:t>
      </w:r>
      <w:r w:rsidR="00BE1F99" w:rsidRPr="006A7155">
        <w:rPr>
          <w:rFonts w:ascii="標楷體" w:hAnsi="標楷體"/>
          <w:color w:val="000000" w:themeColor="text1"/>
          <w:sz w:val="22"/>
        </w:rPr>
        <w:t>或訪問</w:t>
      </w:r>
      <w:proofErr w:type="gramStart"/>
      <w:r w:rsidRPr="006A7155">
        <w:rPr>
          <w:rFonts w:ascii="標楷體" w:hAnsi="標楷體"/>
          <w:color w:val="000000" w:themeColor="text1"/>
          <w:sz w:val="22"/>
        </w:rPr>
        <w:t>醫</w:t>
      </w:r>
      <w:proofErr w:type="gramEnd"/>
      <w:r w:rsidRPr="006A7155">
        <w:rPr>
          <w:rFonts w:ascii="標楷體" w:hAnsi="標楷體"/>
          <w:color w:val="000000" w:themeColor="text1"/>
          <w:sz w:val="22"/>
        </w:rPr>
        <w:t>學生</w:t>
      </w:r>
      <w:r w:rsidR="00247B50" w:rsidRPr="006A7155">
        <w:rPr>
          <w:rFonts w:ascii="標楷體" w:hAnsi="標楷體"/>
          <w:color w:val="000000" w:themeColor="text1"/>
          <w:sz w:val="22"/>
        </w:rPr>
        <w:t>指非本校醫學生</w:t>
      </w:r>
      <w:r w:rsidRPr="006A7155">
        <w:rPr>
          <w:rFonts w:ascii="標楷體" w:hAnsi="標楷體"/>
          <w:color w:val="000000" w:themeColor="text1"/>
          <w:sz w:val="22"/>
        </w:rPr>
        <w:t>，包括國內其他醫學院</w:t>
      </w:r>
      <w:proofErr w:type="gramStart"/>
      <w:r w:rsidRPr="006A7155">
        <w:rPr>
          <w:rFonts w:ascii="標楷體" w:hAnsi="標楷體"/>
          <w:color w:val="000000" w:themeColor="text1"/>
          <w:sz w:val="22"/>
        </w:rPr>
        <w:t>醫</w:t>
      </w:r>
      <w:proofErr w:type="gramEnd"/>
      <w:r w:rsidRPr="006A7155">
        <w:rPr>
          <w:rFonts w:ascii="標楷體" w:hAnsi="標楷體"/>
          <w:color w:val="000000" w:themeColor="text1"/>
          <w:sz w:val="22"/>
        </w:rPr>
        <w:t>學生與國外其他醫學院之交換</w:t>
      </w:r>
      <w:proofErr w:type="gramStart"/>
      <w:r w:rsidRPr="006A7155">
        <w:rPr>
          <w:rFonts w:ascii="標楷體" w:hAnsi="標楷體"/>
          <w:color w:val="000000" w:themeColor="text1"/>
          <w:sz w:val="22"/>
        </w:rPr>
        <w:t>醫</w:t>
      </w:r>
      <w:proofErr w:type="gramEnd"/>
      <w:r w:rsidRPr="006A7155">
        <w:rPr>
          <w:rFonts w:ascii="標楷體" w:hAnsi="標楷體"/>
          <w:color w:val="000000" w:themeColor="text1"/>
          <w:sz w:val="22"/>
        </w:rPr>
        <w:t>學生，到本校醫學院系、附設或附屬醫院或主要教學醫院臨床實習和短期訓練</w:t>
      </w:r>
      <w:r w:rsidRPr="006A7155">
        <w:rPr>
          <w:rFonts w:ascii="標楷體" w:hAnsi="標楷體"/>
          <w:color w:val="000000" w:themeColor="text1"/>
        </w:rPr>
        <w:t>。</w:t>
      </w:r>
    </w:p>
    <w:p w14:paraId="4042FAD9" w14:textId="77777777" w:rsidR="00247957" w:rsidRPr="006A7155" w:rsidRDefault="004267FD" w:rsidP="00440F56">
      <w:pPr>
        <w:pStyle w:val="afa"/>
        <w:spacing w:line="380" w:lineRule="exact"/>
        <w:ind w:left="745" w:hangingChars="310" w:hanging="745"/>
        <w:jc w:val="left"/>
        <w:rPr>
          <w:color w:val="000000" w:themeColor="text1"/>
        </w:rPr>
      </w:pPr>
      <w:r w:rsidRPr="006A7155">
        <w:rPr>
          <w:b/>
          <w:color w:val="000000" w:themeColor="text1"/>
        </w:rPr>
        <w:t>認證要點：</w:t>
      </w:r>
      <w:r w:rsidR="002E7CFF" w:rsidRPr="006A7155">
        <w:rPr>
          <w:color w:val="000000" w:themeColor="text1"/>
        </w:rPr>
        <w:t>(</w:t>
      </w:r>
      <w:r w:rsidR="002E7CFF" w:rsidRPr="006A7155">
        <w:rPr>
          <w:color w:val="000000" w:themeColor="text1"/>
        </w:rPr>
        <w:t>近六學年交換或訪問醫學生人</w:t>
      </w:r>
      <w:proofErr w:type="gramStart"/>
      <w:r w:rsidR="002E7CFF" w:rsidRPr="006A7155">
        <w:rPr>
          <w:color w:val="000000" w:themeColor="text1"/>
        </w:rPr>
        <w:t>數參表</w:t>
      </w:r>
      <w:proofErr w:type="gramEnd"/>
      <w:r w:rsidR="002E7CFF" w:rsidRPr="006A7155">
        <w:rPr>
          <w:color w:val="000000" w:themeColor="text1"/>
        </w:rPr>
        <w:t>3-1</w:t>
      </w:r>
      <w:r w:rsidR="0011016D" w:rsidRPr="006A7155">
        <w:rPr>
          <w:color w:val="000000" w:themeColor="text1"/>
        </w:rPr>
        <w:t>1</w:t>
      </w:r>
      <w:r w:rsidR="002E7CFF" w:rsidRPr="006A7155">
        <w:rPr>
          <w:color w:val="000000" w:themeColor="text1"/>
        </w:rPr>
        <w:t>)</w:t>
      </w:r>
    </w:p>
    <w:p w14:paraId="649E1AA4" w14:textId="77777777" w:rsidR="000E608A" w:rsidRPr="006A7155" w:rsidRDefault="004267FD" w:rsidP="00234BDA">
      <w:pPr>
        <w:pStyle w:val="af4"/>
        <w:numPr>
          <w:ilvl w:val="0"/>
          <w:numId w:val="98"/>
        </w:numPr>
        <w:spacing w:line="380" w:lineRule="exact"/>
        <w:ind w:leftChars="0" w:left="568" w:hanging="284"/>
        <w:rPr>
          <w:rFonts w:eastAsia="標楷體"/>
          <w:color w:val="000000" w:themeColor="text1"/>
        </w:rPr>
      </w:pPr>
      <w:r w:rsidRPr="006A7155">
        <w:rPr>
          <w:rFonts w:eastAsia="標楷體"/>
          <w:color w:val="000000" w:themeColor="text1"/>
        </w:rPr>
        <w:lastRenderedPageBreak/>
        <w:t>醫學系</w:t>
      </w:r>
      <w:r w:rsidR="00BE1F99" w:rsidRPr="006A7155">
        <w:rPr>
          <w:rFonts w:eastAsia="標楷體"/>
          <w:color w:val="000000" w:themeColor="text1"/>
        </w:rPr>
        <w:t>隸屬之學校</w:t>
      </w:r>
      <w:r w:rsidRPr="006A7155">
        <w:rPr>
          <w:rFonts w:eastAsia="標楷體"/>
          <w:bCs/>
          <w:color w:val="000000" w:themeColor="text1"/>
        </w:rPr>
        <w:t>必</w:t>
      </w:r>
      <w:r w:rsidRPr="006A7155">
        <w:rPr>
          <w:rFonts w:eastAsia="標楷體"/>
          <w:color w:val="000000" w:themeColor="text1"/>
        </w:rPr>
        <w:t>須為接受</w:t>
      </w:r>
      <w:r w:rsidR="00BE1F99" w:rsidRPr="006A7155">
        <w:rPr>
          <w:rFonts w:eastAsia="標楷體"/>
          <w:color w:val="000000" w:themeColor="text1"/>
        </w:rPr>
        <w:t>交換或</w:t>
      </w:r>
      <w:r w:rsidRPr="006A7155">
        <w:rPr>
          <w:rFonts w:eastAsia="標楷體"/>
          <w:color w:val="000000" w:themeColor="text1"/>
        </w:rPr>
        <w:t>訪問</w:t>
      </w:r>
      <w:proofErr w:type="gramStart"/>
      <w:r w:rsidRPr="006A7155">
        <w:rPr>
          <w:rFonts w:eastAsia="標楷體"/>
          <w:color w:val="000000" w:themeColor="text1"/>
        </w:rPr>
        <w:t>醫</w:t>
      </w:r>
      <w:proofErr w:type="gramEnd"/>
      <w:r w:rsidRPr="006A7155">
        <w:rPr>
          <w:rFonts w:eastAsia="標楷體"/>
          <w:color w:val="000000" w:themeColor="text1"/>
        </w:rPr>
        <w:t>學生訂定實施辦法，並落實執行。</w:t>
      </w:r>
      <w:r w:rsidR="000E608A" w:rsidRPr="006A7155">
        <w:rPr>
          <w:rFonts w:eastAsia="標楷體"/>
          <w:color w:val="000000" w:themeColor="text1"/>
        </w:rPr>
        <w:t xml:space="preserve"> </w:t>
      </w:r>
    </w:p>
    <w:p w14:paraId="2070EE2E" w14:textId="1DF8464D" w:rsidR="00247957" w:rsidRPr="006A7155" w:rsidRDefault="00BE1F99" w:rsidP="00234BDA">
      <w:pPr>
        <w:pStyle w:val="af4"/>
        <w:numPr>
          <w:ilvl w:val="0"/>
          <w:numId w:val="98"/>
        </w:numPr>
        <w:spacing w:line="380" w:lineRule="exact"/>
        <w:ind w:leftChars="0" w:left="568" w:hanging="284"/>
        <w:rPr>
          <w:rFonts w:eastAsia="標楷體"/>
          <w:color w:val="000000" w:themeColor="text1"/>
        </w:rPr>
      </w:pPr>
      <w:r w:rsidRPr="006A7155">
        <w:rPr>
          <w:rFonts w:eastAsia="標楷體"/>
          <w:color w:val="000000" w:themeColor="text1"/>
        </w:rPr>
        <w:t>交換或</w:t>
      </w:r>
      <w:r w:rsidR="004267FD" w:rsidRPr="006A7155">
        <w:rPr>
          <w:rFonts w:eastAsia="標楷體"/>
          <w:color w:val="000000" w:themeColor="text1"/>
        </w:rPr>
        <w:t>訪問醫學生人數必須不影響到醫學系及其</w:t>
      </w:r>
      <w:r w:rsidR="00EC24A1">
        <w:rPr>
          <w:rFonts w:eastAsia="標楷體" w:hint="eastAsia"/>
          <w:color w:val="000000" w:themeColor="text1"/>
        </w:rPr>
        <w:t>主要</w:t>
      </w:r>
      <w:r w:rsidR="004267FD" w:rsidRPr="006A7155">
        <w:rPr>
          <w:rFonts w:eastAsia="標楷體"/>
          <w:color w:val="000000" w:themeColor="text1"/>
        </w:rPr>
        <w:t>教學醫院本地</w:t>
      </w:r>
      <w:proofErr w:type="gramStart"/>
      <w:r w:rsidR="004267FD" w:rsidRPr="006A7155">
        <w:rPr>
          <w:rFonts w:eastAsia="標楷體"/>
          <w:color w:val="000000" w:themeColor="text1"/>
        </w:rPr>
        <w:t>醫</w:t>
      </w:r>
      <w:proofErr w:type="gramEnd"/>
      <w:r w:rsidR="004267FD" w:rsidRPr="006A7155">
        <w:rPr>
          <w:rFonts w:eastAsia="標楷體"/>
          <w:color w:val="000000" w:themeColor="text1"/>
        </w:rPr>
        <w:t>學生之</w:t>
      </w:r>
      <w:proofErr w:type="gramStart"/>
      <w:r w:rsidR="004267FD" w:rsidRPr="006A7155">
        <w:rPr>
          <w:rFonts w:eastAsia="標楷體"/>
          <w:color w:val="000000" w:themeColor="text1"/>
        </w:rPr>
        <w:t>醫學生容額</w:t>
      </w:r>
      <w:proofErr w:type="gramEnd"/>
      <w:r w:rsidR="004267FD" w:rsidRPr="006A7155">
        <w:rPr>
          <w:rFonts w:eastAsia="標楷體"/>
          <w:color w:val="000000" w:themeColor="text1"/>
        </w:rPr>
        <w:t>、可用資源及醫學教育品質，亦應基於學術交流之理由，先與該生所屬學校或學術機構有協議簽約。</w:t>
      </w:r>
      <w:r w:rsidR="00EC24A1">
        <w:rPr>
          <w:rFonts w:eastAsia="標楷體" w:hint="eastAsia"/>
          <w:bCs/>
          <w:color w:val="000000" w:themeColor="text1"/>
        </w:rPr>
        <w:t>若</w:t>
      </w:r>
      <w:r w:rsidR="00EC24A1" w:rsidRPr="006A7155">
        <w:rPr>
          <w:rFonts w:eastAsia="標楷體"/>
          <w:color w:val="000000" w:themeColor="text1"/>
        </w:rPr>
        <w:t>交換或</w:t>
      </w:r>
      <w:r w:rsidR="00EC24A1" w:rsidRPr="006A7155">
        <w:rPr>
          <w:rFonts w:eastAsia="標楷體"/>
          <w:bCs/>
          <w:color w:val="000000" w:themeColor="text1"/>
        </w:rPr>
        <w:t>訪問</w:t>
      </w:r>
      <w:proofErr w:type="gramStart"/>
      <w:r w:rsidR="00EC24A1" w:rsidRPr="006A7155">
        <w:rPr>
          <w:rFonts w:eastAsia="標楷體"/>
          <w:bCs/>
          <w:color w:val="000000" w:themeColor="text1"/>
        </w:rPr>
        <w:t>醫</w:t>
      </w:r>
      <w:proofErr w:type="gramEnd"/>
      <w:r w:rsidR="00EC24A1" w:rsidRPr="006A7155">
        <w:rPr>
          <w:rFonts w:eastAsia="標楷體"/>
          <w:bCs/>
          <w:color w:val="000000" w:themeColor="text1"/>
        </w:rPr>
        <w:t>學生</w:t>
      </w:r>
      <w:proofErr w:type="gramStart"/>
      <w:r w:rsidR="00EC24A1">
        <w:rPr>
          <w:rFonts w:eastAsia="標楷體" w:hint="eastAsia"/>
          <w:bCs/>
          <w:color w:val="000000" w:themeColor="text1"/>
        </w:rPr>
        <w:t>逕</w:t>
      </w:r>
      <w:proofErr w:type="gramEnd"/>
      <w:r w:rsidR="00EC24A1">
        <w:rPr>
          <w:rFonts w:eastAsia="標楷體" w:hint="eastAsia"/>
          <w:bCs/>
          <w:color w:val="000000" w:themeColor="text1"/>
        </w:rPr>
        <w:t>向主要教學醫院申請交換或訪問，須有機制通知醫學系交</w:t>
      </w:r>
      <w:r w:rsidR="00EC24A1" w:rsidRPr="006A7155">
        <w:rPr>
          <w:rFonts w:eastAsia="標楷體"/>
          <w:color w:val="000000" w:themeColor="text1"/>
        </w:rPr>
        <w:t>換或</w:t>
      </w:r>
      <w:r w:rsidR="00EC24A1" w:rsidRPr="006A7155">
        <w:rPr>
          <w:rFonts w:eastAsia="標楷體"/>
          <w:bCs/>
          <w:color w:val="000000" w:themeColor="text1"/>
        </w:rPr>
        <w:t>訪問醫學生</w:t>
      </w:r>
      <w:r w:rsidR="00EC24A1">
        <w:rPr>
          <w:rFonts w:eastAsia="標楷體" w:hint="eastAsia"/>
          <w:bCs/>
          <w:color w:val="000000" w:themeColor="text1"/>
        </w:rPr>
        <w:t>人數。</w:t>
      </w:r>
    </w:p>
    <w:p w14:paraId="276E2411" w14:textId="203A254B" w:rsidR="002E7F03" w:rsidRPr="006A7155" w:rsidRDefault="004267FD" w:rsidP="00234BDA">
      <w:pPr>
        <w:pStyle w:val="af4"/>
        <w:numPr>
          <w:ilvl w:val="0"/>
          <w:numId w:val="98"/>
        </w:numPr>
        <w:spacing w:line="380" w:lineRule="exact"/>
        <w:ind w:leftChars="0" w:left="568" w:hanging="284"/>
        <w:rPr>
          <w:rFonts w:eastAsia="標楷體"/>
          <w:color w:val="000000" w:themeColor="text1"/>
        </w:rPr>
      </w:pPr>
      <w:r w:rsidRPr="006A7155">
        <w:rPr>
          <w:rFonts w:eastAsia="標楷體"/>
          <w:color w:val="000000" w:themeColor="text1"/>
        </w:rPr>
        <w:t>醫學系隸屬之學校</w:t>
      </w:r>
      <w:r w:rsidR="00EC24A1">
        <w:rPr>
          <w:rFonts w:eastAsia="標楷體" w:hint="eastAsia"/>
          <w:color w:val="000000" w:themeColor="text1"/>
        </w:rPr>
        <w:t>或其主要教學醫院</w:t>
      </w:r>
      <w:r w:rsidRPr="006A7155">
        <w:rPr>
          <w:rFonts w:eastAsia="標楷體"/>
          <w:color w:val="000000" w:themeColor="text1"/>
        </w:rPr>
        <w:t>應查驗每位</w:t>
      </w:r>
      <w:r w:rsidR="00BE1F99" w:rsidRPr="006A7155">
        <w:rPr>
          <w:rFonts w:eastAsia="標楷體"/>
          <w:color w:val="000000" w:themeColor="text1"/>
        </w:rPr>
        <w:t>交換或</w:t>
      </w:r>
      <w:r w:rsidRPr="006A7155">
        <w:rPr>
          <w:rFonts w:eastAsia="標楷體"/>
          <w:color w:val="000000" w:themeColor="text1"/>
        </w:rPr>
        <w:t>訪問</w:t>
      </w:r>
      <w:proofErr w:type="gramStart"/>
      <w:r w:rsidRPr="006A7155">
        <w:rPr>
          <w:rFonts w:eastAsia="標楷體"/>
          <w:color w:val="000000" w:themeColor="text1"/>
        </w:rPr>
        <w:t>醫</w:t>
      </w:r>
      <w:proofErr w:type="gramEnd"/>
      <w:r w:rsidRPr="006A7155">
        <w:rPr>
          <w:rFonts w:eastAsia="標楷體"/>
          <w:color w:val="000000" w:themeColor="text1"/>
        </w:rPr>
        <w:t>學生的資格、保有記載每位</w:t>
      </w:r>
      <w:r w:rsidR="00BE1F99" w:rsidRPr="006A7155">
        <w:rPr>
          <w:rFonts w:eastAsia="標楷體"/>
          <w:color w:val="000000" w:themeColor="text1"/>
        </w:rPr>
        <w:t>交換或</w:t>
      </w:r>
      <w:r w:rsidRPr="006A7155">
        <w:rPr>
          <w:rFonts w:eastAsia="標楷體"/>
          <w:color w:val="000000" w:themeColor="text1"/>
        </w:rPr>
        <w:t>訪問</w:t>
      </w:r>
      <w:proofErr w:type="gramStart"/>
      <w:r w:rsidR="009C21D9" w:rsidRPr="006A7155">
        <w:rPr>
          <w:rFonts w:eastAsia="標楷體"/>
          <w:color w:val="000000" w:themeColor="text1"/>
        </w:rPr>
        <w:t>醫</w:t>
      </w:r>
      <w:proofErr w:type="gramEnd"/>
      <w:r w:rsidRPr="006A7155">
        <w:rPr>
          <w:rFonts w:eastAsia="標楷體"/>
          <w:color w:val="000000" w:themeColor="text1"/>
        </w:rPr>
        <w:t>學生的完整名冊、核准其作業，並提供該生之原屬學校學習成效評量。</w:t>
      </w:r>
    </w:p>
    <w:p w14:paraId="476A7359" w14:textId="77777777" w:rsidR="005F4506" w:rsidRPr="006A7155" w:rsidRDefault="004267FD" w:rsidP="00234BDA">
      <w:pPr>
        <w:pStyle w:val="af4"/>
        <w:numPr>
          <w:ilvl w:val="0"/>
          <w:numId w:val="98"/>
        </w:numPr>
        <w:spacing w:line="380" w:lineRule="exact"/>
        <w:ind w:leftChars="0" w:left="568" w:hanging="284"/>
        <w:rPr>
          <w:rFonts w:eastAsia="標楷體"/>
          <w:color w:val="000000" w:themeColor="text1"/>
        </w:rPr>
      </w:pPr>
      <w:r w:rsidRPr="006A7155">
        <w:rPr>
          <w:rFonts w:eastAsia="標楷體"/>
          <w:color w:val="000000" w:themeColor="text1"/>
        </w:rPr>
        <w:t>自其他醫學系</w:t>
      </w:r>
      <w:r w:rsidRPr="006A7155">
        <w:rPr>
          <w:rFonts w:eastAsia="標楷體"/>
          <w:color w:val="000000" w:themeColor="text1"/>
        </w:rPr>
        <w:t>(</w:t>
      </w:r>
      <w:r w:rsidRPr="006A7155">
        <w:rPr>
          <w:rFonts w:eastAsia="標楷體"/>
          <w:color w:val="000000" w:themeColor="text1"/>
        </w:rPr>
        <w:t>包括外國醫學系</w:t>
      </w:r>
      <w:r w:rsidRPr="006A7155">
        <w:rPr>
          <w:rFonts w:eastAsia="標楷體"/>
          <w:color w:val="000000" w:themeColor="text1"/>
        </w:rPr>
        <w:t>)</w:t>
      </w:r>
      <w:r w:rsidRPr="006A7155">
        <w:rPr>
          <w:rFonts w:eastAsia="標楷體"/>
          <w:color w:val="000000" w:themeColor="text1"/>
        </w:rPr>
        <w:t>前來臨床實習和短期訓練的</w:t>
      </w:r>
      <w:r w:rsidR="00BE1F99" w:rsidRPr="006A7155">
        <w:rPr>
          <w:rFonts w:eastAsia="標楷體"/>
          <w:color w:val="000000" w:themeColor="text1"/>
        </w:rPr>
        <w:t>交換或</w:t>
      </w:r>
      <w:r w:rsidRPr="006A7155">
        <w:rPr>
          <w:rFonts w:eastAsia="標楷體"/>
          <w:color w:val="000000" w:themeColor="text1"/>
        </w:rPr>
        <w:t>訪問</w:t>
      </w:r>
      <w:proofErr w:type="gramStart"/>
      <w:r w:rsidRPr="006A7155">
        <w:rPr>
          <w:rFonts w:eastAsia="標楷體"/>
          <w:color w:val="000000" w:themeColor="text1"/>
        </w:rPr>
        <w:t>醫</w:t>
      </w:r>
      <w:proofErr w:type="gramEnd"/>
      <w:r w:rsidRPr="006A7155">
        <w:rPr>
          <w:rFonts w:eastAsia="標楷體"/>
          <w:color w:val="000000" w:themeColor="text1"/>
        </w:rPr>
        <w:t>學生，必須具備與將加入該校的</w:t>
      </w:r>
      <w:proofErr w:type="gramStart"/>
      <w:r w:rsidRPr="006A7155">
        <w:rPr>
          <w:rFonts w:eastAsia="標楷體"/>
          <w:color w:val="000000" w:themeColor="text1"/>
        </w:rPr>
        <w:t>醫</w:t>
      </w:r>
      <w:proofErr w:type="gramEnd"/>
      <w:r w:rsidRPr="006A7155">
        <w:rPr>
          <w:rFonts w:eastAsia="標楷體"/>
          <w:color w:val="000000" w:themeColor="text1"/>
        </w:rPr>
        <w:t>學生在臨床經驗上相當的資歷。</w:t>
      </w:r>
    </w:p>
    <w:p w14:paraId="59D7E8A2" w14:textId="58ADB09E" w:rsidR="00C35ACF" w:rsidRPr="006A7155" w:rsidRDefault="004267FD" w:rsidP="00234BDA">
      <w:pPr>
        <w:pStyle w:val="af4"/>
        <w:numPr>
          <w:ilvl w:val="0"/>
          <w:numId w:val="98"/>
        </w:numPr>
        <w:spacing w:line="380" w:lineRule="exact"/>
        <w:ind w:leftChars="0" w:left="568" w:hanging="284"/>
        <w:rPr>
          <w:rFonts w:eastAsia="標楷體"/>
          <w:color w:val="000000" w:themeColor="text1"/>
        </w:rPr>
      </w:pPr>
      <w:r w:rsidRPr="006A7155">
        <w:rPr>
          <w:rFonts w:eastAsia="標楷體"/>
          <w:bCs/>
          <w:color w:val="000000" w:themeColor="text1"/>
        </w:rPr>
        <w:t>醫學系</w:t>
      </w:r>
      <w:r w:rsidR="00BE1F99" w:rsidRPr="006A7155">
        <w:rPr>
          <w:rFonts w:eastAsia="標楷體"/>
          <w:bCs/>
          <w:color w:val="000000" w:themeColor="text1"/>
        </w:rPr>
        <w:t>(</w:t>
      </w:r>
      <w:r w:rsidR="00BE1F99" w:rsidRPr="006A7155">
        <w:rPr>
          <w:rFonts w:eastAsia="標楷體"/>
          <w:bCs/>
          <w:color w:val="000000" w:themeColor="text1"/>
        </w:rPr>
        <w:t>院、校</w:t>
      </w:r>
      <w:r w:rsidR="00BE1F99" w:rsidRPr="006A7155">
        <w:rPr>
          <w:rFonts w:eastAsia="標楷體"/>
          <w:bCs/>
          <w:color w:val="000000" w:themeColor="text1"/>
        </w:rPr>
        <w:t>)</w:t>
      </w:r>
      <w:r w:rsidRPr="006A7155">
        <w:rPr>
          <w:rFonts w:eastAsia="標楷體"/>
          <w:bCs/>
          <w:color w:val="000000" w:themeColor="text1"/>
        </w:rPr>
        <w:t>應建立並保留</w:t>
      </w:r>
      <w:r w:rsidR="00BE1F99" w:rsidRPr="006A7155">
        <w:rPr>
          <w:rFonts w:eastAsia="標楷體"/>
          <w:color w:val="000000" w:themeColor="text1"/>
        </w:rPr>
        <w:t>交換或</w:t>
      </w:r>
      <w:r w:rsidRPr="006A7155">
        <w:rPr>
          <w:rFonts w:eastAsia="標楷體"/>
          <w:bCs/>
          <w:color w:val="000000" w:themeColor="text1"/>
        </w:rPr>
        <w:t>訪問</w:t>
      </w:r>
      <w:proofErr w:type="gramStart"/>
      <w:r w:rsidRPr="006A7155">
        <w:rPr>
          <w:rFonts w:eastAsia="標楷體"/>
          <w:bCs/>
          <w:color w:val="000000" w:themeColor="text1"/>
        </w:rPr>
        <w:t>醫</w:t>
      </w:r>
      <w:proofErr w:type="gramEnd"/>
      <w:r w:rsidRPr="006A7155">
        <w:rPr>
          <w:rFonts w:eastAsia="標楷體"/>
          <w:bCs/>
          <w:color w:val="000000" w:themeColor="text1"/>
        </w:rPr>
        <w:t>學生個人檔案，包含</w:t>
      </w:r>
      <w:r w:rsidRPr="006A7155">
        <w:rPr>
          <w:rFonts w:eastAsia="標楷體"/>
          <w:color w:val="000000" w:themeColor="text1"/>
          <w:szCs w:val="36"/>
        </w:rPr>
        <w:t>學習歷程、</w:t>
      </w:r>
      <w:r w:rsidRPr="006A7155">
        <w:rPr>
          <w:rFonts w:eastAsia="標楷體"/>
          <w:bCs/>
          <w:color w:val="000000" w:themeColor="text1"/>
        </w:rPr>
        <w:t>健康史、疫苗接種史、傳染性病原體或環境危害暴露史、保險和責任保險記載的檔案等</w:t>
      </w:r>
      <w:r w:rsidR="004076E3">
        <w:rPr>
          <w:rFonts w:eastAsia="標楷體" w:hint="eastAsia"/>
          <w:bCs/>
          <w:color w:val="000000" w:themeColor="text1"/>
        </w:rPr>
        <w:t>。若</w:t>
      </w:r>
      <w:r w:rsidR="004076E3" w:rsidRPr="006A7155">
        <w:rPr>
          <w:rFonts w:eastAsia="標楷體"/>
          <w:color w:val="000000" w:themeColor="text1"/>
        </w:rPr>
        <w:t>交換或</w:t>
      </w:r>
      <w:r w:rsidR="004076E3" w:rsidRPr="006A7155">
        <w:rPr>
          <w:rFonts w:eastAsia="標楷體"/>
          <w:bCs/>
          <w:color w:val="000000" w:themeColor="text1"/>
        </w:rPr>
        <w:t>訪問</w:t>
      </w:r>
      <w:proofErr w:type="gramStart"/>
      <w:r w:rsidR="004076E3" w:rsidRPr="006A7155">
        <w:rPr>
          <w:rFonts w:eastAsia="標楷體"/>
          <w:bCs/>
          <w:color w:val="000000" w:themeColor="text1"/>
        </w:rPr>
        <w:t>醫</w:t>
      </w:r>
      <w:proofErr w:type="gramEnd"/>
      <w:r w:rsidR="004076E3" w:rsidRPr="006A7155">
        <w:rPr>
          <w:rFonts w:eastAsia="標楷體"/>
          <w:bCs/>
          <w:color w:val="000000" w:themeColor="text1"/>
        </w:rPr>
        <w:t>學生</w:t>
      </w:r>
      <w:proofErr w:type="gramStart"/>
      <w:r w:rsidR="004076E3">
        <w:rPr>
          <w:rFonts w:eastAsia="標楷體" w:hint="eastAsia"/>
          <w:bCs/>
          <w:color w:val="000000" w:themeColor="text1"/>
        </w:rPr>
        <w:t>逕</w:t>
      </w:r>
      <w:proofErr w:type="gramEnd"/>
      <w:r w:rsidR="004076E3">
        <w:rPr>
          <w:rFonts w:eastAsia="標楷體" w:hint="eastAsia"/>
          <w:bCs/>
          <w:color w:val="000000" w:themeColor="text1"/>
        </w:rPr>
        <w:t>向</w:t>
      </w:r>
      <w:r w:rsidR="00EC24A1">
        <w:rPr>
          <w:rFonts w:eastAsia="標楷體" w:hint="eastAsia"/>
          <w:bCs/>
          <w:color w:val="000000" w:themeColor="text1"/>
        </w:rPr>
        <w:t>主要</w:t>
      </w:r>
      <w:r w:rsidR="004076E3">
        <w:rPr>
          <w:rFonts w:eastAsia="標楷體" w:hint="eastAsia"/>
          <w:bCs/>
          <w:color w:val="000000" w:themeColor="text1"/>
        </w:rPr>
        <w:t>教學醫院申請交換或訪問，</w:t>
      </w:r>
      <w:r w:rsidR="004076E3" w:rsidRPr="006A7155">
        <w:rPr>
          <w:rFonts w:eastAsia="標楷體"/>
          <w:color w:val="000000" w:themeColor="text1"/>
        </w:rPr>
        <w:t>交換或</w:t>
      </w:r>
      <w:r w:rsidR="004076E3" w:rsidRPr="006A7155">
        <w:rPr>
          <w:rFonts w:eastAsia="標楷體"/>
          <w:bCs/>
          <w:color w:val="000000" w:themeColor="text1"/>
        </w:rPr>
        <w:t>訪問</w:t>
      </w:r>
      <w:proofErr w:type="gramStart"/>
      <w:r w:rsidR="004076E3" w:rsidRPr="006A7155">
        <w:rPr>
          <w:rFonts w:eastAsia="標楷體"/>
          <w:bCs/>
          <w:color w:val="000000" w:themeColor="text1"/>
        </w:rPr>
        <w:t>醫</w:t>
      </w:r>
      <w:proofErr w:type="gramEnd"/>
      <w:r w:rsidR="004076E3" w:rsidRPr="006A7155">
        <w:rPr>
          <w:rFonts w:eastAsia="標楷體"/>
          <w:bCs/>
          <w:color w:val="000000" w:themeColor="text1"/>
        </w:rPr>
        <w:t>學生個人檔案</w:t>
      </w:r>
      <w:r w:rsidR="004076E3">
        <w:rPr>
          <w:rFonts w:eastAsia="標楷體" w:hint="eastAsia"/>
          <w:bCs/>
          <w:color w:val="000000" w:themeColor="text1"/>
        </w:rPr>
        <w:t>得由</w:t>
      </w:r>
      <w:r w:rsidR="00EC24A1">
        <w:rPr>
          <w:rFonts w:eastAsia="標楷體" w:hint="eastAsia"/>
          <w:bCs/>
          <w:color w:val="000000" w:themeColor="text1"/>
        </w:rPr>
        <w:t>主要教學</w:t>
      </w:r>
      <w:r w:rsidR="004076E3">
        <w:rPr>
          <w:rFonts w:eastAsia="標楷體" w:hint="eastAsia"/>
          <w:bCs/>
          <w:color w:val="000000" w:themeColor="text1"/>
        </w:rPr>
        <w:t>醫院保留。</w:t>
      </w:r>
    </w:p>
    <w:p w14:paraId="4B047DBF" w14:textId="77777777" w:rsidR="005B617C" w:rsidRPr="006A7155" w:rsidRDefault="004267FD" w:rsidP="00234BDA">
      <w:pPr>
        <w:pStyle w:val="af4"/>
        <w:numPr>
          <w:ilvl w:val="0"/>
          <w:numId w:val="98"/>
        </w:numPr>
        <w:spacing w:line="380" w:lineRule="exact"/>
        <w:ind w:leftChars="0" w:left="568" w:hanging="284"/>
        <w:rPr>
          <w:rFonts w:eastAsia="標楷體"/>
          <w:bCs/>
          <w:color w:val="000000" w:themeColor="text1"/>
        </w:rPr>
      </w:pPr>
      <w:r w:rsidRPr="006A7155">
        <w:rPr>
          <w:rFonts w:eastAsia="標楷體"/>
          <w:bCs/>
          <w:color w:val="000000" w:themeColor="text1"/>
        </w:rPr>
        <w:t>醫學系隸屬之學校對</w:t>
      </w:r>
      <w:r w:rsidR="00BE1F99" w:rsidRPr="006A7155">
        <w:rPr>
          <w:rFonts w:eastAsia="標楷體"/>
          <w:color w:val="000000" w:themeColor="text1"/>
        </w:rPr>
        <w:t>交換或</w:t>
      </w:r>
      <w:r w:rsidRPr="006A7155">
        <w:rPr>
          <w:rFonts w:eastAsia="標楷體"/>
          <w:bCs/>
          <w:color w:val="000000" w:themeColor="text1"/>
        </w:rPr>
        <w:t>訪問</w:t>
      </w:r>
      <w:proofErr w:type="gramStart"/>
      <w:r w:rsidRPr="006A7155">
        <w:rPr>
          <w:rFonts w:eastAsia="標楷體"/>
          <w:bCs/>
          <w:color w:val="000000" w:themeColor="text1"/>
        </w:rPr>
        <w:t>醫</w:t>
      </w:r>
      <w:proofErr w:type="gramEnd"/>
      <w:r w:rsidRPr="006A7155">
        <w:rPr>
          <w:rFonts w:eastAsia="標楷體"/>
          <w:bCs/>
          <w:color w:val="000000" w:themeColor="text1"/>
        </w:rPr>
        <w:t>學生應視為受訓期間之正規</w:t>
      </w:r>
      <w:proofErr w:type="gramStart"/>
      <w:r w:rsidR="009C21D9" w:rsidRPr="006A7155">
        <w:rPr>
          <w:rFonts w:eastAsia="標楷體"/>
          <w:color w:val="000000" w:themeColor="text1"/>
        </w:rPr>
        <w:t>醫</w:t>
      </w:r>
      <w:proofErr w:type="gramEnd"/>
      <w:r w:rsidRPr="006A7155">
        <w:rPr>
          <w:rFonts w:eastAsia="標楷體"/>
          <w:bCs/>
          <w:color w:val="000000" w:themeColor="text1"/>
        </w:rPr>
        <w:t>學生，從</w:t>
      </w:r>
      <w:proofErr w:type="gramStart"/>
      <w:r w:rsidRPr="006A7155">
        <w:rPr>
          <w:rFonts w:eastAsia="標楷體"/>
          <w:bCs/>
          <w:color w:val="000000" w:themeColor="text1"/>
        </w:rPr>
        <w:t>受訓至完訓</w:t>
      </w:r>
      <w:proofErr w:type="gramEnd"/>
      <w:r w:rsidRPr="006A7155">
        <w:rPr>
          <w:rFonts w:eastAsia="標楷體"/>
          <w:bCs/>
          <w:color w:val="000000" w:themeColor="text1"/>
        </w:rPr>
        <w:t>均予以一視同仁之管理。</w:t>
      </w:r>
    </w:p>
    <w:p w14:paraId="0658DBA3" w14:textId="77777777" w:rsidR="00247957" w:rsidRPr="006A7155" w:rsidRDefault="004267FD" w:rsidP="00234BDA">
      <w:pPr>
        <w:pStyle w:val="af4"/>
        <w:numPr>
          <w:ilvl w:val="0"/>
          <w:numId w:val="98"/>
        </w:numPr>
        <w:spacing w:line="380" w:lineRule="exact"/>
        <w:ind w:leftChars="0" w:left="568" w:hanging="284"/>
        <w:rPr>
          <w:rFonts w:eastAsia="標楷體"/>
          <w:color w:val="000000" w:themeColor="text1"/>
        </w:rPr>
      </w:pPr>
      <w:r w:rsidRPr="006A7155">
        <w:rPr>
          <w:rFonts w:eastAsia="標楷體"/>
          <w:color w:val="000000" w:themeColor="text1"/>
        </w:rPr>
        <w:t>醫學系</w:t>
      </w:r>
      <w:r w:rsidR="00BE1F99" w:rsidRPr="006A7155">
        <w:rPr>
          <w:rFonts w:eastAsia="標楷體"/>
          <w:bCs/>
          <w:color w:val="000000" w:themeColor="text1"/>
        </w:rPr>
        <w:t>(</w:t>
      </w:r>
      <w:r w:rsidR="00BE1F99" w:rsidRPr="006A7155">
        <w:rPr>
          <w:rFonts w:eastAsia="標楷體"/>
          <w:bCs/>
          <w:color w:val="000000" w:themeColor="text1"/>
        </w:rPr>
        <w:t>院、校</w:t>
      </w:r>
      <w:r w:rsidR="00BE1F99" w:rsidRPr="006A7155">
        <w:rPr>
          <w:rFonts w:eastAsia="標楷體"/>
          <w:bCs/>
          <w:color w:val="000000" w:themeColor="text1"/>
        </w:rPr>
        <w:t>)</w:t>
      </w:r>
      <w:r w:rsidRPr="006A7155">
        <w:rPr>
          <w:rFonts w:eastAsia="標楷體"/>
          <w:color w:val="000000" w:themeColor="text1"/>
        </w:rPr>
        <w:t>的各樣資源</w:t>
      </w:r>
      <w:r w:rsidRPr="006A7155">
        <w:rPr>
          <w:rFonts w:eastAsia="標楷體"/>
          <w:bCs/>
          <w:color w:val="000000" w:themeColor="text1"/>
        </w:rPr>
        <w:t>應</w:t>
      </w:r>
      <w:r w:rsidRPr="006A7155">
        <w:rPr>
          <w:rFonts w:eastAsia="標楷體"/>
          <w:color w:val="000000" w:themeColor="text1"/>
        </w:rPr>
        <w:t>符合「</w:t>
      </w:r>
      <w:r w:rsidR="00BE1F99" w:rsidRPr="006A7155">
        <w:rPr>
          <w:rFonts w:eastAsia="標楷體"/>
          <w:color w:val="000000" w:themeColor="text1"/>
        </w:rPr>
        <w:t>交換或</w:t>
      </w:r>
      <w:r w:rsidRPr="006A7155">
        <w:rPr>
          <w:rFonts w:eastAsia="標楷體"/>
          <w:color w:val="000000" w:themeColor="text1"/>
        </w:rPr>
        <w:t>訪問</w:t>
      </w:r>
      <w:proofErr w:type="gramStart"/>
      <w:r w:rsidRPr="006A7155">
        <w:rPr>
          <w:rFonts w:eastAsia="標楷體"/>
          <w:color w:val="000000" w:themeColor="text1"/>
        </w:rPr>
        <w:t>醫</w:t>
      </w:r>
      <w:proofErr w:type="gramEnd"/>
      <w:r w:rsidRPr="006A7155">
        <w:rPr>
          <w:rFonts w:eastAsia="標楷體"/>
          <w:color w:val="000000" w:themeColor="text1"/>
        </w:rPr>
        <w:t>學生」需求。</w:t>
      </w:r>
    </w:p>
    <w:p w14:paraId="1EE04D95" w14:textId="77777777" w:rsidR="00E370C9" w:rsidRPr="006A7155" w:rsidRDefault="00E370C9" w:rsidP="00440F56">
      <w:pPr>
        <w:widowControl/>
        <w:spacing w:line="380" w:lineRule="exact"/>
        <w:ind w:left="637" w:hangingChars="265" w:hanging="637"/>
        <w:jc w:val="both"/>
        <w:rPr>
          <w:rFonts w:eastAsia="標楷體"/>
          <w:b/>
          <w:color w:val="000000" w:themeColor="text1"/>
        </w:rPr>
      </w:pPr>
    </w:p>
    <w:p w14:paraId="1E0CFD03" w14:textId="77777777" w:rsidR="00247957" w:rsidRPr="006A7155" w:rsidRDefault="00247957" w:rsidP="00440F56">
      <w:pPr>
        <w:pStyle w:val="af7"/>
        <w:spacing w:after="0" w:line="380" w:lineRule="exact"/>
        <w:rPr>
          <w:rFonts w:eastAsia="標楷體"/>
          <w:bCs/>
          <w:color w:val="000000" w:themeColor="text1"/>
        </w:rPr>
      </w:pPr>
    </w:p>
    <w:p w14:paraId="7353122F" w14:textId="276AD165" w:rsidR="00247957" w:rsidRPr="006A7155" w:rsidRDefault="004267FD" w:rsidP="001269CE">
      <w:pPr>
        <w:widowControl/>
        <w:pBdr>
          <w:top w:val="single" w:sz="4" w:space="1" w:color="auto"/>
          <w:bottom w:val="single" w:sz="4" w:space="1" w:color="auto"/>
        </w:pBdr>
        <w:spacing w:line="380" w:lineRule="exact"/>
        <w:ind w:leftChars="1" w:left="566" w:hangingChars="235" w:hanging="564"/>
        <w:jc w:val="both"/>
        <w:rPr>
          <w:rFonts w:eastAsia="標楷體"/>
          <w:color w:val="000000" w:themeColor="text1"/>
        </w:rPr>
      </w:pPr>
      <w:r w:rsidRPr="006A7155">
        <w:rPr>
          <w:rFonts w:eastAsia="標楷體"/>
          <w:color w:val="000000" w:themeColor="text1"/>
        </w:rPr>
        <w:t>3.</w:t>
      </w:r>
      <w:r w:rsidR="00442062" w:rsidRPr="006A7155">
        <w:rPr>
          <w:rFonts w:eastAsia="標楷體" w:hint="eastAsia"/>
          <w:color w:val="000000" w:themeColor="text1"/>
        </w:rPr>
        <w:t>4</w:t>
      </w:r>
      <w:r w:rsidRPr="006A7155">
        <w:rPr>
          <w:rFonts w:eastAsia="標楷體"/>
          <w:color w:val="000000" w:themeColor="text1"/>
        </w:rPr>
        <w:t>.2</w:t>
      </w:r>
      <w:r w:rsidRPr="006A7155">
        <w:rPr>
          <w:rFonts w:eastAsia="標楷體"/>
          <w:color w:val="000000" w:themeColor="text1"/>
        </w:rPr>
        <w:t>醫學系必須確保有意願轉入醫學系之學生其在轉</w:t>
      </w:r>
      <w:r w:rsidR="00A97E0B">
        <w:rPr>
          <w:rFonts w:eastAsia="標楷體" w:hint="eastAsia"/>
          <w:color w:val="000000" w:themeColor="text1"/>
        </w:rPr>
        <w:t>系</w:t>
      </w:r>
      <w:r w:rsidRPr="006A7155">
        <w:rPr>
          <w:rFonts w:eastAsia="標楷體"/>
          <w:color w:val="000000" w:themeColor="text1"/>
        </w:rPr>
        <w:t>前的教育，有等同於將轉入後同班同學之程度。</w:t>
      </w:r>
      <w:r w:rsidR="00247957" w:rsidRPr="006A7155">
        <w:rPr>
          <w:rFonts w:eastAsia="標楷體"/>
          <w:color w:val="000000" w:themeColor="text1"/>
        </w:rPr>
        <w:t xml:space="preserve">  </w:t>
      </w:r>
    </w:p>
    <w:p w14:paraId="54ED9AD2" w14:textId="77777777" w:rsidR="00247957" w:rsidRPr="006A7155" w:rsidRDefault="004267FD" w:rsidP="00440F56">
      <w:pPr>
        <w:adjustRightInd w:val="0"/>
        <w:spacing w:line="380" w:lineRule="exact"/>
        <w:rPr>
          <w:rFonts w:eastAsia="標楷體"/>
          <w:color w:val="000000" w:themeColor="text1"/>
          <w:szCs w:val="20"/>
        </w:rPr>
      </w:pPr>
      <w:r w:rsidRPr="006A7155">
        <w:rPr>
          <w:rFonts w:eastAsia="標楷體"/>
          <w:b/>
          <w:color w:val="000000" w:themeColor="text1"/>
          <w:szCs w:val="20"/>
        </w:rPr>
        <w:t>認證要點：</w:t>
      </w:r>
      <w:r w:rsidR="00247957" w:rsidRPr="006A7155">
        <w:rPr>
          <w:rFonts w:eastAsia="標楷體"/>
          <w:color w:val="000000" w:themeColor="text1"/>
          <w:szCs w:val="20"/>
        </w:rPr>
        <w:t xml:space="preserve"> </w:t>
      </w:r>
      <w:r w:rsidR="002E7CFF" w:rsidRPr="006A7155">
        <w:rPr>
          <w:rFonts w:eastAsia="標楷體"/>
          <w:color w:val="000000" w:themeColor="text1"/>
          <w:szCs w:val="20"/>
        </w:rPr>
        <w:t>(</w:t>
      </w:r>
      <w:r w:rsidR="002E7CFF" w:rsidRPr="006A7155">
        <w:rPr>
          <w:rFonts w:eastAsia="標楷體"/>
          <w:color w:val="000000" w:themeColor="text1"/>
        </w:rPr>
        <w:t>近六學年轉入醫學系之學生</w:t>
      </w:r>
      <w:proofErr w:type="gramStart"/>
      <w:r w:rsidR="002E7CFF" w:rsidRPr="006A7155">
        <w:rPr>
          <w:rFonts w:eastAsia="標楷體"/>
          <w:color w:val="000000" w:themeColor="text1"/>
        </w:rPr>
        <w:t>人數參表</w:t>
      </w:r>
      <w:proofErr w:type="gramEnd"/>
      <w:r w:rsidR="002E7CFF" w:rsidRPr="006A7155">
        <w:rPr>
          <w:rFonts w:eastAsia="標楷體"/>
          <w:color w:val="000000" w:themeColor="text1"/>
        </w:rPr>
        <w:t>3-1</w:t>
      </w:r>
      <w:r w:rsidR="0011016D" w:rsidRPr="006A7155">
        <w:rPr>
          <w:rFonts w:eastAsia="標楷體"/>
          <w:color w:val="000000" w:themeColor="text1"/>
        </w:rPr>
        <w:t>2</w:t>
      </w:r>
      <w:r w:rsidR="002E7CFF" w:rsidRPr="006A7155">
        <w:rPr>
          <w:rFonts w:eastAsia="標楷體"/>
          <w:color w:val="000000" w:themeColor="text1"/>
        </w:rPr>
        <w:t>)</w:t>
      </w:r>
    </w:p>
    <w:p w14:paraId="3A594CF8" w14:textId="77777777" w:rsidR="00247957" w:rsidRPr="006A7155" w:rsidRDefault="004267FD" w:rsidP="00234BDA">
      <w:pPr>
        <w:pStyle w:val="af4"/>
        <w:numPr>
          <w:ilvl w:val="0"/>
          <w:numId w:val="99"/>
        </w:numPr>
        <w:spacing w:line="380" w:lineRule="exact"/>
        <w:ind w:leftChars="0" w:left="568" w:hanging="284"/>
        <w:rPr>
          <w:rFonts w:eastAsia="標楷體"/>
          <w:b/>
          <w:color w:val="000000" w:themeColor="text1"/>
          <w:szCs w:val="20"/>
        </w:rPr>
      </w:pPr>
      <w:r w:rsidRPr="006A7155">
        <w:rPr>
          <w:rFonts w:eastAsia="標楷體"/>
          <w:color w:val="000000" w:themeColor="text1"/>
        </w:rPr>
        <w:t xml:space="preserve"> </w:t>
      </w:r>
      <w:r w:rsidRPr="006A7155">
        <w:rPr>
          <w:rFonts w:eastAsia="標楷體"/>
          <w:color w:val="000000" w:themeColor="text1"/>
        </w:rPr>
        <w:t>醫學系</w:t>
      </w:r>
      <w:r w:rsidRPr="006A7155">
        <w:rPr>
          <w:rFonts w:eastAsia="標楷體"/>
          <w:bCs/>
          <w:color w:val="000000" w:themeColor="text1"/>
        </w:rPr>
        <w:t>必</w:t>
      </w:r>
      <w:r w:rsidRPr="006A7155">
        <w:rPr>
          <w:rFonts w:eastAsia="標楷體"/>
          <w:color w:val="000000" w:themeColor="text1"/>
        </w:rPr>
        <w:t>須訂定「轉系</w:t>
      </w:r>
      <w:proofErr w:type="gramStart"/>
      <w:r w:rsidRPr="006A7155">
        <w:rPr>
          <w:rFonts w:eastAsia="標楷體"/>
          <w:color w:val="000000" w:themeColor="text1"/>
        </w:rPr>
        <w:t>醫</w:t>
      </w:r>
      <w:proofErr w:type="gramEnd"/>
      <w:r w:rsidRPr="006A7155">
        <w:rPr>
          <w:rFonts w:eastAsia="標楷體"/>
          <w:color w:val="000000" w:themeColor="text1"/>
        </w:rPr>
        <w:t>學生」之實施辦法，並落實執行。</w:t>
      </w:r>
    </w:p>
    <w:p w14:paraId="0EEAA867" w14:textId="77777777" w:rsidR="00247957" w:rsidRPr="006A7155" w:rsidRDefault="004267FD" w:rsidP="00234BDA">
      <w:pPr>
        <w:pStyle w:val="af4"/>
        <w:numPr>
          <w:ilvl w:val="0"/>
          <w:numId w:val="99"/>
        </w:numPr>
        <w:spacing w:line="380" w:lineRule="exact"/>
        <w:ind w:leftChars="0" w:left="568" w:hanging="284"/>
        <w:rPr>
          <w:rFonts w:eastAsia="標楷體"/>
          <w:b/>
          <w:color w:val="000000" w:themeColor="text1"/>
          <w:szCs w:val="20"/>
        </w:rPr>
      </w:pPr>
      <w:r w:rsidRPr="006A7155">
        <w:rPr>
          <w:rFonts w:eastAsia="標楷體"/>
          <w:color w:val="000000" w:themeColor="text1"/>
        </w:rPr>
        <w:t>「轉系</w:t>
      </w:r>
      <w:proofErr w:type="gramStart"/>
      <w:r w:rsidRPr="006A7155">
        <w:rPr>
          <w:rFonts w:eastAsia="標楷體"/>
          <w:color w:val="000000" w:themeColor="text1"/>
        </w:rPr>
        <w:t>醫</w:t>
      </w:r>
      <w:proofErr w:type="gramEnd"/>
      <w:r w:rsidRPr="006A7155">
        <w:rPr>
          <w:rFonts w:eastAsia="標楷體"/>
          <w:color w:val="000000" w:themeColor="text1"/>
        </w:rPr>
        <w:t>學生」之實施，</w:t>
      </w:r>
      <w:r w:rsidRPr="006A7155">
        <w:rPr>
          <w:rFonts w:eastAsia="標楷體"/>
          <w:bCs/>
          <w:color w:val="000000" w:themeColor="text1"/>
        </w:rPr>
        <w:t>必</w:t>
      </w:r>
      <w:r w:rsidRPr="006A7155">
        <w:rPr>
          <w:rFonts w:eastAsia="標楷體"/>
          <w:color w:val="000000" w:themeColor="text1"/>
        </w:rPr>
        <w:t>須證明其能力等同於將轉入後同班同學之程度。</w:t>
      </w:r>
    </w:p>
    <w:p w14:paraId="5B4B36E2" w14:textId="3856F077" w:rsidR="00247957" w:rsidRPr="006A7155" w:rsidRDefault="004267FD" w:rsidP="00234BDA">
      <w:pPr>
        <w:pStyle w:val="af4"/>
        <w:numPr>
          <w:ilvl w:val="0"/>
          <w:numId w:val="99"/>
        </w:numPr>
        <w:spacing w:line="380" w:lineRule="exact"/>
        <w:ind w:leftChars="0" w:left="568" w:hanging="284"/>
        <w:rPr>
          <w:rFonts w:eastAsia="標楷體"/>
          <w:b/>
          <w:color w:val="000000" w:themeColor="text1"/>
          <w:szCs w:val="20"/>
        </w:rPr>
      </w:pPr>
      <w:r w:rsidRPr="006A7155">
        <w:rPr>
          <w:rFonts w:eastAsia="標楷體"/>
          <w:color w:val="000000" w:themeColor="text1"/>
        </w:rPr>
        <w:t>「轉系</w:t>
      </w:r>
      <w:proofErr w:type="gramStart"/>
      <w:r w:rsidRPr="006A7155">
        <w:rPr>
          <w:rFonts w:eastAsia="標楷體"/>
          <w:color w:val="000000" w:themeColor="text1"/>
        </w:rPr>
        <w:t>醫</w:t>
      </w:r>
      <w:proofErr w:type="gramEnd"/>
      <w:r w:rsidRPr="006A7155">
        <w:rPr>
          <w:rFonts w:eastAsia="標楷體"/>
          <w:color w:val="000000" w:themeColor="text1"/>
        </w:rPr>
        <w:t>學生」之實施辦法，</w:t>
      </w:r>
      <w:r w:rsidRPr="006A7155">
        <w:rPr>
          <w:rFonts w:eastAsia="標楷體"/>
          <w:bCs/>
          <w:color w:val="000000" w:themeColor="text1"/>
        </w:rPr>
        <w:t>必</w:t>
      </w:r>
      <w:r w:rsidRPr="006A7155">
        <w:rPr>
          <w:rFonts w:eastAsia="標楷體"/>
          <w:color w:val="000000" w:themeColor="text1"/>
        </w:rPr>
        <w:t>須公開、公正與公平，並符合本準則</w:t>
      </w:r>
      <w:r w:rsidRPr="006A7155">
        <w:rPr>
          <w:rFonts w:eastAsia="標楷體"/>
          <w:color w:val="000000" w:themeColor="text1"/>
        </w:rPr>
        <w:t>3.1.1</w:t>
      </w:r>
      <w:r w:rsidRPr="006A7155">
        <w:rPr>
          <w:rFonts w:eastAsia="標楷體"/>
          <w:color w:val="000000" w:themeColor="text1"/>
        </w:rPr>
        <w:t>選擇</w:t>
      </w:r>
      <w:proofErr w:type="gramStart"/>
      <w:r w:rsidRPr="006A7155">
        <w:rPr>
          <w:rFonts w:eastAsia="標楷體"/>
          <w:color w:val="000000" w:themeColor="text1"/>
        </w:rPr>
        <w:t>醫</w:t>
      </w:r>
      <w:proofErr w:type="gramEnd"/>
      <w:r w:rsidRPr="006A7155">
        <w:rPr>
          <w:rFonts w:eastAsia="標楷體"/>
          <w:color w:val="000000" w:themeColor="text1"/>
        </w:rPr>
        <w:t>學生之遵循原則。如果醫學系在自上次</w:t>
      </w:r>
      <w:r w:rsidR="00A923C3">
        <w:rPr>
          <w:rFonts w:eastAsia="標楷體" w:hint="eastAsia"/>
          <w:color w:val="000000" w:themeColor="text1"/>
        </w:rPr>
        <w:t>訪視</w:t>
      </w:r>
      <w:r w:rsidRPr="006A7155">
        <w:rPr>
          <w:rFonts w:eastAsia="標楷體"/>
          <w:color w:val="000000" w:themeColor="text1"/>
        </w:rPr>
        <w:t>至今，有錄取過</w:t>
      </w:r>
      <w:r w:rsidRPr="006A7155">
        <w:rPr>
          <w:rFonts w:eastAsia="標楷體"/>
          <w:color w:val="000000" w:themeColor="text1"/>
        </w:rPr>
        <w:t>1</w:t>
      </w:r>
      <w:r w:rsidRPr="006A7155">
        <w:rPr>
          <w:rFonts w:eastAsia="標楷體"/>
          <w:color w:val="000000" w:themeColor="text1"/>
        </w:rPr>
        <w:t>位或數位轉系生加入</w:t>
      </w:r>
      <w:proofErr w:type="gramStart"/>
      <w:r w:rsidRPr="006A7155">
        <w:rPr>
          <w:rFonts w:eastAsia="標楷體"/>
          <w:color w:val="000000" w:themeColor="text1"/>
        </w:rPr>
        <w:t>醫</w:t>
      </w:r>
      <w:proofErr w:type="gramEnd"/>
      <w:r w:rsidRPr="006A7155">
        <w:rPr>
          <w:rFonts w:eastAsia="標楷體"/>
          <w:color w:val="000000" w:themeColor="text1"/>
        </w:rPr>
        <w:t>三、</w:t>
      </w:r>
      <w:proofErr w:type="gramStart"/>
      <w:r w:rsidRPr="006A7155">
        <w:rPr>
          <w:rFonts w:eastAsia="標楷體"/>
          <w:color w:val="000000" w:themeColor="text1"/>
        </w:rPr>
        <w:t>醫</w:t>
      </w:r>
      <w:proofErr w:type="gramEnd"/>
      <w:r w:rsidRPr="006A7155">
        <w:rPr>
          <w:rFonts w:eastAsia="標楷體"/>
          <w:color w:val="000000" w:themeColor="text1"/>
        </w:rPr>
        <w:t>四課程，請說明其錄取之決策過程及該</w:t>
      </w:r>
      <w:proofErr w:type="gramStart"/>
      <w:r w:rsidRPr="006A7155">
        <w:rPr>
          <w:rFonts w:eastAsia="標楷體"/>
          <w:color w:val="000000" w:themeColor="text1"/>
        </w:rPr>
        <w:t>醫</w:t>
      </w:r>
      <w:proofErr w:type="gramEnd"/>
      <w:r w:rsidRPr="006A7155">
        <w:rPr>
          <w:rFonts w:eastAsia="標楷體"/>
          <w:color w:val="000000" w:themeColor="text1"/>
        </w:rPr>
        <w:t>學生狀況。</w:t>
      </w:r>
    </w:p>
    <w:p w14:paraId="104911EF" w14:textId="77777777" w:rsidR="006A08AF" w:rsidRPr="006A7155" w:rsidRDefault="006A08AF" w:rsidP="00440F56">
      <w:pPr>
        <w:pStyle w:val="af7"/>
        <w:spacing w:after="0" w:line="380" w:lineRule="exact"/>
        <w:ind w:left="566" w:hangingChars="236" w:hanging="566"/>
        <w:rPr>
          <w:rFonts w:eastAsia="標楷體"/>
          <w:color w:val="000000" w:themeColor="text1"/>
        </w:rPr>
      </w:pPr>
    </w:p>
    <w:p w14:paraId="5E41B186" w14:textId="77777777" w:rsidR="006A08AF" w:rsidRPr="006A7155" w:rsidRDefault="006A08AF" w:rsidP="00440F56">
      <w:pPr>
        <w:pStyle w:val="af7"/>
        <w:spacing w:after="0" w:line="380" w:lineRule="exact"/>
        <w:ind w:left="566" w:hangingChars="236" w:hanging="566"/>
        <w:rPr>
          <w:rFonts w:eastAsia="標楷體"/>
          <w:color w:val="000000" w:themeColor="text1"/>
        </w:rPr>
      </w:pPr>
    </w:p>
    <w:p w14:paraId="19444842" w14:textId="77777777" w:rsidR="006A08AF" w:rsidRPr="006A7155" w:rsidRDefault="006A08AF" w:rsidP="00440F56">
      <w:pPr>
        <w:pStyle w:val="af7"/>
        <w:spacing w:after="0" w:line="380" w:lineRule="exact"/>
        <w:ind w:left="566" w:hangingChars="236" w:hanging="566"/>
        <w:rPr>
          <w:rFonts w:eastAsia="標楷體"/>
          <w:color w:val="000000" w:themeColor="text1"/>
        </w:rPr>
      </w:pPr>
    </w:p>
    <w:p w14:paraId="6B94D900" w14:textId="77777777" w:rsidR="006A08AF" w:rsidRPr="006A7155" w:rsidRDefault="006A08AF" w:rsidP="00440F56">
      <w:pPr>
        <w:pStyle w:val="af7"/>
        <w:spacing w:after="0" w:line="380" w:lineRule="exact"/>
        <w:ind w:left="566" w:hangingChars="236" w:hanging="566"/>
        <w:rPr>
          <w:rFonts w:eastAsia="標楷體"/>
          <w:color w:val="000000" w:themeColor="text1"/>
        </w:rPr>
      </w:pPr>
    </w:p>
    <w:p w14:paraId="4855CAB6" w14:textId="77777777" w:rsidR="006A08AF" w:rsidRPr="006A7155" w:rsidRDefault="006A08AF" w:rsidP="00440F56">
      <w:pPr>
        <w:pStyle w:val="af7"/>
        <w:spacing w:after="0" w:line="380" w:lineRule="exact"/>
        <w:ind w:left="566" w:hangingChars="236" w:hanging="566"/>
        <w:rPr>
          <w:rFonts w:eastAsia="標楷體"/>
          <w:color w:val="000000" w:themeColor="text1"/>
        </w:rPr>
      </w:pPr>
    </w:p>
    <w:p w14:paraId="1E4E8FBF" w14:textId="77777777" w:rsidR="006A08AF" w:rsidRPr="006A7155" w:rsidRDefault="006A08AF" w:rsidP="00440F56">
      <w:pPr>
        <w:pStyle w:val="af7"/>
        <w:spacing w:after="0" w:line="380" w:lineRule="exact"/>
        <w:ind w:left="566" w:hangingChars="236" w:hanging="566"/>
        <w:rPr>
          <w:rFonts w:eastAsia="標楷體"/>
          <w:color w:val="000000" w:themeColor="text1"/>
        </w:rPr>
      </w:pPr>
    </w:p>
    <w:p w14:paraId="46ED4DE1" w14:textId="77777777" w:rsidR="003C0386" w:rsidRPr="006A7155" w:rsidRDefault="003C0386" w:rsidP="00440F56">
      <w:pPr>
        <w:adjustRightInd w:val="0"/>
        <w:spacing w:line="380" w:lineRule="exact"/>
        <w:ind w:left="283" w:hangingChars="118" w:hanging="283"/>
        <w:rPr>
          <w:rFonts w:eastAsia="標楷體"/>
          <w:color w:val="000000" w:themeColor="text1"/>
        </w:rPr>
        <w:sectPr w:rsidR="003C0386" w:rsidRPr="006A7155" w:rsidSect="008927E5">
          <w:footerReference w:type="default" r:id="rId11"/>
          <w:pgSz w:w="11910" w:h="16840"/>
          <w:pgMar w:top="1440" w:right="1440" w:bottom="1440" w:left="1440" w:header="0" w:footer="476" w:gutter="0"/>
          <w:cols w:space="720"/>
          <w:rtlGutter/>
          <w:docGrid w:linePitch="326"/>
        </w:sectPr>
      </w:pPr>
    </w:p>
    <w:p w14:paraId="18D1931F" w14:textId="624A5912" w:rsidR="00247957" w:rsidRPr="006A7155" w:rsidRDefault="00814369" w:rsidP="00440F56">
      <w:pPr>
        <w:pStyle w:val="10"/>
        <w:spacing w:before="0" w:after="0" w:line="380" w:lineRule="exact"/>
        <w:jc w:val="center"/>
        <w:rPr>
          <w:rFonts w:ascii="Times New Roman" w:eastAsia="標楷體" w:hAnsi="Times New Roman"/>
          <w:color w:val="000000" w:themeColor="text1"/>
          <w:sz w:val="36"/>
        </w:rPr>
      </w:pPr>
      <w:r w:rsidRPr="006A7155">
        <w:rPr>
          <w:rFonts w:ascii="Times New Roman" w:eastAsia="標楷體" w:hAnsi="Times New Roman"/>
          <w:color w:val="000000" w:themeColor="text1"/>
          <w:sz w:val="36"/>
        </w:rPr>
        <w:lastRenderedPageBreak/>
        <w:t>第</w:t>
      </w:r>
      <w:r w:rsidRPr="006A7155">
        <w:rPr>
          <w:rFonts w:ascii="Times New Roman" w:eastAsia="標楷體" w:hAnsi="Times New Roman"/>
          <w:color w:val="000000" w:themeColor="text1"/>
          <w:sz w:val="36"/>
        </w:rPr>
        <w:t>4</w:t>
      </w:r>
      <w:r w:rsidRPr="006A7155">
        <w:rPr>
          <w:rFonts w:ascii="Times New Roman" w:eastAsia="標楷體" w:hAnsi="Times New Roman"/>
          <w:color w:val="000000" w:themeColor="text1"/>
          <w:sz w:val="36"/>
        </w:rPr>
        <w:t>章</w:t>
      </w:r>
      <w:r w:rsidRPr="006A7155">
        <w:rPr>
          <w:rFonts w:ascii="Times New Roman" w:eastAsia="標楷體" w:hAnsi="Times New Roman"/>
          <w:color w:val="000000" w:themeColor="text1"/>
          <w:sz w:val="36"/>
        </w:rPr>
        <w:t xml:space="preserve"> </w:t>
      </w:r>
      <w:r w:rsidRPr="006A7155">
        <w:rPr>
          <w:rFonts w:ascii="Times New Roman" w:eastAsia="標楷體" w:hAnsi="Times New Roman"/>
          <w:color w:val="000000" w:themeColor="text1"/>
          <w:sz w:val="36"/>
        </w:rPr>
        <w:t>教師</w:t>
      </w:r>
      <w:r w:rsidRPr="006A7155">
        <w:rPr>
          <w:rFonts w:ascii="Times New Roman" w:eastAsia="標楷體" w:hAnsi="Times New Roman"/>
          <w:color w:val="000000" w:themeColor="text1"/>
          <w:sz w:val="36"/>
        </w:rPr>
        <w:t xml:space="preserve"> </w:t>
      </w:r>
    </w:p>
    <w:p w14:paraId="3B05D2B2" w14:textId="77777777" w:rsidR="009C7DD0" w:rsidRPr="006A7155" w:rsidRDefault="009C7DD0" w:rsidP="00520B73">
      <w:pPr>
        <w:spacing w:line="360" w:lineRule="auto"/>
        <w:rPr>
          <w:color w:val="000000" w:themeColor="text1"/>
        </w:rPr>
      </w:pPr>
    </w:p>
    <w:p w14:paraId="6970C69C" w14:textId="77777777" w:rsidR="00247957" w:rsidRPr="006A7155" w:rsidRDefault="004267FD" w:rsidP="00440F56">
      <w:pPr>
        <w:pStyle w:val="2"/>
        <w:spacing w:line="380" w:lineRule="exact"/>
        <w:rPr>
          <w:rFonts w:ascii="Times New Roman" w:eastAsia="標楷體" w:hAnsi="Times New Roman"/>
          <w:color w:val="000000" w:themeColor="text1"/>
          <w:sz w:val="28"/>
          <w:szCs w:val="28"/>
        </w:rPr>
      </w:pPr>
      <w:r w:rsidRPr="006A7155">
        <w:rPr>
          <w:rFonts w:ascii="Times New Roman" w:eastAsia="標楷體" w:hAnsi="Times New Roman"/>
          <w:color w:val="000000" w:themeColor="text1"/>
          <w:sz w:val="28"/>
          <w:szCs w:val="28"/>
        </w:rPr>
        <w:t xml:space="preserve">4.1 </w:t>
      </w:r>
      <w:r w:rsidRPr="006A7155">
        <w:rPr>
          <w:rFonts w:ascii="Times New Roman" w:eastAsia="標楷體" w:hAnsi="Times New Roman"/>
          <w:color w:val="000000" w:themeColor="text1"/>
          <w:sz w:val="28"/>
          <w:szCs w:val="28"/>
        </w:rPr>
        <w:t>數量、資格和功能</w:t>
      </w:r>
    </w:p>
    <w:p w14:paraId="2680479C" w14:textId="1B67560F" w:rsidR="00247957" w:rsidRPr="006A7155" w:rsidRDefault="004267FD" w:rsidP="001269CE">
      <w:pPr>
        <w:widowControl/>
        <w:pBdr>
          <w:top w:val="single" w:sz="4" w:space="1" w:color="auto"/>
          <w:bottom w:val="single" w:sz="4" w:space="1" w:color="auto"/>
        </w:pBdr>
        <w:spacing w:before="240" w:line="380" w:lineRule="exact"/>
        <w:ind w:leftChars="-1" w:left="567" w:hangingChars="237" w:hanging="569"/>
        <w:jc w:val="both"/>
        <w:rPr>
          <w:rFonts w:eastAsia="標楷體"/>
          <w:color w:val="000000" w:themeColor="text1"/>
          <w:kern w:val="0"/>
        </w:rPr>
      </w:pPr>
      <w:r w:rsidRPr="006A7155">
        <w:rPr>
          <w:rFonts w:eastAsia="標楷體"/>
          <w:color w:val="000000" w:themeColor="text1"/>
        </w:rPr>
        <w:t>4.1.1</w:t>
      </w:r>
      <w:r w:rsidRPr="006A7155">
        <w:rPr>
          <w:rFonts w:eastAsia="標楷體"/>
          <w:color w:val="000000" w:themeColor="text1"/>
        </w:rPr>
        <w:t>學校必須在通識教育、醫學人文、基礎醫學和臨床醫學具備足夠數量的教師，以符合醫學系的需要和任務。</w:t>
      </w:r>
    </w:p>
    <w:p w14:paraId="2247E598" w14:textId="3D822F09" w:rsidR="00247957" w:rsidRPr="006A7155" w:rsidRDefault="004267FD" w:rsidP="00844A9F">
      <w:pPr>
        <w:adjustRightInd w:val="0"/>
        <w:spacing w:line="380" w:lineRule="exact"/>
        <w:ind w:left="1134" w:right="96" w:hangingChars="472" w:hanging="1134"/>
        <w:jc w:val="both"/>
        <w:rPr>
          <w:rFonts w:eastAsia="標楷體"/>
          <w:color w:val="000000" w:themeColor="text1"/>
        </w:rPr>
      </w:pPr>
      <w:r w:rsidRPr="006A7155">
        <w:rPr>
          <w:rFonts w:eastAsia="標楷體"/>
          <w:b/>
          <w:color w:val="000000" w:themeColor="text1"/>
        </w:rPr>
        <w:t>認證要點：</w:t>
      </w:r>
      <w:r w:rsidR="00A65BEE" w:rsidRPr="006A7155">
        <w:rPr>
          <w:rFonts w:eastAsia="標楷體"/>
          <w:color w:val="000000" w:themeColor="text1"/>
        </w:rPr>
        <w:t>(</w:t>
      </w:r>
      <w:r w:rsidR="00A65BEE" w:rsidRPr="006A7155">
        <w:rPr>
          <w:rFonts w:eastAsia="標楷體"/>
          <w:color w:val="000000" w:themeColor="text1"/>
        </w:rPr>
        <w:t>近六學年醫學系各學科教師之</w:t>
      </w:r>
      <w:r w:rsidR="0011016D" w:rsidRPr="006A7155">
        <w:rPr>
          <w:rFonts w:eastAsia="標楷體"/>
          <w:color w:val="000000" w:themeColor="text1"/>
        </w:rPr>
        <w:t>總計</w:t>
      </w:r>
      <w:proofErr w:type="gramStart"/>
      <w:r w:rsidR="00A65BEE" w:rsidRPr="006A7155">
        <w:rPr>
          <w:rFonts w:eastAsia="標楷體"/>
          <w:color w:val="000000" w:themeColor="text1"/>
        </w:rPr>
        <w:t>人數參表</w:t>
      </w:r>
      <w:proofErr w:type="gramEnd"/>
      <w:r w:rsidR="00A65BEE" w:rsidRPr="006A7155">
        <w:rPr>
          <w:rFonts w:eastAsia="標楷體"/>
          <w:color w:val="000000" w:themeColor="text1"/>
        </w:rPr>
        <w:t>4-1</w:t>
      </w:r>
      <w:r w:rsidR="00A65BEE" w:rsidRPr="006A7155">
        <w:rPr>
          <w:rFonts w:eastAsia="標楷體"/>
          <w:color w:val="000000" w:themeColor="text1"/>
        </w:rPr>
        <w:t>、</w:t>
      </w:r>
      <w:r w:rsidR="00A65BEE" w:rsidRPr="006A7155">
        <w:rPr>
          <w:rFonts w:eastAsia="標楷體"/>
          <w:color w:val="000000" w:themeColor="text1"/>
        </w:rPr>
        <w:t>4-3</w:t>
      </w:r>
      <w:r w:rsidR="00AF18D4" w:rsidRPr="006A7155">
        <w:rPr>
          <w:rFonts w:eastAsia="標楷體" w:hint="eastAsia"/>
          <w:color w:val="000000" w:themeColor="text1"/>
        </w:rPr>
        <w:t>-1~</w:t>
      </w:r>
      <w:r w:rsidR="005F0B53" w:rsidRPr="006A7155">
        <w:rPr>
          <w:rFonts w:eastAsia="標楷體" w:hint="eastAsia"/>
          <w:color w:val="000000" w:themeColor="text1"/>
        </w:rPr>
        <w:t xml:space="preserve"> </w:t>
      </w:r>
      <w:r w:rsidR="00AF18D4" w:rsidRPr="006A7155">
        <w:rPr>
          <w:rFonts w:eastAsia="標楷體" w:hint="eastAsia"/>
          <w:color w:val="000000" w:themeColor="text1"/>
        </w:rPr>
        <w:t>4-3-6</w:t>
      </w:r>
      <w:r w:rsidR="00A65BEE" w:rsidRPr="006A7155">
        <w:rPr>
          <w:rFonts w:eastAsia="標楷體"/>
          <w:color w:val="000000" w:themeColor="text1"/>
        </w:rPr>
        <w:t>；近六學年學科教師每週平均授課總時</w:t>
      </w:r>
      <w:proofErr w:type="gramStart"/>
      <w:r w:rsidR="00A65BEE" w:rsidRPr="006A7155">
        <w:rPr>
          <w:rFonts w:eastAsia="標楷體"/>
          <w:color w:val="000000" w:themeColor="text1"/>
        </w:rPr>
        <w:t>數參表</w:t>
      </w:r>
      <w:proofErr w:type="gramEnd"/>
      <w:r w:rsidR="00A65BEE" w:rsidRPr="006A7155">
        <w:rPr>
          <w:rFonts w:eastAsia="標楷體"/>
          <w:color w:val="000000" w:themeColor="text1"/>
        </w:rPr>
        <w:t>4-2</w:t>
      </w:r>
      <w:r w:rsidR="00A65BEE" w:rsidRPr="006A7155">
        <w:rPr>
          <w:rFonts w:eastAsia="標楷體"/>
          <w:color w:val="000000" w:themeColor="text1"/>
        </w:rPr>
        <w:t>、</w:t>
      </w:r>
      <w:r w:rsidR="00A65BEE" w:rsidRPr="006A7155">
        <w:rPr>
          <w:rFonts w:eastAsia="標楷體"/>
          <w:color w:val="000000" w:themeColor="text1"/>
        </w:rPr>
        <w:t>4-4</w:t>
      </w:r>
      <w:r w:rsidR="00AF18D4" w:rsidRPr="006A7155">
        <w:rPr>
          <w:rFonts w:eastAsia="標楷體" w:hint="eastAsia"/>
          <w:color w:val="000000" w:themeColor="text1"/>
        </w:rPr>
        <w:t>-1~ 4-4-6</w:t>
      </w:r>
      <w:r w:rsidR="00955F49" w:rsidRPr="006A7155">
        <w:rPr>
          <w:rFonts w:eastAsia="標楷體"/>
          <w:color w:val="000000" w:themeColor="text1"/>
        </w:rPr>
        <w:t>；</w:t>
      </w:r>
      <w:r w:rsidR="00A65BEE" w:rsidRPr="006A7155">
        <w:rPr>
          <w:rFonts w:eastAsia="標楷體"/>
          <w:color w:val="000000" w:themeColor="text1"/>
        </w:rPr>
        <w:t>近六學年各臨床學科之專兼任教師</w:t>
      </w:r>
      <w:proofErr w:type="gramStart"/>
      <w:r w:rsidR="00A65BEE" w:rsidRPr="006A7155">
        <w:rPr>
          <w:rFonts w:eastAsia="標楷體"/>
          <w:color w:val="000000" w:themeColor="text1"/>
        </w:rPr>
        <w:t>人數參表</w:t>
      </w:r>
      <w:proofErr w:type="gramEnd"/>
      <w:r w:rsidR="00A65BEE" w:rsidRPr="006A7155">
        <w:rPr>
          <w:rFonts w:eastAsia="標楷體"/>
          <w:color w:val="000000" w:themeColor="text1"/>
        </w:rPr>
        <w:t>4-5</w:t>
      </w:r>
      <w:r w:rsidR="00AF18D4" w:rsidRPr="006A7155">
        <w:rPr>
          <w:rFonts w:eastAsia="標楷體" w:hint="eastAsia"/>
          <w:color w:val="000000" w:themeColor="text1"/>
        </w:rPr>
        <w:t>-1~</w:t>
      </w:r>
      <w:r w:rsidR="00844A9F" w:rsidRPr="006A7155">
        <w:rPr>
          <w:rFonts w:eastAsia="標楷體" w:hint="eastAsia"/>
          <w:color w:val="000000" w:themeColor="text1"/>
        </w:rPr>
        <w:t xml:space="preserve"> </w:t>
      </w:r>
      <w:r w:rsidR="00AF18D4" w:rsidRPr="006A7155">
        <w:rPr>
          <w:rFonts w:eastAsia="標楷體" w:hint="eastAsia"/>
          <w:color w:val="000000" w:themeColor="text1"/>
        </w:rPr>
        <w:t>4-5-6</w:t>
      </w:r>
      <w:r w:rsidR="00A65BEE" w:rsidRPr="006A7155">
        <w:rPr>
          <w:rFonts w:eastAsia="標楷體"/>
          <w:color w:val="000000" w:themeColor="text1"/>
        </w:rPr>
        <w:t>)</w:t>
      </w:r>
    </w:p>
    <w:p w14:paraId="77DF38C7" w14:textId="1A5D8387" w:rsidR="00564433" w:rsidRPr="00304024" w:rsidRDefault="004267FD" w:rsidP="00BA78EB">
      <w:pPr>
        <w:pStyle w:val="af4"/>
        <w:numPr>
          <w:ilvl w:val="0"/>
          <w:numId w:val="197"/>
        </w:numPr>
        <w:ind w:leftChars="0" w:left="518" w:hanging="234"/>
        <w:rPr>
          <w:rFonts w:eastAsia="標楷體"/>
          <w:color w:val="000000" w:themeColor="text1"/>
        </w:rPr>
      </w:pPr>
      <w:r w:rsidRPr="00304024">
        <w:rPr>
          <w:rFonts w:eastAsia="標楷體"/>
          <w:color w:val="000000" w:themeColor="text1"/>
        </w:rPr>
        <w:t>為確定醫學系所需的教師人數，學校應考慮醫學系教師在</w:t>
      </w:r>
      <w:r w:rsidR="00892ED3" w:rsidRPr="00304024">
        <w:rPr>
          <w:rFonts w:eastAsia="標楷體" w:hint="eastAsia"/>
          <w:color w:val="000000" w:themeColor="text1"/>
        </w:rPr>
        <w:t>行政</w:t>
      </w:r>
      <w:r w:rsidR="00892ED3" w:rsidRPr="00304024">
        <w:rPr>
          <w:rFonts w:eastAsia="標楷體"/>
          <w:color w:val="000000" w:themeColor="text1"/>
        </w:rPr>
        <w:t>、</w:t>
      </w:r>
      <w:r w:rsidRPr="00304024">
        <w:rPr>
          <w:rFonts w:eastAsia="標楷體"/>
          <w:color w:val="000000" w:themeColor="text1"/>
        </w:rPr>
        <w:t>輔導、</w:t>
      </w:r>
      <w:r w:rsidR="002F18F7" w:rsidRPr="000815F0">
        <w:rPr>
          <w:rFonts w:ascii="標楷體" w:eastAsia="標楷體" w:hAnsi="標楷體" w:cs="標楷體" w:hint="eastAsia"/>
        </w:rPr>
        <w:t>支援其他學系</w:t>
      </w:r>
      <w:r w:rsidR="00295ED1" w:rsidRPr="000815F0">
        <w:rPr>
          <w:rFonts w:ascii="標楷體" w:eastAsia="標楷體" w:hAnsi="標楷體" w:cs="標楷體" w:hint="eastAsia"/>
        </w:rPr>
        <w:t>所(包括學院內與學院外)</w:t>
      </w:r>
      <w:r w:rsidR="002F18F7" w:rsidRPr="000815F0">
        <w:rPr>
          <w:rFonts w:ascii="標楷體" w:eastAsia="標楷體" w:hAnsi="標楷體" w:cs="標楷體" w:hint="eastAsia"/>
        </w:rPr>
        <w:t>的教學工作</w:t>
      </w:r>
      <w:r w:rsidRPr="00304024">
        <w:rPr>
          <w:rFonts w:eastAsia="標楷體"/>
          <w:color w:val="000000" w:themeColor="text1"/>
        </w:rPr>
        <w:t>、臨床照顧病人的服務量、其他臨床教學量（包括住院醫師和次專科）及繼續教育負荷量。</w:t>
      </w:r>
    </w:p>
    <w:p w14:paraId="49922074" w14:textId="6AD108DA" w:rsidR="00A65BEE" w:rsidRPr="006A7155" w:rsidRDefault="004267FD" w:rsidP="00BA78EB">
      <w:pPr>
        <w:pStyle w:val="af4"/>
        <w:numPr>
          <w:ilvl w:val="0"/>
          <w:numId w:val="197"/>
        </w:numPr>
        <w:adjustRightInd w:val="0"/>
        <w:spacing w:line="380" w:lineRule="exact"/>
        <w:ind w:leftChars="0" w:hanging="416"/>
        <w:jc w:val="both"/>
        <w:rPr>
          <w:rFonts w:eastAsia="標楷體"/>
          <w:color w:val="000000" w:themeColor="text1"/>
        </w:rPr>
      </w:pPr>
      <w:r w:rsidRPr="006A7155">
        <w:rPr>
          <w:rFonts w:eastAsia="標楷體"/>
          <w:color w:val="000000" w:themeColor="text1"/>
        </w:rPr>
        <w:t>教師在教學、研究、服務</w:t>
      </w:r>
      <w:r w:rsidR="002F18F7">
        <w:rPr>
          <w:rFonts w:eastAsia="標楷體" w:hint="eastAsia"/>
          <w:color w:val="000000" w:themeColor="text1"/>
        </w:rPr>
        <w:t>、輔導</w:t>
      </w:r>
      <w:r w:rsidRPr="006A7155">
        <w:rPr>
          <w:rFonts w:eastAsia="標楷體"/>
          <w:color w:val="000000" w:themeColor="text1"/>
        </w:rPr>
        <w:t>與行政的全部時間，應列入所需教師人數的考量。</w:t>
      </w:r>
    </w:p>
    <w:p w14:paraId="1351425C" w14:textId="77777777" w:rsidR="00E370C9" w:rsidRPr="006A7155" w:rsidRDefault="00E370C9" w:rsidP="00440F56">
      <w:pPr>
        <w:widowControl/>
        <w:spacing w:line="380" w:lineRule="exact"/>
        <w:ind w:left="607" w:hangingChars="253" w:hanging="607"/>
        <w:jc w:val="both"/>
        <w:rPr>
          <w:rFonts w:eastAsia="標楷體"/>
          <w:color w:val="000000" w:themeColor="text1"/>
        </w:rPr>
      </w:pPr>
    </w:p>
    <w:p w14:paraId="2F6B76C0" w14:textId="77777777" w:rsidR="00247957" w:rsidRPr="006A7155" w:rsidRDefault="00247957" w:rsidP="00440F56">
      <w:pPr>
        <w:widowControl/>
        <w:spacing w:line="380" w:lineRule="exact"/>
        <w:ind w:left="607" w:hangingChars="253" w:hanging="607"/>
        <w:jc w:val="both"/>
        <w:rPr>
          <w:rFonts w:eastAsia="標楷體"/>
          <w:color w:val="000000" w:themeColor="text1"/>
        </w:rPr>
      </w:pPr>
    </w:p>
    <w:p w14:paraId="48B77E7D" w14:textId="0A5D14BC" w:rsidR="00247957" w:rsidRPr="006A7155" w:rsidRDefault="004267FD" w:rsidP="00440F56">
      <w:pPr>
        <w:widowControl/>
        <w:pBdr>
          <w:top w:val="single" w:sz="4" w:space="1" w:color="auto"/>
        </w:pBdr>
        <w:spacing w:line="380" w:lineRule="exact"/>
        <w:ind w:left="607" w:hangingChars="253" w:hanging="607"/>
        <w:jc w:val="both"/>
        <w:rPr>
          <w:rFonts w:eastAsia="標楷體"/>
          <w:color w:val="000000" w:themeColor="text1"/>
          <w:kern w:val="0"/>
        </w:rPr>
      </w:pPr>
      <w:r w:rsidRPr="006A7155">
        <w:rPr>
          <w:rFonts w:eastAsia="標楷體"/>
          <w:color w:val="000000" w:themeColor="text1"/>
        </w:rPr>
        <w:t>4.1.2</w:t>
      </w:r>
      <w:r w:rsidRPr="006A7155">
        <w:rPr>
          <w:rFonts w:eastAsia="標楷體"/>
          <w:color w:val="000000" w:themeColor="text1"/>
        </w:rPr>
        <w:t>受聘為醫學系教師，必須有與職銜相稱的學經歷和能力，並持續承諾做為稱職的教師。</w:t>
      </w:r>
    </w:p>
    <w:p w14:paraId="427C59FA" w14:textId="77777777" w:rsidR="00247957" w:rsidRPr="006A7155" w:rsidRDefault="004267FD" w:rsidP="00440F56">
      <w:pPr>
        <w:widowControl/>
        <w:pBdr>
          <w:bottom w:val="single" w:sz="4" w:space="1" w:color="auto"/>
        </w:pBdr>
        <w:spacing w:line="380" w:lineRule="exact"/>
        <w:jc w:val="both"/>
        <w:rPr>
          <w:rFonts w:ascii="標楷體" w:eastAsia="標楷體" w:hAnsi="標楷體"/>
          <w:color w:val="000000" w:themeColor="text1"/>
          <w:kern w:val="0"/>
          <w:sz w:val="22"/>
          <w:highlight w:val="green"/>
        </w:rPr>
      </w:pPr>
      <w:proofErr w:type="gramStart"/>
      <w:r w:rsidRPr="006A7155">
        <w:rPr>
          <w:rFonts w:ascii="標楷體" w:eastAsia="標楷體" w:hAnsi="標楷體"/>
          <w:color w:val="000000" w:themeColor="text1"/>
          <w:kern w:val="0"/>
          <w:sz w:val="22"/>
        </w:rPr>
        <w:t>註</w:t>
      </w:r>
      <w:proofErr w:type="gramEnd"/>
      <w:r w:rsidRPr="006A7155">
        <w:rPr>
          <w:rFonts w:ascii="標楷體" w:eastAsia="標楷體" w:hAnsi="標楷體"/>
          <w:color w:val="000000" w:themeColor="text1"/>
          <w:kern w:val="0"/>
          <w:sz w:val="22"/>
        </w:rPr>
        <w:t>釋：</w:t>
      </w:r>
      <w:r w:rsidRPr="006A7155">
        <w:rPr>
          <w:rFonts w:ascii="標楷體" w:eastAsia="標楷體" w:hAnsi="標楷體"/>
          <w:color w:val="000000" w:themeColor="text1"/>
          <w:sz w:val="22"/>
        </w:rPr>
        <w:t>有效的教學需要具備學科</w:t>
      </w:r>
      <w:r w:rsidR="00892ED3" w:rsidRPr="006A7155">
        <w:rPr>
          <w:rFonts w:ascii="標楷體" w:eastAsia="標楷體" w:hAnsi="標楷體"/>
          <w:color w:val="000000" w:themeColor="text1"/>
          <w:sz w:val="22"/>
        </w:rPr>
        <w:t>專業</w:t>
      </w:r>
      <w:r w:rsidRPr="006A7155">
        <w:rPr>
          <w:rFonts w:ascii="標楷體" w:eastAsia="標楷體" w:hAnsi="標楷體"/>
          <w:color w:val="000000" w:themeColor="text1"/>
          <w:sz w:val="22"/>
        </w:rPr>
        <w:t>知識、瞭解課程設計和發展、課程評估和教學方法。教師應具備參與教學、課程規劃、課程評估，及學生評量的相關經驗與能力，或可即時就教於有關領域的教育專家。這種專業知能可以由有關醫學教育的單位或具備教育學背景的教師或職員提供。</w:t>
      </w:r>
    </w:p>
    <w:p w14:paraId="37949A1F" w14:textId="108B9BA0" w:rsidR="00247957" w:rsidRPr="006A7155" w:rsidRDefault="004267FD" w:rsidP="00304024">
      <w:pPr>
        <w:adjustRightInd w:val="0"/>
        <w:spacing w:line="380" w:lineRule="exact"/>
        <w:ind w:left="709" w:rightChars="40" w:right="96" w:hangingChars="295" w:hanging="709"/>
        <w:jc w:val="both"/>
        <w:rPr>
          <w:rFonts w:eastAsia="標楷體"/>
          <w:color w:val="000000" w:themeColor="text1"/>
        </w:rPr>
      </w:pPr>
      <w:r w:rsidRPr="006A7155">
        <w:rPr>
          <w:rFonts w:eastAsia="標楷體"/>
          <w:b/>
          <w:color w:val="000000" w:themeColor="text1"/>
        </w:rPr>
        <w:t>說明：</w:t>
      </w:r>
      <w:r w:rsidRPr="006A7155">
        <w:rPr>
          <w:rFonts w:eastAsia="標楷體"/>
          <w:color w:val="000000" w:themeColor="text1"/>
        </w:rPr>
        <w:t>與職銜相稱的學經歷係指與教授科目相符合之畢業證書、專業證照、與研究</w:t>
      </w:r>
      <w:r w:rsidRPr="006A7155">
        <w:rPr>
          <w:rFonts w:eastAsia="標楷體"/>
          <w:color w:val="000000" w:themeColor="text1"/>
        </w:rPr>
        <w:t>/</w:t>
      </w:r>
      <w:r w:rsidRPr="006A7155">
        <w:rPr>
          <w:rFonts w:eastAsia="標楷體"/>
          <w:color w:val="000000" w:themeColor="text1"/>
        </w:rPr>
        <w:t>論著；學科與教學能力指教</w:t>
      </w:r>
      <w:r w:rsidRPr="000815F0">
        <w:rPr>
          <w:rFonts w:eastAsia="標楷體"/>
        </w:rPr>
        <w:t>師必須具備學科知識、了解課程設計和發展、課程評量</w:t>
      </w:r>
      <w:r w:rsidR="00295ED1" w:rsidRPr="000815F0">
        <w:rPr>
          <w:rFonts w:eastAsia="標楷體" w:hint="eastAsia"/>
        </w:rPr>
        <w:t>、</w:t>
      </w:r>
      <w:r w:rsidRPr="000815F0">
        <w:rPr>
          <w:rFonts w:eastAsia="標楷體"/>
        </w:rPr>
        <w:t>教學方法</w:t>
      </w:r>
      <w:r w:rsidR="002F18F7" w:rsidRPr="000815F0">
        <w:rPr>
          <w:rFonts w:ascii="標楷體" w:eastAsia="標楷體" w:hAnsi="標楷體" w:cs="標楷體" w:hint="eastAsia"/>
        </w:rPr>
        <w:t>及</w:t>
      </w:r>
      <w:r w:rsidR="00295ED1" w:rsidRPr="000815F0">
        <w:rPr>
          <w:rFonts w:ascii="標楷體" w:eastAsia="標楷體" w:hAnsi="標楷體" w:cs="標楷體" w:hint="eastAsia"/>
        </w:rPr>
        <w:t>個人</w:t>
      </w:r>
      <w:r w:rsidR="002F18F7" w:rsidRPr="000815F0">
        <w:rPr>
          <w:rFonts w:ascii="標楷體" w:eastAsia="標楷體" w:hAnsi="標楷體" w:cs="標楷體" w:hint="eastAsia"/>
        </w:rPr>
        <w:t>的教學策略</w:t>
      </w:r>
      <w:r w:rsidRPr="006A7155">
        <w:rPr>
          <w:rFonts w:eastAsia="標楷體"/>
          <w:color w:val="000000" w:themeColor="text1"/>
        </w:rPr>
        <w:t>。</w:t>
      </w:r>
    </w:p>
    <w:p w14:paraId="5AE969FB" w14:textId="77777777" w:rsidR="00247957" w:rsidRPr="006A7155" w:rsidRDefault="004267FD" w:rsidP="00440F56">
      <w:pPr>
        <w:adjustRightInd w:val="0"/>
        <w:spacing w:line="380" w:lineRule="exact"/>
        <w:ind w:rightChars="40" w:right="96"/>
        <w:jc w:val="both"/>
        <w:rPr>
          <w:rFonts w:eastAsia="標楷體"/>
          <w:b/>
          <w:color w:val="000000" w:themeColor="text1"/>
        </w:rPr>
      </w:pPr>
      <w:r w:rsidRPr="006A7155">
        <w:rPr>
          <w:rFonts w:eastAsia="標楷體"/>
          <w:b/>
          <w:color w:val="000000" w:themeColor="text1"/>
        </w:rPr>
        <w:t>認證要點：</w:t>
      </w:r>
    </w:p>
    <w:p w14:paraId="4793B067" w14:textId="77777777" w:rsidR="00247957" w:rsidRPr="006A7155" w:rsidRDefault="004267FD" w:rsidP="00BA78EB">
      <w:pPr>
        <w:pStyle w:val="af4"/>
        <w:numPr>
          <w:ilvl w:val="0"/>
          <w:numId w:val="122"/>
        </w:numPr>
        <w:adjustRightInd w:val="0"/>
        <w:spacing w:line="380" w:lineRule="exact"/>
        <w:ind w:leftChars="0" w:left="568" w:hanging="284"/>
        <w:rPr>
          <w:rFonts w:eastAsia="標楷體"/>
          <w:color w:val="000000" w:themeColor="text1"/>
        </w:rPr>
      </w:pPr>
      <w:r w:rsidRPr="006A7155">
        <w:rPr>
          <w:rFonts w:eastAsia="標楷體"/>
          <w:color w:val="000000" w:themeColor="text1"/>
        </w:rPr>
        <w:t>所有參與教學（包括實驗）的人員，如教師、醫療相關人員、住院醫師、社會人士、教學助理、研究生，都必須熟悉所參與課程（含臨床實習）的教育目標。</w:t>
      </w:r>
    </w:p>
    <w:p w14:paraId="07E340AE" w14:textId="56DE0AD6" w:rsidR="00247957" w:rsidRPr="006A7155" w:rsidRDefault="004267FD" w:rsidP="00BA78EB">
      <w:pPr>
        <w:pStyle w:val="af4"/>
        <w:numPr>
          <w:ilvl w:val="0"/>
          <w:numId w:val="122"/>
        </w:numPr>
        <w:adjustRightInd w:val="0"/>
        <w:spacing w:line="380" w:lineRule="exact"/>
        <w:ind w:leftChars="0" w:left="568" w:hanging="284"/>
        <w:rPr>
          <w:rFonts w:eastAsia="標楷體"/>
          <w:color w:val="000000" w:themeColor="text1"/>
        </w:rPr>
      </w:pPr>
      <w:r w:rsidRPr="006A7155">
        <w:rPr>
          <w:rFonts w:eastAsia="標楷體"/>
          <w:color w:val="000000" w:themeColor="text1"/>
        </w:rPr>
        <w:t>教師參與課程、臨床實習，或</w:t>
      </w:r>
      <w:r w:rsidR="00295ED1" w:rsidRPr="00445A94">
        <w:rPr>
          <w:rFonts w:eastAsia="標楷體" w:hint="eastAsia"/>
          <w:color w:val="000000" w:themeColor="text1"/>
        </w:rPr>
        <w:t>模組課程</w:t>
      </w:r>
      <w:r w:rsidRPr="006A7155">
        <w:rPr>
          <w:rFonts w:eastAsia="標楷體"/>
          <w:color w:val="000000" w:themeColor="text1"/>
        </w:rPr>
        <w:t>的發展和實施時，應具備設計課程、</w:t>
      </w:r>
      <w:proofErr w:type="gramStart"/>
      <w:r w:rsidR="00892ED3" w:rsidRPr="006A7155">
        <w:rPr>
          <w:rFonts w:eastAsia="標楷體"/>
          <w:color w:val="000000" w:themeColor="text1"/>
        </w:rPr>
        <w:t>醫</w:t>
      </w:r>
      <w:proofErr w:type="gramEnd"/>
      <w:r w:rsidRPr="006A7155">
        <w:rPr>
          <w:rFonts w:eastAsia="標楷體"/>
          <w:color w:val="000000" w:themeColor="text1"/>
        </w:rPr>
        <w:t>學生評量及課程評估之能力。</w:t>
      </w:r>
    </w:p>
    <w:p w14:paraId="3434FDD9" w14:textId="01B83C31" w:rsidR="00247957" w:rsidRPr="006A7155" w:rsidRDefault="004267FD" w:rsidP="00BA78EB">
      <w:pPr>
        <w:pStyle w:val="af4"/>
        <w:numPr>
          <w:ilvl w:val="0"/>
          <w:numId w:val="122"/>
        </w:numPr>
        <w:adjustRightInd w:val="0"/>
        <w:spacing w:line="380" w:lineRule="exact"/>
        <w:ind w:leftChars="0" w:left="568" w:hanging="284"/>
        <w:rPr>
          <w:rFonts w:eastAsia="標楷體"/>
          <w:color w:val="000000" w:themeColor="text1"/>
        </w:rPr>
      </w:pPr>
      <w:r w:rsidRPr="006A7155">
        <w:rPr>
          <w:rFonts w:eastAsia="標楷體"/>
          <w:color w:val="000000" w:themeColor="text1"/>
        </w:rPr>
        <w:t>社區醫師經聘任為醫學系教師者（包括兼職或義務性質），應為稱職的教師，並能成為</w:t>
      </w:r>
      <w:proofErr w:type="gramStart"/>
      <w:r w:rsidRPr="006A7155">
        <w:rPr>
          <w:rFonts w:eastAsia="標楷體"/>
          <w:color w:val="000000" w:themeColor="text1"/>
        </w:rPr>
        <w:t>醫</w:t>
      </w:r>
      <w:proofErr w:type="gramEnd"/>
      <w:r w:rsidRPr="006A7155">
        <w:rPr>
          <w:rFonts w:eastAsia="標楷體"/>
          <w:color w:val="000000" w:themeColor="text1"/>
        </w:rPr>
        <w:t>學生典範，讓</w:t>
      </w:r>
      <w:proofErr w:type="gramStart"/>
      <w:r w:rsidRPr="006A7155">
        <w:rPr>
          <w:rFonts w:eastAsia="標楷體"/>
          <w:color w:val="000000" w:themeColor="text1"/>
        </w:rPr>
        <w:t>醫</w:t>
      </w:r>
      <w:proofErr w:type="gramEnd"/>
      <w:r w:rsidRPr="006A7155">
        <w:rPr>
          <w:rFonts w:eastAsia="標楷體"/>
          <w:color w:val="000000" w:themeColor="text1"/>
        </w:rPr>
        <w:t>學生瞭解現代照顧病人的方法。</w:t>
      </w:r>
    </w:p>
    <w:p w14:paraId="6FFB2EDE" w14:textId="17D15689" w:rsidR="00247957" w:rsidRPr="006A7155" w:rsidRDefault="004267FD" w:rsidP="00BA78EB">
      <w:pPr>
        <w:pStyle w:val="af4"/>
        <w:numPr>
          <w:ilvl w:val="0"/>
          <w:numId w:val="122"/>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醫學系應該提供並鼓勵教師參加</w:t>
      </w:r>
      <w:r w:rsidR="0026629B">
        <w:rPr>
          <w:rFonts w:eastAsia="標楷體" w:hint="eastAsia"/>
          <w:color w:val="000000" w:themeColor="text1"/>
        </w:rPr>
        <w:t>專業能力</w:t>
      </w:r>
      <w:r w:rsidRPr="006A7155">
        <w:rPr>
          <w:rFonts w:eastAsia="標楷體"/>
          <w:color w:val="000000" w:themeColor="text1"/>
        </w:rPr>
        <w:t>與教學能力之訓練活動，</w:t>
      </w:r>
      <w:r w:rsidR="00F82B8F">
        <w:rPr>
          <w:rFonts w:eastAsia="標楷體" w:hint="eastAsia"/>
          <w:color w:val="000000" w:themeColor="text1"/>
        </w:rPr>
        <w:t>包含</w:t>
      </w:r>
      <w:r w:rsidRPr="006A7155">
        <w:rPr>
          <w:rFonts w:eastAsia="標楷體"/>
          <w:color w:val="000000" w:themeColor="text1"/>
        </w:rPr>
        <w:t>但不限於</w:t>
      </w:r>
      <w:r w:rsidR="0013636C">
        <w:rPr>
          <w:rFonts w:eastAsia="標楷體" w:hint="eastAsia"/>
          <w:color w:val="000000" w:themeColor="text1"/>
        </w:rPr>
        <w:t>學科、學系或學</w:t>
      </w:r>
      <w:r w:rsidR="002F18F7">
        <w:rPr>
          <w:rFonts w:eastAsia="標楷體" w:hint="eastAsia"/>
          <w:color w:val="000000" w:themeColor="text1"/>
        </w:rPr>
        <w:t>院</w:t>
      </w:r>
      <w:r w:rsidR="0013636C">
        <w:rPr>
          <w:rFonts w:eastAsia="標楷體" w:hint="eastAsia"/>
          <w:color w:val="000000" w:themeColor="text1"/>
        </w:rPr>
        <w:t>舉辦之活動</w:t>
      </w:r>
      <w:r w:rsidRPr="006A7155">
        <w:rPr>
          <w:rFonts w:eastAsia="標楷體"/>
          <w:color w:val="000000" w:themeColor="text1"/>
        </w:rPr>
        <w:t>：</w:t>
      </w:r>
    </w:p>
    <w:p w14:paraId="1241EDF7" w14:textId="522670A1" w:rsidR="00247957" w:rsidRPr="006A7155" w:rsidRDefault="004267FD" w:rsidP="00BA78EB">
      <w:pPr>
        <w:pStyle w:val="af4"/>
        <w:numPr>
          <w:ilvl w:val="0"/>
          <w:numId w:val="124"/>
        </w:numPr>
        <w:tabs>
          <w:tab w:val="left" w:pos="799"/>
        </w:tabs>
        <w:adjustRightInd w:val="0"/>
        <w:spacing w:line="380" w:lineRule="exact"/>
        <w:ind w:leftChars="0" w:left="794" w:hanging="284"/>
        <w:rPr>
          <w:rFonts w:eastAsia="標楷體"/>
          <w:color w:val="000000" w:themeColor="text1"/>
        </w:rPr>
      </w:pPr>
      <w:r w:rsidRPr="006A7155">
        <w:rPr>
          <w:rFonts w:eastAsia="標楷體"/>
          <w:color w:val="000000" w:themeColor="text1"/>
        </w:rPr>
        <w:t>參與教學和評量相關之專業發展活動的紀錄；</w:t>
      </w:r>
    </w:p>
    <w:p w14:paraId="0652E531" w14:textId="69451EDC" w:rsidR="00247957" w:rsidRPr="006A7155" w:rsidRDefault="004267FD" w:rsidP="00BA78EB">
      <w:pPr>
        <w:pStyle w:val="af4"/>
        <w:numPr>
          <w:ilvl w:val="0"/>
          <w:numId w:val="124"/>
        </w:numPr>
        <w:tabs>
          <w:tab w:val="left" w:pos="799"/>
        </w:tabs>
        <w:adjustRightInd w:val="0"/>
        <w:spacing w:line="380" w:lineRule="exact"/>
        <w:ind w:leftChars="0" w:left="794" w:hanging="284"/>
        <w:rPr>
          <w:rFonts w:eastAsia="標楷體"/>
          <w:color w:val="000000" w:themeColor="text1"/>
        </w:rPr>
      </w:pPr>
      <w:r w:rsidRPr="006A7155">
        <w:rPr>
          <w:rFonts w:eastAsia="標楷體"/>
          <w:color w:val="000000" w:themeColor="text1"/>
        </w:rPr>
        <w:t>有關教育事務</w:t>
      </w:r>
      <w:r w:rsidR="0013636C">
        <w:rPr>
          <w:rFonts w:eastAsia="標楷體" w:hint="eastAsia"/>
          <w:color w:val="000000" w:themeColor="text1"/>
        </w:rPr>
        <w:t>之</w:t>
      </w:r>
      <w:r w:rsidRPr="006A7155">
        <w:rPr>
          <w:rFonts w:eastAsia="標楷體"/>
          <w:color w:val="000000" w:themeColor="text1"/>
        </w:rPr>
        <w:t>區域性、全國性或國際性會議等；</w:t>
      </w:r>
    </w:p>
    <w:p w14:paraId="352F2EB7" w14:textId="5E02232A" w:rsidR="00247957" w:rsidRPr="006A7155" w:rsidRDefault="0013636C" w:rsidP="00BA78EB">
      <w:pPr>
        <w:pStyle w:val="af4"/>
        <w:numPr>
          <w:ilvl w:val="0"/>
          <w:numId w:val="124"/>
        </w:numPr>
        <w:adjustRightInd w:val="0"/>
        <w:spacing w:line="380" w:lineRule="exact"/>
        <w:ind w:leftChars="0" w:left="794" w:hanging="284"/>
        <w:rPr>
          <w:rFonts w:eastAsia="標楷體"/>
          <w:color w:val="000000" w:themeColor="text1"/>
        </w:rPr>
      </w:pPr>
      <w:r>
        <w:rPr>
          <w:rFonts w:eastAsia="標楷體" w:hint="eastAsia"/>
          <w:color w:val="000000" w:themeColor="text1"/>
        </w:rPr>
        <w:t>促進</w:t>
      </w:r>
      <w:r w:rsidR="004267FD" w:rsidRPr="006A7155">
        <w:rPr>
          <w:rFonts w:eastAsia="標楷體"/>
          <w:color w:val="000000" w:themeColor="text1"/>
        </w:rPr>
        <w:t>教師擁有符合時代的專業知識。</w:t>
      </w:r>
    </w:p>
    <w:p w14:paraId="00200809" w14:textId="77777777" w:rsidR="00E370C9" w:rsidRPr="006A7155" w:rsidRDefault="00E370C9" w:rsidP="00440F56">
      <w:pPr>
        <w:widowControl/>
        <w:spacing w:line="380" w:lineRule="exact"/>
        <w:ind w:left="433" w:hangingChars="197" w:hanging="433"/>
        <w:jc w:val="both"/>
        <w:rPr>
          <w:rFonts w:eastAsia="細明體"/>
          <w:color w:val="000000" w:themeColor="text1"/>
          <w:kern w:val="0"/>
          <w:sz w:val="22"/>
          <w:szCs w:val="22"/>
        </w:rPr>
      </w:pPr>
    </w:p>
    <w:p w14:paraId="67E100A8" w14:textId="77777777" w:rsidR="00247957" w:rsidRPr="006A7155" w:rsidRDefault="00247957" w:rsidP="00440F56">
      <w:pPr>
        <w:widowControl/>
        <w:spacing w:line="380" w:lineRule="exact"/>
        <w:ind w:left="433" w:hangingChars="197" w:hanging="433"/>
        <w:jc w:val="both"/>
        <w:rPr>
          <w:rFonts w:eastAsia="細明體"/>
          <w:color w:val="000000" w:themeColor="text1"/>
          <w:kern w:val="0"/>
          <w:sz w:val="22"/>
          <w:szCs w:val="22"/>
        </w:rPr>
      </w:pPr>
    </w:p>
    <w:p w14:paraId="3DE3207F" w14:textId="77777777" w:rsidR="00247957" w:rsidRPr="006A7155" w:rsidRDefault="004267FD" w:rsidP="00440F56">
      <w:pPr>
        <w:widowControl/>
        <w:pBdr>
          <w:top w:val="single" w:sz="4" w:space="1" w:color="auto"/>
        </w:pBdr>
        <w:spacing w:line="380" w:lineRule="exact"/>
        <w:ind w:left="473" w:hangingChars="197" w:hanging="473"/>
        <w:jc w:val="both"/>
        <w:rPr>
          <w:rFonts w:eastAsia="標楷體"/>
          <w:color w:val="000000" w:themeColor="text1"/>
        </w:rPr>
      </w:pPr>
      <w:r w:rsidRPr="006A7155">
        <w:rPr>
          <w:rFonts w:eastAsia="標楷體"/>
          <w:color w:val="000000" w:themeColor="text1"/>
        </w:rPr>
        <w:t>4.1.3</w:t>
      </w:r>
      <w:r w:rsidRPr="006A7155">
        <w:rPr>
          <w:rFonts w:eastAsia="標楷體"/>
          <w:color w:val="000000" w:themeColor="text1"/>
        </w:rPr>
        <w:t>醫學系教師應承諾致力於持續精進學術研究，以符合高等教育機構的特色。</w:t>
      </w:r>
    </w:p>
    <w:p w14:paraId="4D628CD7" w14:textId="20F6180E" w:rsidR="00247957" w:rsidRPr="006A7155" w:rsidRDefault="00814369" w:rsidP="00440F56">
      <w:pPr>
        <w:widowControl/>
        <w:pBdr>
          <w:bottom w:val="single" w:sz="4" w:space="1" w:color="auto"/>
        </w:pBdr>
        <w:spacing w:line="380" w:lineRule="exact"/>
        <w:ind w:leftChars="-1" w:left="-2"/>
        <w:jc w:val="both"/>
        <w:rPr>
          <w:rFonts w:ascii="標楷體" w:eastAsia="標楷體" w:hAnsi="標楷體"/>
          <w:color w:val="000000" w:themeColor="text1"/>
          <w:sz w:val="22"/>
        </w:rPr>
      </w:pPr>
      <w:proofErr w:type="gramStart"/>
      <w:r w:rsidRPr="006A7155">
        <w:rPr>
          <w:rFonts w:ascii="標楷體" w:eastAsia="標楷體" w:hAnsi="標楷體"/>
          <w:color w:val="000000" w:themeColor="text1"/>
          <w:sz w:val="22"/>
        </w:rPr>
        <w:t>註</w:t>
      </w:r>
      <w:proofErr w:type="gramEnd"/>
      <w:r w:rsidRPr="006A7155">
        <w:rPr>
          <w:rFonts w:ascii="標楷體" w:eastAsia="標楷體" w:hAnsi="標楷體"/>
          <w:color w:val="000000" w:themeColor="text1"/>
          <w:sz w:val="22"/>
        </w:rPr>
        <w:t>釋：</w:t>
      </w:r>
      <w:r w:rsidR="004267FD" w:rsidRPr="006A7155">
        <w:rPr>
          <w:rFonts w:ascii="標楷體" w:eastAsia="標楷體" w:hAnsi="標楷體"/>
          <w:color w:val="000000" w:themeColor="text1"/>
          <w:sz w:val="22"/>
        </w:rPr>
        <w:t>學術研究</w:t>
      </w:r>
      <w:r w:rsidR="001C203F" w:rsidRPr="006A7155">
        <w:rPr>
          <w:rFonts w:ascii="標楷體" w:eastAsia="標楷體" w:hAnsi="標楷體"/>
          <w:color w:val="000000" w:themeColor="text1"/>
          <w:sz w:val="22"/>
        </w:rPr>
        <w:t>的成果</w:t>
      </w:r>
      <w:r w:rsidR="004267FD" w:rsidRPr="006A7155">
        <w:rPr>
          <w:rFonts w:ascii="標楷體" w:eastAsia="標楷體" w:hAnsi="標楷體"/>
          <w:color w:val="000000" w:themeColor="text1"/>
          <w:sz w:val="22"/>
        </w:rPr>
        <w:t>除了個人研究論文之產出外，還包括研究生的指導、課程設計規劃、教案與教學創新</w:t>
      </w:r>
      <w:r w:rsidR="00B41DAA" w:rsidRPr="006A7155">
        <w:rPr>
          <w:rFonts w:ascii="標楷體" w:eastAsia="標楷體" w:hAnsi="標楷體"/>
          <w:color w:val="000000" w:themeColor="text1"/>
          <w:sz w:val="22"/>
        </w:rPr>
        <w:t>、</w:t>
      </w:r>
      <w:r w:rsidR="004267FD" w:rsidRPr="006A7155">
        <w:rPr>
          <w:rFonts w:ascii="標楷體" w:eastAsia="標楷體" w:hAnsi="標楷體"/>
          <w:color w:val="000000" w:themeColor="text1"/>
          <w:sz w:val="22"/>
        </w:rPr>
        <w:t>主持研究計畫</w:t>
      </w:r>
      <w:r w:rsidR="00AF18D4" w:rsidRPr="006A7155">
        <w:rPr>
          <w:rFonts w:ascii="標楷體" w:eastAsia="標楷體" w:hAnsi="標楷體" w:hint="eastAsia"/>
          <w:color w:val="000000" w:themeColor="text1"/>
          <w:sz w:val="22"/>
        </w:rPr>
        <w:t>、及專利發明</w:t>
      </w:r>
      <w:r w:rsidR="004267FD" w:rsidRPr="006A7155">
        <w:rPr>
          <w:rFonts w:ascii="標楷體" w:eastAsia="標楷體" w:hAnsi="標楷體"/>
          <w:color w:val="000000" w:themeColor="text1"/>
          <w:sz w:val="22"/>
        </w:rPr>
        <w:t>等。</w:t>
      </w:r>
    </w:p>
    <w:p w14:paraId="58C1F2BD" w14:textId="11AE9734" w:rsidR="00247957" w:rsidRPr="006A7155" w:rsidRDefault="004267FD" w:rsidP="00440F56">
      <w:pPr>
        <w:adjustRightInd w:val="0"/>
        <w:spacing w:line="380" w:lineRule="exact"/>
        <w:ind w:left="721" w:right="164" w:hangingChars="300" w:hanging="721"/>
        <w:rPr>
          <w:rFonts w:eastAsia="標楷體"/>
          <w:color w:val="000000" w:themeColor="text1"/>
        </w:rPr>
      </w:pPr>
      <w:r w:rsidRPr="006A7155">
        <w:rPr>
          <w:rFonts w:eastAsia="標楷體"/>
          <w:b/>
          <w:color w:val="000000" w:themeColor="text1"/>
        </w:rPr>
        <w:t>認證要點：</w:t>
      </w:r>
      <w:r w:rsidR="00A4087A" w:rsidRPr="006A7155">
        <w:rPr>
          <w:rFonts w:eastAsia="標楷體"/>
          <w:color w:val="000000" w:themeColor="text1"/>
        </w:rPr>
        <w:t>(</w:t>
      </w:r>
      <w:r w:rsidR="00A4087A" w:rsidRPr="006A7155">
        <w:rPr>
          <w:rFonts w:eastAsia="標楷體"/>
          <w:color w:val="000000" w:themeColor="text1"/>
        </w:rPr>
        <w:t>近三學年基礎學科與臨床學科學術研究</w:t>
      </w:r>
      <w:proofErr w:type="gramStart"/>
      <w:r w:rsidR="00A4087A" w:rsidRPr="006A7155">
        <w:rPr>
          <w:rFonts w:eastAsia="標楷體"/>
          <w:color w:val="000000" w:themeColor="text1"/>
        </w:rPr>
        <w:t>成果參表</w:t>
      </w:r>
      <w:proofErr w:type="gramEnd"/>
      <w:r w:rsidR="00A4087A" w:rsidRPr="006A7155">
        <w:rPr>
          <w:rFonts w:eastAsia="標楷體"/>
          <w:color w:val="000000" w:themeColor="text1"/>
        </w:rPr>
        <w:t>4-6)</w:t>
      </w:r>
    </w:p>
    <w:p w14:paraId="05EC82E3" w14:textId="2FCC3005" w:rsidR="00247957" w:rsidRPr="000815F0" w:rsidRDefault="004267FD" w:rsidP="00BA78EB">
      <w:pPr>
        <w:pStyle w:val="af4"/>
        <w:numPr>
          <w:ilvl w:val="0"/>
          <w:numId w:val="125"/>
        </w:numPr>
        <w:adjustRightInd w:val="0"/>
        <w:spacing w:line="380" w:lineRule="exact"/>
        <w:ind w:leftChars="0" w:left="568" w:hanging="284"/>
        <w:rPr>
          <w:rFonts w:eastAsia="標楷體"/>
        </w:rPr>
      </w:pPr>
      <w:r w:rsidRPr="00B95344">
        <w:rPr>
          <w:rFonts w:eastAsia="標楷體"/>
          <w:color w:val="000000" w:themeColor="text1"/>
        </w:rPr>
        <w:t>醫學系教師應呈現持續精進學術研究之努力，表現於與背景相符合之研討會報告</w:t>
      </w:r>
      <w:r w:rsidR="003A5C4A" w:rsidRPr="00B95344">
        <w:rPr>
          <w:rFonts w:eastAsia="標楷體"/>
          <w:color w:val="000000" w:themeColor="text1"/>
        </w:rPr>
        <w:t>、</w:t>
      </w:r>
      <w:r w:rsidRPr="00B95344">
        <w:rPr>
          <w:rFonts w:eastAsia="標楷體"/>
          <w:color w:val="000000" w:themeColor="text1"/>
        </w:rPr>
        <w:t>研究計畫</w:t>
      </w:r>
      <w:r w:rsidRPr="000815F0">
        <w:rPr>
          <w:rFonts w:eastAsia="標楷體"/>
        </w:rPr>
        <w:t>、創新技術及研究論文。</w:t>
      </w:r>
    </w:p>
    <w:p w14:paraId="5D65FE4D" w14:textId="3B1CB480" w:rsidR="00247957" w:rsidRPr="000815F0" w:rsidRDefault="004267FD" w:rsidP="00BA78EB">
      <w:pPr>
        <w:pStyle w:val="af4"/>
        <w:numPr>
          <w:ilvl w:val="0"/>
          <w:numId w:val="125"/>
        </w:numPr>
        <w:adjustRightInd w:val="0"/>
        <w:spacing w:line="380" w:lineRule="exact"/>
        <w:ind w:leftChars="0" w:left="568" w:hanging="284"/>
        <w:rPr>
          <w:rFonts w:eastAsia="標楷體"/>
        </w:rPr>
      </w:pPr>
      <w:r w:rsidRPr="000815F0">
        <w:rPr>
          <w:rFonts w:eastAsia="標楷體"/>
        </w:rPr>
        <w:t>醫學系應</w:t>
      </w:r>
      <w:r w:rsidR="009A362D" w:rsidRPr="000815F0">
        <w:rPr>
          <w:rFonts w:ascii="標楷體" w:eastAsia="標楷體" w:hAnsi="標楷體" w:cs="標楷體" w:hint="eastAsia"/>
        </w:rPr>
        <w:t>建立機制</w:t>
      </w:r>
      <w:r w:rsidRPr="000815F0">
        <w:rPr>
          <w:rFonts w:eastAsia="標楷體"/>
        </w:rPr>
        <w:t>對教師學術研究成果定期</w:t>
      </w:r>
      <w:r w:rsidR="0013636C" w:rsidRPr="000815F0">
        <w:rPr>
          <w:rFonts w:ascii="標楷體" w:eastAsia="標楷體" w:hAnsi="標楷體" w:cs="Gungsuh"/>
        </w:rPr>
        <w:t>檢視，並提供建設性的回</w:t>
      </w:r>
      <w:r w:rsidR="0013636C" w:rsidRPr="000815F0">
        <w:rPr>
          <w:rFonts w:ascii="標楷體" w:eastAsia="標楷體" w:hAnsi="標楷體" w:cs="Gungsuh" w:hint="eastAsia"/>
        </w:rPr>
        <w:t>饋</w:t>
      </w:r>
      <w:r w:rsidRPr="000815F0">
        <w:rPr>
          <w:rFonts w:ascii="標楷體" w:eastAsia="標楷體" w:hAnsi="標楷體"/>
        </w:rPr>
        <w:t>與輔導</w:t>
      </w:r>
      <w:r w:rsidR="009A362D" w:rsidRPr="000815F0">
        <w:rPr>
          <w:rFonts w:ascii="標楷體" w:eastAsia="標楷體" w:hAnsi="標楷體" w:cs="標楷體" w:hint="eastAsia"/>
        </w:rPr>
        <w:t>，以促進教師持續成長</w:t>
      </w:r>
      <w:r w:rsidRPr="000815F0">
        <w:rPr>
          <w:rFonts w:ascii="標楷體" w:eastAsia="標楷體" w:hAnsi="標楷體"/>
        </w:rPr>
        <w:t>。</w:t>
      </w:r>
    </w:p>
    <w:p w14:paraId="7F210CAD" w14:textId="77777777" w:rsidR="00247957" w:rsidRPr="006A7155" w:rsidRDefault="00247957" w:rsidP="00440F56">
      <w:pPr>
        <w:widowControl/>
        <w:spacing w:line="380" w:lineRule="exact"/>
        <w:ind w:left="591" w:hangingChars="246" w:hanging="591"/>
        <w:jc w:val="both"/>
        <w:rPr>
          <w:rFonts w:eastAsia="標楷體"/>
          <w:b/>
          <w:color w:val="000000" w:themeColor="text1"/>
        </w:rPr>
      </w:pPr>
    </w:p>
    <w:p w14:paraId="31F05258" w14:textId="77777777" w:rsidR="00247957" w:rsidRPr="006A7155" w:rsidRDefault="00247957" w:rsidP="00440F56">
      <w:pPr>
        <w:widowControl/>
        <w:spacing w:line="380" w:lineRule="exact"/>
        <w:ind w:left="590" w:hangingChars="246" w:hanging="590"/>
        <w:jc w:val="both"/>
        <w:rPr>
          <w:rFonts w:eastAsia="標楷體"/>
          <w:color w:val="000000" w:themeColor="text1"/>
        </w:rPr>
      </w:pPr>
    </w:p>
    <w:p w14:paraId="6B93B96E" w14:textId="3941EDE1" w:rsidR="00247957" w:rsidRPr="006A7155" w:rsidRDefault="004267FD" w:rsidP="00440F56">
      <w:pPr>
        <w:widowControl/>
        <w:pBdr>
          <w:top w:val="single" w:sz="4" w:space="0" w:color="auto"/>
        </w:pBdr>
        <w:tabs>
          <w:tab w:val="left" w:pos="5860"/>
        </w:tabs>
        <w:spacing w:line="380" w:lineRule="exact"/>
        <w:ind w:left="590" w:hangingChars="246" w:hanging="590"/>
        <w:jc w:val="both"/>
        <w:rPr>
          <w:rFonts w:eastAsia="標楷體"/>
          <w:b/>
          <w:bCs/>
          <w:color w:val="000000" w:themeColor="text1"/>
          <w:sz w:val="28"/>
          <w:szCs w:val="28"/>
        </w:rPr>
      </w:pPr>
      <w:r w:rsidRPr="006A7155">
        <w:rPr>
          <w:rFonts w:eastAsia="標楷體"/>
          <w:color w:val="000000" w:themeColor="text1"/>
        </w:rPr>
        <w:t>4.1.4</w:t>
      </w:r>
      <w:r w:rsidRPr="006A7155">
        <w:rPr>
          <w:rFonts w:eastAsia="標楷體"/>
          <w:color w:val="000000" w:themeColor="text1"/>
        </w:rPr>
        <w:t>醫學系教師的教學方法應與時俱進。</w:t>
      </w:r>
      <w:r w:rsidR="00247957" w:rsidRPr="006A7155">
        <w:rPr>
          <w:rFonts w:eastAsia="標楷體"/>
          <w:color w:val="000000" w:themeColor="text1"/>
        </w:rPr>
        <w:t xml:space="preserve"> </w:t>
      </w:r>
    </w:p>
    <w:p w14:paraId="1D3DAB65" w14:textId="77777777" w:rsidR="00247957" w:rsidRPr="006A7155" w:rsidRDefault="004267FD" w:rsidP="00D17FA9">
      <w:pPr>
        <w:pStyle w:val="af4"/>
        <w:pBdr>
          <w:top w:val="single" w:sz="4" w:space="1" w:color="auto"/>
        </w:pBdr>
        <w:adjustRightInd w:val="0"/>
        <w:spacing w:line="380" w:lineRule="exact"/>
        <w:ind w:leftChars="0" w:left="1206" w:hangingChars="502" w:hanging="1206"/>
        <w:rPr>
          <w:rFonts w:eastAsia="標楷體"/>
          <w:b/>
          <w:color w:val="000000" w:themeColor="text1"/>
        </w:rPr>
      </w:pPr>
      <w:r w:rsidRPr="006A7155">
        <w:rPr>
          <w:rFonts w:eastAsia="標楷體"/>
          <w:b/>
          <w:color w:val="000000" w:themeColor="text1"/>
        </w:rPr>
        <w:t>認證要點：</w:t>
      </w:r>
    </w:p>
    <w:p w14:paraId="61E51409" w14:textId="5745727B" w:rsidR="00247957" w:rsidRPr="006A7155" w:rsidRDefault="004267FD" w:rsidP="00BA78EB">
      <w:pPr>
        <w:pStyle w:val="af4"/>
        <w:numPr>
          <w:ilvl w:val="0"/>
          <w:numId w:val="127"/>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醫學系應基於既定之教育目的</w:t>
      </w:r>
      <w:r w:rsidR="00814369" w:rsidRPr="006A7155">
        <w:rPr>
          <w:rFonts w:eastAsia="標楷體"/>
          <w:color w:val="000000" w:themeColor="text1"/>
        </w:rPr>
        <w:t>與</w:t>
      </w:r>
      <w:r w:rsidRPr="006A7155">
        <w:rPr>
          <w:rFonts w:eastAsia="標楷體"/>
          <w:color w:val="000000" w:themeColor="text1"/>
        </w:rPr>
        <w:t>目標，選擇</w:t>
      </w:r>
      <w:proofErr w:type="gramStart"/>
      <w:r w:rsidRPr="006A7155">
        <w:rPr>
          <w:rFonts w:eastAsia="標楷體"/>
          <w:color w:val="000000" w:themeColor="text1"/>
        </w:rPr>
        <w:t>最佳之</w:t>
      </w:r>
      <w:proofErr w:type="gramEnd"/>
      <w:r w:rsidRPr="006A7155">
        <w:rPr>
          <w:rFonts w:eastAsia="標楷體"/>
          <w:color w:val="000000" w:themeColor="text1"/>
        </w:rPr>
        <w:t>教學法，並</w:t>
      </w:r>
      <w:r w:rsidR="0013636C">
        <w:rPr>
          <w:rFonts w:eastAsia="標楷體" w:hint="eastAsia"/>
          <w:color w:val="000000" w:themeColor="text1"/>
        </w:rPr>
        <w:t>充分運用現有資源，以提升其效益</w:t>
      </w:r>
      <w:r w:rsidRPr="006A7155">
        <w:rPr>
          <w:rFonts w:eastAsia="標楷體"/>
          <w:color w:val="000000" w:themeColor="text1"/>
        </w:rPr>
        <w:t>。</w:t>
      </w:r>
    </w:p>
    <w:p w14:paraId="2C3E8F03" w14:textId="02DCBCC3" w:rsidR="00247957" w:rsidRDefault="004267FD" w:rsidP="00BA78EB">
      <w:pPr>
        <w:pStyle w:val="af4"/>
        <w:numPr>
          <w:ilvl w:val="0"/>
          <w:numId w:val="127"/>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醫學系應有鼓勵教師研習或施行創新教學方法的措施。</w:t>
      </w:r>
    </w:p>
    <w:p w14:paraId="69423F35" w14:textId="1AD3C250" w:rsidR="002F18F7" w:rsidRPr="000815F0" w:rsidRDefault="002F18F7" w:rsidP="00BA78EB">
      <w:pPr>
        <w:pStyle w:val="af4"/>
        <w:numPr>
          <w:ilvl w:val="0"/>
          <w:numId w:val="127"/>
        </w:numPr>
        <w:adjustRightInd w:val="0"/>
        <w:spacing w:line="380" w:lineRule="exact"/>
        <w:ind w:leftChars="0" w:left="568" w:hanging="284"/>
        <w:rPr>
          <w:rFonts w:eastAsia="標楷體"/>
          <w:color w:val="000000" w:themeColor="text1"/>
        </w:rPr>
      </w:pPr>
      <w:r w:rsidRPr="000815F0">
        <w:rPr>
          <w:rFonts w:ascii="標楷體" w:eastAsia="標楷體" w:hAnsi="標楷體" w:cs="標楷體" w:hint="eastAsia"/>
          <w:shd w:val="clear" w:color="auto" w:fill="FFFFFF"/>
        </w:rPr>
        <w:t>醫學系應規劃並安排</w:t>
      </w:r>
      <w:r w:rsidR="00195179">
        <w:rPr>
          <w:rFonts w:ascii="標楷體" w:eastAsia="標楷體" w:hAnsi="標楷體" w:cs="標楷體" w:hint="eastAsia"/>
          <w:shd w:val="clear" w:color="auto" w:fill="FFFFFF"/>
        </w:rPr>
        <w:t>教師</w:t>
      </w:r>
      <w:r w:rsidR="009A362D" w:rsidRPr="000815F0">
        <w:rPr>
          <w:rFonts w:ascii="標楷體" w:eastAsia="標楷體" w:hAnsi="標楷體" w:cs="標楷體" w:hint="eastAsia"/>
          <w:shd w:val="clear" w:color="auto" w:fill="FFFFFF"/>
        </w:rPr>
        <w:t>因應</w:t>
      </w:r>
      <w:r w:rsidRPr="000815F0">
        <w:rPr>
          <w:rFonts w:ascii="標楷體" w:eastAsia="標楷體" w:hAnsi="標楷體" w:cs="標楷體" w:hint="eastAsia"/>
          <w:shd w:val="clear" w:color="auto" w:fill="FFFFFF"/>
        </w:rPr>
        <w:t>人工智慧（AI）</w:t>
      </w:r>
      <w:r w:rsidR="009A362D" w:rsidRPr="000815F0">
        <w:rPr>
          <w:rFonts w:ascii="標楷體" w:eastAsia="標楷體" w:hAnsi="標楷體" w:cs="標楷體" w:hint="eastAsia"/>
          <w:shd w:val="clear" w:color="auto" w:fill="FFFFFF"/>
        </w:rPr>
        <w:t>時代</w:t>
      </w:r>
      <w:r w:rsidR="00EF603E" w:rsidRPr="000815F0">
        <w:rPr>
          <w:rFonts w:ascii="標楷體" w:eastAsia="標楷體" w:hAnsi="標楷體" w:cs="標楷體" w:hint="eastAsia"/>
          <w:shd w:val="clear" w:color="auto" w:fill="FFFFFF"/>
        </w:rPr>
        <w:t>之</w:t>
      </w:r>
      <w:r w:rsidR="009A362D" w:rsidRPr="000815F0">
        <w:rPr>
          <w:rFonts w:ascii="標楷體" w:eastAsia="標楷體" w:hAnsi="標楷體" w:cs="標楷體" w:hint="eastAsia"/>
          <w:shd w:val="clear" w:color="auto" w:fill="FFFFFF"/>
        </w:rPr>
        <w:t>教學</w:t>
      </w:r>
      <w:r w:rsidR="00EF603E" w:rsidRPr="000815F0">
        <w:rPr>
          <w:rFonts w:ascii="標楷體" w:eastAsia="標楷體" w:hAnsi="標楷體" w:cs="標楷體" w:hint="eastAsia"/>
          <w:shd w:val="clear" w:color="auto" w:fill="FFFFFF"/>
        </w:rPr>
        <w:t>能力</w:t>
      </w:r>
      <w:r w:rsidR="009A362D" w:rsidRPr="000815F0">
        <w:rPr>
          <w:rFonts w:ascii="標楷體" w:eastAsia="標楷體" w:hAnsi="標楷體" w:cs="標楷體" w:hint="eastAsia"/>
          <w:shd w:val="clear" w:color="auto" w:fill="FFFFFF"/>
        </w:rPr>
        <w:t>的相關</w:t>
      </w:r>
      <w:r w:rsidRPr="000815F0">
        <w:rPr>
          <w:rFonts w:ascii="標楷體" w:eastAsia="標楷體" w:hAnsi="標楷體" w:cs="標楷體" w:hint="eastAsia"/>
          <w:shd w:val="clear" w:color="auto" w:fill="FFFFFF"/>
        </w:rPr>
        <w:t>培訓課程</w:t>
      </w:r>
      <w:r w:rsidR="00EF603E" w:rsidRPr="000815F0">
        <w:rPr>
          <w:rFonts w:ascii="標楷體" w:eastAsia="標楷體" w:hAnsi="標楷體" w:cs="標楷體" w:hint="eastAsia"/>
          <w:shd w:val="clear" w:color="auto" w:fill="FFFFFF"/>
        </w:rPr>
        <w:t>。</w:t>
      </w:r>
    </w:p>
    <w:p w14:paraId="77013596" w14:textId="77777777" w:rsidR="00247957" w:rsidRPr="006A7155" w:rsidRDefault="004267FD" w:rsidP="00BA78EB">
      <w:pPr>
        <w:pStyle w:val="af4"/>
        <w:numPr>
          <w:ilvl w:val="0"/>
          <w:numId w:val="127"/>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醫學系對於教學成效不佳之教師，應有輔導追蹤的措施。</w:t>
      </w:r>
    </w:p>
    <w:p w14:paraId="0471B0FC" w14:textId="355301ED" w:rsidR="00247957" w:rsidRPr="006A7155" w:rsidRDefault="004267FD" w:rsidP="00BA78EB">
      <w:pPr>
        <w:pStyle w:val="af4"/>
        <w:numPr>
          <w:ilvl w:val="0"/>
          <w:numId w:val="127"/>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醫學系應瞭解並探討當</w:t>
      </w:r>
      <w:r w:rsidR="0068265E">
        <w:rPr>
          <w:rFonts w:eastAsia="標楷體" w:hint="eastAsia"/>
          <w:color w:val="000000" w:themeColor="text1"/>
        </w:rPr>
        <w:t>代</w:t>
      </w:r>
      <w:r w:rsidRPr="006A7155">
        <w:rPr>
          <w:rFonts w:eastAsia="標楷體"/>
          <w:color w:val="000000" w:themeColor="text1"/>
        </w:rPr>
        <w:t>教學方法的</w:t>
      </w:r>
      <w:r w:rsidR="0013636C">
        <w:rPr>
          <w:rFonts w:eastAsia="標楷體" w:hint="eastAsia"/>
          <w:color w:val="000000" w:themeColor="text1"/>
        </w:rPr>
        <w:t>發</w:t>
      </w:r>
      <w:r w:rsidRPr="006A7155">
        <w:rPr>
          <w:rFonts w:eastAsia="標楷體"/>
          <w:color w:val="000000" w:themeColor="text1"/>
        </w:rPr>
        <w:t>展</w:t>
      </w:r>
      <w:r w:rsidR="0013636C">
        <w:rPr>
          <w:rFonts w:eastAsia="標楷體" w:hint="eastAsia"/>
          <w:color w:val="000000" w:themeColor="text1"/>
        </w:rPr>
        <w:t>趨勢</w:t>
      </w:r>
      <w:r w:rsidRPr="006A7155">
        <w:rPr>
          <w:rFonts w:eastAsia="標楷體"/>
          <w:color w:val="000000" w:themeColor="text1"/>
        </w:rPr>
        <w:t>，</w:t>
      </w:r>
      <w:r w:rsidR="0013636C">
        <w:rPr>
          <w:rFonts w:eastAsia="標楷體" w:hint="eastAsia"/>
          <w:color w:val="000000" w:themeColor="text1"/>
        </w:rPr>
        <w:t>並適切</w:t>
      </w:r>
      <w:proofErr w:type="gramStart"/>
      <w:r w:rsidR="0013636C">
        <w:rPr>
          <w:rFonts w:eastAsia="標楷體" w:hint="eastAsia"/>
          <w:color w:val="000000" w:themeColor="text1"/>
        </w:rPr>
        <w:t>運</w:t>
      </w:r>
      <w:r w:rsidRPr="006A7155">
        <w:rPr>
          <w:rFonts w:eastAsia="標楷體"/>
          <w:color w:val="000000" w:themeColor="text1"/>
        </w:rPr>
        <w:t>用於系內</w:t>
      </w:r>
      <w:proofErr w:type="gramEnd"/>
      <w:r w:rsidRPr="006A7155">
        <w:rPr>
          <w:rFonts w:eastAsia="標楷體"/>
          <w:color w:val="000000" w:themeColor="text1"/>
        </w:rPr>
        <w:t>教學</w:t>
      </w:r>
      <w:r w:rsidR="0013636C">
        <w:rPr>
          <w:rFonts w:eastAsia="標楷體" w:hint="eastAsia"/>
          <w:color w:val="000000" w:themeColor="text1"/>
        </w:rPr>
        <w:t>實務</w:t>
      </w:r>
      <w:r w:rsidRPr="006A7155">
        <w:rPr>
          <w:rFonts w:eastAsia="標楷體"/>
          <w:color w:val="000000" w:themeColor="text1"/>
        </w:rPr>
        <w:t>。</w:t>
      </w:r>
    </w:p>
    <w:p w14:paraId="545A112C" w14:textId="77777777" w:rsidR="00E370C9" w:rsidRPr="006A7155" w:rsidRDefault="00E370C9" w:rsidP="00440F56">
      <w:pPr>
        <w:widowControl/>
        <w:spacing w:line="380" w:lineRule="exact"/>
        <w:ind w:left="590" w:hangingChars="246" w:hanging="590"/>
        <w:jc w:val="both"/>
        <w:rPr>
          <w:rFonts w:eastAsia="標楷體"/>
          <w:color w:val="000000" w:themeColor="text1"/>
        </w:rPr>
      </w:pPr>
    </w:p>
    <w:p w14:paraId="1E51A68B" w14:textId="77777777" w:rsidR="00247957" w:rsidRPr="006A7155" w:rsidRDefault="00247957" w:rsidP="00440F56">
      <w:pPr>
        <w:widowControl/>
        <w:spacing w:line="380" w:lineRule="exact"/>
        <w:ind w:left="590" w:hangingChars="246" w:hanging="590"/>
        <w:jc w:val="both"/>
        <w:rPr>
          <w:rFonts w:eastAsia="標楷體"/>
          <w:color w:val="000000" w:themeColor="text1"/>
        </w:rPr>
      </w:pPr>
    </w:p>
    <w:p w14:paraId="3D6EE901" w14:textId="703A53D4" w:rsidR="00247957" w:rsidRPr="006A7155" w:rsidRDefault="004267FD" w:rsidP="00440F56">
      <w:pPr>
        <w:widowControl/>
        <w:pBdr>
          <w:top w:val="single" w:sz="4" w:space="0" w:color="auto"/>
        </w:pBdr>
        <w:spacing w:line="380" w:lineRule="exact"/>
        <w:ind w:left="590" w:hangingChars="246" w:hanging="590"/>
        <w:rPr>
          <w:rFonts w:eastAsia="標楷體"/>
          <w:b/>
          <w:bCs/>
          <w:color w:val="000000" w:themeColor="text1"/>
          <w:kern w:val="0"/>
          <w:sz w:val="28"/>
          <w:szCs w:val="28"/>
        </w:rPr>
      </w:pPr>
      <w:r w:rsidRPr="006A7155">
        <w:rPr>
          <w:rFonts w:eastAsia="標楷體"/>
          <w:color w:val="000000" w:themeColor="text1"/>
        </w:rPr>
        <w:t>4.1.5</w:t>
      </w:r>
      <w:r w:rsidRPr="006A7155">
        <w:rPr>
          <w:rFonts w:eastAsia="標楷體"/>
          <w:color w:val="000000" w:themeColor="text1"/>
        </w:rPr>
        <w:t>醫學系</w:t>
      </w:r>
      <w:r w:rsidRPr="006A7155">
        <w:rPr>
          <w:rFonts w:eastAsia="標楷體"/>
          <w:color w:val="000000" w:themeColor="text1"/>
          <w:kern w:val="0"/>
        </w:rPr>
        <w:t>之</w:t>
      </w:r>
      <w:r w:rsidRPr="006A7155">
        <w:rPr>
          <w:rFonts w:eastAsia="標楷體"/>
          <w:iCs/>
          <w:color w:val="000000" w:themeColor="text1"/>
          <w:kern w:val="0"/>
          <w:szCs w:val="28"/>
        </w:rPr>
        <w:t>臨床課程負責</w:t>
      </w:r>
      <w:r w:rsidRPr="006A7155">
        <w:rPr>
          <w:rFonts w:eastAsia="標楷體"/>
          <w:color w:val="000000" w:themeColor="text1"/>
        </w:rPr>
        <w:t>教師必須督導</w:t>
      </w:r>
      <w:proofErr w:type="gramStart"/>
      <w:r w:rsidRPr="006A7155">
        <w:rPr>
          <w:rFonts w:eastAsia="標楷體"/>
          <w:color w:val="000000" w:themeColor="text1"/>
        </w:rPr>
        <w:t>醫</w:t>
      </w:r>
      <w:proofErr w:type="gramEnd"/>
      <w:r w:rsidRPr="006A7155">
        <w:rPr>
          <w:rFonts w:eastAsia="標楷體"/>
          <w:color w:val="000000" w:themeColor="text1"/>
        </w:rPr>
        <w:t>學生的臨床學習。</w:t>
      </w:r>
    </w:p>
    <w:p w14:paraId="62EDA247" w14:textId="5888F597" w:rsidR="00247957" w:rsidRPr="006A7155" w:rsidRDefault="004267FD" w:rsidP="00440F56">
      <w:pPr>
        <w:spacing w:line="380" w:lineRule="exact"/>
        <w:rPr>
          <w:rFonts w:ascii="標楷體" w:eastAsia="標楷體" w:hAnsi="標楷體"/>
          <w:bCs/>
          <w:color w:val="000000" w:themeColor="text1"/>
          <w:sz w:val="22"/>
        </w:rPr>
      </w:pPr>
      <w:proofErr w:type="gramStart"/>
      <w:r w:rsidRPr="006A7155">
        <w:rPr>
          <w:rFonts w:ascii="標楷體" w:eastAsia="標楷體" w:hAnsi="標楷體"/>
          <w:color w:val="000000" w:themeColor="text1"/>
          <w:kern w:val="0"/>
          <w:sz w:val="22"/>
        </w:rPr>
        <w:t>註</w:t>
      </w:r>
      <w:proofErr w:type="gramEnd"/>
      <w:r w:rsidRPr="006A7155">
        <w:rPr>
          <w:rFonts w:ascii="標楷體" w:eastAsia="標楷體" w:hAnsi="標楷體"/>
          <w:color w:val="000000" w:themeColor="text1"/>
          <w:kern w:val="0"/>
          <w:sz w:val="22"/>
        </w:rPr>
        <w:t>釋：</w:t>
      </w:r>
      <w:r w:rsidRPr="006A7155">
        <w:rPr>
          <w:rFonts w:ascii="標楷體" w:eastAsia="標楷體" w:hAnsi="標楷體"/>
          <w:color w:val="000000" w:themeColor="text1"/>
          <w:sz w:val="22"/>
        </w:rPr>
        <w:t>所有臨床實習教學地點的教師、住院醫師和</w:t>
      </w:r>
      <w:proofErr w:type="gramStart"/>
      <w:r w:rsidRPr="006A7155">
        <w:rPr>
          <w:rFonts w:ascii="標楷體" w:eastAsia="標楷體" w:hAnsi="標楷體"/>
          <w:color w:val="000000" w:themeColor="text1"/>
          <w:sz w:val="22"/>
        </w:rPr>
        <w:t>醫學生</w:t>
      </w:r>
      <w:proofErr w:type="gramEnd"/>
      <w:r w:rsidRPr="006A7155">
        <w:rPr>
          <w:rFonts w:ascii="標楷體" w:eastAsia="標楷體" w:hAnsi="標楷體"/>
          <w:color w:val="000000" w:themeColor="text1"/>
          <w:sz w:val="22"/>
        </w:rPr>
        <w:t>，必須遵循由</w:t>
      </w:r>
      <w:r w:rsidRPr="006A7155">
        <w:rPr>
          <w:rFonts w:ascii="標楷體" w:eastAsia="標楷體" w:hAnsi="標楷體"/>
          <w:bCs/>
          <w:color w:val="000000" w:themeColor="text1"/>
          <w:sz w:val="22"/>
        </w:rPr>
        <w:t>教育部公佈之</w:t>
      </w:r>
      <w:r w:rsidRPr="006A7155">
        <w:rPr>
          <w:rStyle w:val="aff2"/>
          <w:rFonts w:ascii="標楷體" w:eastAsia="標楷體" w:hAnsi="標楷體"/>
          <w:bCs/>
          <w:i w:val="0"/>
          <w:color w:val="000000" w:themeColor="text1"/>
          <w:sz w:val="22"/>
          <w:shd w:val="clear" w:color="auto" w:fill="FFFFFF"/>
        </w:rPr>
        <w:t>大學校院辦理「</w:t>
      </w:r>
      <w:r w:rsidRPr="006A7155">
        <w:rPr>
          <w:rFonts w:ascii="標楷體" w:eastAsia="標楷體" w:hAnsi="標楷體"/>
          <w:bCs/>
          <w:color w:val="000000" w:themeColor="text1"/>
          <w:sz w:val="22"/>
          <w:shd w:val="clear" w:color="auto" w:fill="FFFFFF"/>
        </w:rPr>
        <w:t>新制醫學系</w:t>
      </w:r>
      <w:proofErr w:type="gramStart"/>
      <w:r w:rsidRPr="006A7155">
        <w:rPr>
          <w:rStyle w:val="aff2"/>
          <w:rFonts w:ascii="標楷體" w:eastAsia="標楷體" w:hAnsi="標楷體"/>
          <w:bCs/>
          <w:i w:val="0"/>
          <w:color w:val="000000" w:themeColor="text1"/>
          <w:sz w:val="22"/>
          <w:shd w:val="clear" w:color="auto" w:fill="FFFFFF"/>
        </w:rPr>
        <w:t>醫</w:t>
      </w:r>
      <w:proofErr w:type="gramEnd"/>
      <w:r w:rsidRPr="006A7155">
        <w:rPr>
          <w:rStyle w:val="aff2"/>
          <w:rFonts w:ascii="標楷體" w:eastAsia="標楷體" w:hAnsi="標楷體"/>
          <w:bCs/>
          <w:i w:val="0"/>
          <w:color w:val="000000" w:themeColor="text1"/>
          <w:sz w:val="22"/>
          <w:shd w:val="clear" w:color="auto" w:fill="FFFFFF"/>
        </w:rPr>
        <w:t>學生臨床實習實施原則」</w:t>
      </w:r>
      <w:r w:rsidRPr="006A7155">
        <w:rPr>
          <w:rStyle w:val="aff2"/>
          <w:rFonts w:ascii="標楷體" w:eastAsia="標楷體" w:hAnsi="標楷體"/>
          <w:bCs/>
          <w:color w:val="000000" w:themeColor="text1"/>
          <w:sz w:val="22"/>
          <w:shd w:val="clear" w:color="auto" w:fill="FFFFFF"/>
        </w:rPr>
        <w:t xml:space="preserve"> (</w:t>
      </w:r>
      <w:r w:rsidRPr="006A7155">
        <w:rPr>
          <w:rFonts w:ascii="標楷體" w:eastAsia="標楷體" w:hAnsi="標楷體"/>
          <w:bCs/>
          <w:color w:val="000000" w:themeColor="text1"/>
          <w:sz w:val="22"/>
          <w:shd w:val="clear" w:color="auto" w:fill="FFFFFF"/>
        </w:rPr>
        <w:t>中華民國</w:t>
      </w:r>
      <w:r w:rsidR="00EC72A2">
        <w:rPr>
          <w:rFonts w:ascii="標楷體" w:eastAsia="標楷體" w:hAnsi="標楷體"/>
          <w:bCs/>
          <w:color w:val="000000" w:themeColor="text1"/>
          <w:sz w:val="22"/>
          <w:shd w:val="clear" w:color="auto" w:fill="FFFFFF"/>
        </w:rPr>
        <w:t>112</w:t>
      </w:r>
      <w:r w:rsidRPr="006A7155">
        <w:rPr>
          <w:rFonts w:ascii="標楷體" w:eastAsia="標楷體" w:hAnsi="標楷體"/>
          <w:bCs/>
          <w:color w:val="000000" w:themeColor="text1"/>
          <w:sz w:val="22"/>
          <w:shd w:val="clear" w:color="auto" w:fill="FFFFFF"/>
        </w:rPr>
        <w:t>年</w:t>
      </w:r>
      <w:r w:rsidR="00EC72A2">
        <w:rPr>
          <w:rFonts w:ascii="標楷體" w:eastAsia="標楷體" w:hAnsi="標楷體"/>
          <w:bCs/>
          <w:color w:val="000000" w:themeColor="text1"/>
          <w:sz w:val="22"/>
          <w:shd w:val="clear" w:color="auto" w:fill="FFFFFF"/>
        </w:rPr>
        <w:t>3</w:t>
      </w:r>
      <w:r w:rsidR="00EC72A2" w:rsidRPr="006A7155">
        <w:rPr>
          <w:rFonts w:ascii="標楷體" w:eastAsia="標楷體" w:hAnsi="標楷體"/>
          <w:bCs/>
          <w:color w:val="000000" w:themeColor="text1"/>
          <w:sz w:val="22"/>
          <w:shd w:val="clear" w:color="auto" w:fill="FFFFFF"/>
        </w:rPr>
        <w:t>月</w:t>
      </w:r>
      <w:r w:rsidR="00EC72A2">
        <w:rPr>
          <w:rFonts w:ascii="標楷體" w:eastAsia="標楷體" w:hAnsi="標楷體"/>
          <w:bCs/>
          <w:color w:val="000000" w:themeColor="text1"/>
          <w:sz w:val="22"/>
          <w:shd w:val="clear" w:color="auto" w:fill="FFFFFF"/>
        </w:rPr>
        <w:t>3</w:t>
      </w:r>
      <w:r w:rsidRPr="006A7155">
        <w:rPr>
          <w:rFonts w:ascii="標楷體" w:eastAsia="標楷體" w:hAnsi="標楷體"/>
          <w:bCs/>
          <w:color w:val="000000" w:themeColor="text1"/>
          <w:sz w:val="22"/>
          <w:shd w:val="clear" w:color="auto" w:fill="FFFFFF"/>
        </w:rPr>
        <w:t>日</w:t>
      </w:r>
      <w:proofErr w:type="gramStart"/>
      <w:r w:rsidRPr="006A7155">
        <w:rPr>
          <w:rFonts w:ascii="標楷體" w:eastAsia="標楷體" w:hAnsi="標楷體"/>
          <w:bCs/>
          <w:color w:val="000000" w:themeColor="text1"/>
          <w:sz w:val="22"/>
          <w:shd w:val="clear" w:color="auto" w:fill="FFFFFF"/>
        </w:rPr>
        <w:t>臺</w:t>
      </w:r>
      <w:proofErr w:type="gramEnd"/>
      <w:r w:rsidRPr="006A7155">
        <w:rPr>
          <w:rFonts w:ascii="標楷體" w:eastAsia="標楷體" w:hAnsi="標楷體"/>
          <w:bCs/>
          <w:color w:val="000000" w:themeColor="text1"/>
          <w:sz w:val="22"/>
          <w:shd w:val="clear" w:color="auto" w:fill="FFFFFF"/>
        </w:rPr>
        <w:t>教高(五)字第</w:t>
      </w:r>
      <w:r w:rsidR="00EC72A2">
        <w:rPr>
          <w:rFonts w:ascii="標楷體" w:eastAsia="標楷體" w:hAnsi="標楷體" w:hint="eastAsia"/>
          <w:bCs/>
          <w:color w:val="000000" w:themeColor="text1"/>
          <w:sz w:val="22"/>
          <w:shd w:val="clear" w:color="auto" w:fill="FFFFFF"/>
        </w:rPr>
        <w:t>11222</w:t>
      </w:r>
      <w:r w:rsidR="00EC72A2">
        <w:rPr>
          <w:rFonts w:ascii="標楷體" w:eastAsia="標楷體" w:hAnsi="標楷體"/>
          <w:bCs/>
          <w:color w:val="000000" w:themeColor="text1"/>
          <w:sz w:val="22"/>
          <w:shd w:val="clear" w:color="auto" w:fill="FFFFFF"/>
        </w:rPr>
        <w:t>00255A</w:t>
      </w:r>
      <w:r w:rsidRPr="006A7155">
        <w:rPr>
          <w:rFonts w:ascii="標楷體" w:eastAsia="標楷體" w:hAnsi="標楷體"/>
          <w:bCs/>
          <w:color w:val="000000" w:themeColor="text1"/>
          <w:sz w:val="22"/>
          <w:shd w:val="clear" w:color="auto" w:fill="FFFFFF"/>
        </w:rPr>
        <w:t>號</w:t>
      </w:r>
      <w:r w:rsidR="00EC72A2">
        <w:rPr>
          <w:rFonts w:ascii="標楷體" w:eastAsia="標楷體" w:hAnsi="標楷體" w:hint="eastAsia"/>
          <w:bCs/>
          <w:color w:val="000000" w:themeColor="text1"/>
          <w:sz w:val="22"/>
          <w:shd w:val="clear" w:color="auto" w:fill="FFFFFF"/>
        </w:rPr>
        <w:t>令</w:t>
      </w:r>
      <w:r w:rsidRPr="006A7155">
        <w:rPr>
          <w:rFonts w:ascii="標楷體" w:eastAsia="標楷體" w:hAnsi="標楷體"/>
          <w:bCs/>
          <w:iCs/>
          <w:color w:val="000000" w:themeColor="text1"/>
          <w:sz w:val="22"/>
        </w:rPr>
        <w:t>訂定</w:t>
      </w:r>
      <w:r w:rsidRPr="006A7155">
        <w:rPr>
          <w:rFonts w:ascii="標楷體" w:eastAsia="標楷體" w:hAnsi="標楷體"/>
          <w:bCs/>
          <w:color w:val="000000" w:themeColor="text1"/>
          <w:sz w:val="22"/>
          <w:shd w:val="clear" w:color="auto" w:fill="FFFFFF"/>
        </w:rPr>
        <w:t> )</w:t>
      </w:r>
      <w:r w:rsidR="001269CE" w:rsidRPr="006A7155">
        <w:rPr>
          <w:rFonts w:ascii="標楷體" w:eastAsia="標楷體" w:hAnsi="標楷體" w:hint="eastAsia"/>
          <w:bCs/>
          <w:color w:val="000000" w:themeColor="text1"/>
          <w:sz w:val="22"/>
          <w:shd w:val="clear" w:color="auto" w:fill="FFFFFF"/>
        </w:rPr>
        <w:t>。</w:t>
      </w:r>
    </w:p>
    <w:p w14:paraId="6E7484F7" w14:textId="266DAEE4" w:rsidR="00E775A8" w:rsidRPr="006A7155" w:rsidRDefault="004267FD" w:rsidP="004F7CD6">
      <w:pPr>
        <w:spacing w:line="380" w:lineRule="exact"/>
        <w:rPr>
          <w:rFonts w:ascii="標楷體" w:eastAsia="標楷體" w:hAnsi="標楷體"/>
          <w:color w:val="000000" w:themeColor="text1"/>
          <w:sz w:val="22"/>
        </w:rPr>
      </w:pPr>
      <w:r w:rsidRPr="006A7155">
        <w:rPr>
          <w:rFonts w:ascii="標楷體" w:eastAsia="標楷體" w:hAnsi="標楷體"/>
          <w:iCs/>
          <w:color w:val="000000" w:themeColor="text1"/>
          <w:sz w:val="22"/>
        </w:rPr>
        <w:t>無論臨床教學在何處進行，醫學系的各部門主管和教師必須有足夠權力以執行對</w:t>
      </w:r>
      <w:proofErr w:type="gramStart"/>
      <w:r w:rsidRPr="006A7155">
        <w:rPr>
          <w:rFonts w:ascii="標楷體" w:eastAsia="標楷體" w:hAnsi="標楷體"/>
          <w:iCs/>
          <w:color w:val="000000" w:themeColor="text1"/>
          <w:sz w:val="22"/>
        </w:rPr>
        <w:t>醫</w:t>
      </w:r>
      <w:proofErr w:type="gramEnd"/>
      <w:r w:rsidRPr="006A7155">
        <w:rPr>
          <w:rFonts w:ascii="標楷體" w:eastAsia="標楷體" w:hAnsi="標楷體"/>
          <w:iCs/>
          <w:color w:val="000000" w:themeColor="text1"/>
          <w:sz w:val="22"/>
        </w:rPr>
        <w:t>學生的指導和評量的責任</w:t>
      </w:r>
      <w:r w:rsidR="004F7CD6">
        <w:rPr>
          <w:rFonts w:ascii="標楷體" w:eastAsia="標楷體" w:hAnsi="標楷體" w:hint="eastAsia"/>
          <w:iCs/>
          <w:color w:val="000000" w:themeColor="text1"/>
          <w:sz w:val="22"/>
        </w:rPr>
        <w:t>，</w:t>
      </w:r>
      <w:r w:rsidR="009B6B8C">
        <w:rPr>
          <w:rFonts w:ascii="標楷體" w:eastAsia="標楷體" w:hAnsi="標楷體" w:hint="eastAsia"/>
          <w:iCs/>
          <w:color w:val="000000" w:themeColor="text1"/>
          <w:sz w:val="22"/>
        </w:rPr>
        <w:t>在</w:t>
      </w:r>
      <w:r w:rsidRPr="006A7155">
        <w:rPr>
          <w:rFonts w:ascii="標楷體" w:eastAsia="標楷體" w:hAnsi="標楷體"/>
          <w:iCs/>
          <w:color w:val="000000" w:themeColor="text1"/>
          <w:sz w:val="22"/>
        </w:rPr>
        <w:t>適當的督導並兼顧病人的安全下，必須給予</w:t>
      </w:r>
      <w:proofErr w:type="gramStart"/>
      <w:r w:rsidRPr="006A7155">
        <w:rPr>
          <w:rFonts w:ascii="標楷體" w:eastAsia="標楷體" w:hAnsi="標楷體"/>
          <w:iCs/>
          <w:color w:val="000000" w:themeColor="text1"/>
          <w:sz w:val="22"/>
        </w:rPr>
        <w:t>醫</w:t>
      </w:r>
      <w:proofErr w:type="gramEnd"/>
      <w:r w:rsidRPr="006A7155">
        <w:rPr>
          <w:rFonts w:ascii="標楷體" w:eastAsia="標楷體" w:hAnsi="標楷體"/>
          <w:iCs/>
          <w:color w:val="000000" w:themeColor="text1"/>
          <w:sz w:val="22"/>
        </w:rPr>
        <w:t>學生負責照護病人的機會。</w:t>
      </w:r>
    </w:p>
    <w:p w14:paraId="071DDDB6" w14:textId="77777777" w:rsidR="00247957" w:rsidRPr="006A7155" w:rsidRDefault="004267FD" w:rsidP="00440F56">
      <w:pPr>
        <w:pStyle w:val="af4"/>
        <w:adjustRightInd w:val="0"/>
        <w:spacing w:line="380" w:lineRule="exact"/>
        <w:ind w:leftChars="0" w:left="1206" w:hangingChars="502" w:hanging="1206"/>
        <w:jc w:val="both"/>
        <w:rPr>
          <w:rFonts w:eastAsia="標楷體"/>
          <w:b/>
          <w:color w:val="000000" w:themeColor="text1"/>
        </w:rPr>
      </w:pPr>
      <w:r w:rsidRPr="006A7155">
        <w:rPr>
          <w:rFonts w:eastAsia="標楷體"/>
          <w:b/>
          <w:color w:val="000000" w:themeColor="text1"/>
        </w:rPr>
        <w:t>認證要點：</w:t>
      </w:r>
    </w:p>
    <w:p w14:paraId="1FCF4AD6" w14:textId="769DA93A" w:rsidR="00247957" w:rsidRPr="000815F0" w:rsidRDefault="00EC72A2" w:rsidP="00BA78EB">
      <w:pPr>
        <w:pStyle w:val="af4"/>
        <w:numPr>
          <w:ilvl w:val="0"/>
          <w:numId w:val="217"/>
        </w:numPr>
        <w:adjustRightInd w:val="0"/>
        <w:spacing w:line="380" w:lineRule="exact"/>
        <w:ind w:leftChars="0" w:left="567" w:hanging="283"/>
        <w:rPr>
          <w:rFonts w:eastAsia="標楷體"/>
        </w:rPr>
      </w:pPr>
      <w:r w:rsidRPr="000815F0">
        <w:rPr>
          <w:rFonts w:eastAsia="標楷體"/>
        </w:rPr>
        <w:t>與臨床教育相關之醫學系教師</w:t>
      </w:r>
      <w:r w:rsidR="002F18F7" w:rsidRPr="000815F0">
        <w:rPr>
          <w:rFonts w:ascii="標楷體" w:eastAsia="標楷體" w:hAnsi="標楷體" w:cs="標楷體" w:hint="eastAsia"/>
        </w:rPr>
        <w:t>（含臨床課程負責教師、臨床教師、住院醫師等）</w:t>
      </w:r>
      <w:r w:rsidR="004267FD" w:rsidRPr="000815F0">
        <w:rPr>
          <w:rFonts w:eastAsia="標楷體"/>
        </w:rPr>
        <w:t>必須清楚</w:t>
      </w:r>
      <w:r w:rsidR="002F18F7" w:rsidRPr="000815F0">
        <w:rPr>
          <w:rFonts w:ascii="標楷體" w:eastAsia="標楷體" w:hAnsi="標楷體" w:cs="標楷體" w:hint="eastAsia"/>
        </w:rPr>
        <w:t>並遵循</w:t>
      </w:r>
      <w:r w:rsidR="004267FD" w:rsidRPr="000815F0">
        <w:rPr>
          <w:rFonts w:eastAsia="標楷體"/>
        </w:rPr>
        <w:t>醫學系的</w:t>
      </w:r>
      <w:proofErr w:type="gramStart"/>
      <w:r w:rsidR="004267FD" w:rsidRPr="000815F0">
        <w:rPr>
          <w:rFonts w:eastAsia="標楷體"/>
        </w:rPr>
        <w:t>醫</w:t>
      </w:r>
      <w:proofErr w:type="gramEnd"/>
      <w:r w:rsidR="004267FD" w:rsidRPr="000815F0">
        <w:rPr>
          <w:rFonts w:eastAsia="標楷體"/>
        </w:rPr>
        <w:t>學生臨床實習準則。</w:t>
      </w:r>
      <w:r w:rsidR="002F18F7" w:rsidRPr="000815F0">
        <w:rPr>
          <w:rFonts w:ascii="標楷體" w:eastAsia="標楷體" w:hAnsi="標楷體" w:cs="標楷體" w:hint="eastAsia"/>
        </w:rPr>
        <w:t>同時，</w:t>
      </w:r>
      <w:r w:rsidR="009B6B8C" w:rsidRPr="000815F0">
        <w:rPr>
          <w:rFonts w:ascii="標楷體" w:eastAsia="標楷體" w:hAnsi="標楷體" w:cs="標楷體" w:hint="eastAsia"/>
        </w:rPr>
        <w:t>醫學系的各部門主管和教師</w:t>
      </w:r>
      <w:r w:rsidR="002F18F7" w:rsidRPr="000815F0">
        <w:rPr>
          <w:rFonts w:ascii="標楷體" w:eastAsia="標楷體" w:hAnsi="標楷體" w:cs="標楷體" w:hint="eastAsia"/>
        </w:rPr>
        <w:t>必須擁有足夠的權限，以確保在所有臨床教學地點，能執行對</w:t>
      </w:r>
      <w:proofErr w:type="gramStart"/>
      <w:r w:rsidR="002F18F7" w:rsidRPr="000815F0">
        <w:rPr>
          <w:rFonts w:ascii="標楷體" w:eastAsia="標楷體" w:hAnsi="標楷體" w:cs="標楷體" w:hint="eastAsia"/>
        </w:rPr>
        <w:t>醫</w:t>
      </w:r>
      <w:proofErr w:type="gramEnd"/>
      <w:r w:rsidR="002F18F7" w:rsidRPr="000815F0">
        <w:rPr>
          <w:rFonts w:ascii="標楷體" w:eastAsia="標楷體" w:hAnsi="標楷體" w:cs="標楷體" w:hint="eastAsia"/>
        </w:rPr>
        <w:t>學生的指導和評量責任。</w:t>
      </w:r>
    </w:p>
    <w:p w14:paraId="6E76C4AA" w14:textId="58DB1EF1" w:rsidR="00247957" w:rsidRPr="006A7155" w:rsidRDefault="002F18F7" w:rsidP="00BA78EB">
      <w:pPr>
        <w:pStyle w:val="af4"/>
        <w:numPr>
          <w:ilvl w:val="0"/>
          <w:numId w:val="217"/>
        </w:numPr>
        <w:adjustRightInd w:val="0"/>
        <w:spacing w:line="380" w:lineRule="exact"/>
        <w:ind w:leftChars="0" w:left="568" w:hanging="284"/>
        <w:rPr>
          <w:rFonts w:eastAsia="標楷體"/>
          <w:color w:val="000000" w:themeColor="text1"/>
        </w:rPr>
      </w:pPr>
      <w:r w:rsidRPr="000815F0">
        <w:rPr>
          <w:rFonts w:ascii="標楷體" w:eastAsia="標楷體" w:hAnsi="標楷體" w:cs="標楷體" w:hint="eastAsia"/>
        </w:rPr>
        <w:t>臨床教師必須負責並有效履行對</w:t>
      </w:r>
      <w:proofErr w:type="gramStart"/>
      <w:r w:rsidRPr="000815F0">
        <w:rPr>
          <w:rFonts w:ascii="標楷體" w:eastAsia="標楷體" w:hAnsi="標楷體" w:cs="標楷體" w:hint="eastAsia"/>
        </w:rPr>
        <w:t>醫</w:t>
      </w:r>
      <w:proofErr w:type="gramEnd"/>
      <w:r w:rsidRPr="000815F0">
        <w:rPr>
          <w:rFonts w:ascii="標楷體" w:eastAsia="標楷體" w:hAnsi="標楷體" w:cs="標楷體" w:hint="eastAsia"/>
        </w:rPr>
        <w:t>學生臨床學習的督導職責，確保</w:t>
      </w:r>
      <w:proofErr w:type="gramStart"/>
      <w:r w:rsidRPr="000815F0">
        <w:rPr>
          <w:rFonts w:ascii="標楷體" w:eastAsia="標楷體" w:hAnsi="標楷體" w:cs="標楷體" w:hint="eastAsia"/>
        </w:rPr>
        <w:t>醫</w:t>
      </w:r>
      <w:proofErr w:type="gramEnd"/>
      <w:r w:rsidRPr="000815F0">
        <w:rPr>
          <w:rFonts w:ascii="標楷體" w:eastAsia="標楷體" w:hAnsi="標楷體" w:cs="標楷體" w:hint="eastAsia"/>
        </w:rPr>
        <w:t>學生獲得</w:t>
      </w:r>
      <w:r w:rsidR="00E722B6" w:rsidRPr="000815F0">
        <w:rPr>
          <w:rFonts w:ascii="標楷體" w:eastAsia="標楷體" w:hAnsi="標楷體" w:cs="標楷體" w:hint="eastAsia"/>
        </w:rPr>
        <w:t>實習</w:t>
      </w:r>
      <w:r w:rsidRPr="000815F0">
        <w:rPr>
          <w:rFonts w:ascii="標楷體" w:eastAsia="標楷體" w:hAnsi="標楷體" w:cs="標楷體" w:hint="eastAsia"/>
        </w:rPr>
        <w:t>階段的照護病人機會</w:t>
      </w:r>
      <w:r w:rsidR="004267FD" w:rsidRPr="000815F0">
        <w:rPr>
          <w:rFonts w:eastAsia="標楷體"/>
        </w:rPr>
        <w:t>。</w:t>
      </w:r>
    </w:p>
    <w:p w14:paraId="4C5AEA48" w14:textId="77777777" w:rsidR="00EB6C20" w:rsidRPr="006A7155" w:rsidRDefault="00EB6C20" w:rsidP="00440F56">
      <w:pPr>
        <w:widowControl/>
        <w:spacing w:line="380" w:lineRule="exact"/>
        <w:ind w:left="590" w:hangingChars="246" w:hanging="590"/>
        <w:jc w:val="both"/>
        <w:rPr>
          <w:rFonts w:eastAsia="標楷體"/>
          <w:color w:val="000000" w:themeColor="text1"/>
        </w:rPr>
      </w:pPr>
    </w:p>
    <w:p w14:paraId="56DAB0C9" w14:textId="77777777" w:rsidR="00EB6C20" w:rsidRPr="006A7155" w:rsidRDefault="00EB6C20" w:rsidP="00440F56">
      <w:pPr>
        <w:widowControl/>
        <w:spacing w:line="380" w:lineRule="exact"/>
        <w:ind w:left="590" w:hangingChars="246" w:hanging="590"/>
        <w:jc w:val="both"/>
        <w:rPr>
          <w:rFonts w:eastAsia="標楷體"/>
          <w:color w:val="000000" w:themeColor="text1"/>
        </w:rPr>
      </w:pPr>
    </w:p>
    <w:p w14:paraId="1EBCE6B0" w14:textId="17D75C06" w:rsidR="00CD4A0D" w:rsidRPr="006A7155" w:rsidRDefault="004267FD" w:rsidP="001269CE">
      <w:pPr>
        <w:widowControl/>
        <w:pBdr>
          <w:top w:val="single" w:sz="4" w:space="1" w:color="auto"/>
        </w:pBdr>
        <w:spacing w:line="380" w:lineRule="exact"/>
        <w:ind w:leftChars="-1" w:left="567" w:hangingChars="237" w:hanging="569"/>
        <w:jc w:val="both"/>
        <w:rPr>
          <w:rFonts w:eastAsia="標楷體"/>
          <w:color w:val="000000" w:themeColor="text1"/>
        </w:rPr>
      </w:pPr>
      <w:r w:rsidRPr="006A7155">
        <w:rPr>
          <w:rFonts w:eastAsia="標楷體"/>
          <w:color w:val="000000" w:themeColor="text1"/>
        </w:rPr>
        <w:t>4.1.6</w:t>
      </w:r>
      <w:r w:rsidRPr="006A7155">
        <w:rPr>
          <w:rFonts w:eastAsia="標楷體"/>
          <w:color w:val="000000" w:themeColor="text1"/>
        </w:rPr>
        <w:t>醫學系教師必須參與</w:t>
      </w:r>
      <w:proofErr w:type="gramStart"/>
      <w:r w:rsidRPr="006A7155">
        <w:rPr>
          <w:rFonts w:eastAsia="標楷體"/>
          <w:color w:val="000000" w:themeColor="text1"/>
        </w:rPr>
        <w:t>醫</w:t>
      </w:r>
      <w:proofErr w:type="gramEnd"/>
      <w:r w:rsidRPr="006A7155">
        <w:rPr>
          <w:rFonts w:eastAsia="標楷體"/>
          <w:color w:val="000000" w:themeColor="text1"/>
        </w:rPr>
        <w:t>學生入學</w:t>
      </w:r>
      <w:r w:rsidR="00490FC6" w:rsidRPr="006A7155">
        <w:rPr>
          <w:rFonts w:eastAsia="標楷體"/>
          <w:color w:val="000000" w:themeColor="text1"/>
        </w:rPr>
        <w:t>、</w:t>
      </w:r>
      <w:r w:rsidRPr="006A7155">
        <w:rPr>
          <w:rFonts w:eastAsia="標楷體"/>
          <w:color w:val="000000" w:themeColor="text1"/>
        </w:rPr>
        <w:t>升級、</w:t>
      </w:r>
      <w:proofErr w:type="gramStart"/>
      <w:r w:rsidRPr="006A7155">
        <w:rPr>
          <w:rFonts w:eastAsia="標楷體"/>
          <w:color w:val="000000" w:themeColor="text1"/>
        </w:rPr>
        <w:t>擋修</w:t>
      </w:r>
      <w:proofErr w:type="gramEnd"/>
      <w:r w:rsidRPr="006A7155">
        <w:rPr>
          <w:rFonts w:eastAsia="標楷體"/>
          <w:color w:val="000000" w:themeColor="text1"/>
        </w:rPr>
        <w:t>、重修</w:t>
      </w:r>
      <w:r w:rsidR="00490FC6" w:rsidRPr="006A7155">
        <w:rPr>
          <w:rFonts w:eastAsia="標楷體"/>
          <w:color w:val="000000" w:themeColor="text1"/>
        </w:rPr>
        <w:t>、退學</w:t>
      </w:r>
      <w:r w:rsidRPr="006A7155">
        <w:rPr>
          <w:rFonts w:eastAsia="標楷體"/>
          <w:color w:val="000000" w:themeColor="text1"/>
        </w:rPr>
        <w:t>與畢業相關事務之決定，也必須提供</w:t>
      </w:r>
      <w:proofErr w:type="gramStart"/>
      <w:r w:rsidRPr="006A7155">
        <w:rPr>
          <w:rFonts w:eastAsia="標楷體"/>
          <w:color w:val="000000" w:themeColor="text1"/>
        </w:rPr>
        <w:t>醫</w:t>
      </w:r>
      <w:proofErr w:type="gramEnd"/>
      <w:r w:rsidRPr="006A7155">
        <w:rPr>
          <w:rFonts w:eastAsia="標楷體"/>
          <w:color w:val="000000" w:themeColor="text1"/>
        </w:rPr>
        <w:t>學生學業及職</w:t>
      </w:r>
      <w:proofErr w:type="gramStart"/>
      <w:r w:rsidRPr="006A7155">
        <w:rPr>
          <w:rFonts w:eastAsia="標楷體"/>
          <w:color w:val="000000" w:themeColor="text1"/>
        </w:rPr>
        <w:t>涯</w:t>
      </w:r>
      <w:proofErr w:type="gramEnd"/>
      <w:r w:rsidRPr="006A7155">
        <w:rPr>
          <w:rFonts w:eastAsia="標楷體"/>
          <w:color w:val="000000" w:themeColor="text1"/>
        </w:rPr>
        <w:t>輔導。</w:t>
      </w:r>
    </w:p>
    <w:p w14:paraId="4FEAB558" w14:textId="77777777" w:rsidR="00247957" w:rsidRPr="006A7155" w:rsidRDefault="004267FD" w:rsidP="00A4087A">
      <w:pPr>
        <w:pBdr>
          <w:top w:val="single" w:sz="4" w:space="1" w:color="auto"/>
        </w:pBdr>
        <w:adjustRightInd w:val="0"/>
        <w:spacing w:line="380" w:lineRule="exact"/>
        <w:ind w:right="167"/>
        <w:rPr>
          <w:rFonts w:eastAsia="標楷體"/>
          <w:b/>
          <w:color w:val="000000" w:themeColor="text1"/>
        </w:rPr>
      </w:pPr>
      <w:r w:rsidRPr="006A7155">
        <w:rPr>
          <w:rFonts w:eastAsia="標楷體"/>
          <w:b/>
          <w:color w:val="000000" w:themeColor="text1"/>
        </w:rPr>
        <w:t>認證要點：</w:t>
      </w:r>
    </w:p>
    <w:p w14:paraId="7A3BCEC7" w14:textId="77777777" w:rsidR="00247957" w:rsidRPr="006A7155" w:rsidRDefault="004267FD" w:rsidP="00BA78EB">
      <w:pPr>
        <w:pStyle w:val="af4"/>
        <w:numPr>
          <w:ilvl w:val="0"/>
          <w:numId w:val="131"/>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醫學系在決定</w:t>
      </w:r>
      <w:proofErr w:type="gramStart"/>
      <w:r w:rsidRPr="006A7155">
        <w:rPr>
          <w:rFonts w:eastAsia="標楷體"/>
          <w:color w:val="000000" w:themeColor="text1"/>
        </w:rPr>
        <w:t>醫</w:t>
      </w:r>
      <w:proofErr w:type="gramEnd"/>
      <w:r w:rsidRPr="006A7155">
        <w:rPr>
          <w:rFonts w:eastAsia="標楷體"/>
          <w:color w:val="000000" w:themeColor="text1"/>
        </w:rPr>
        <w:t>學生入學、升級、</w:t>
      </w:r>
      <w:proofErr w:type="gramStart"/>
      <w:r w:rsidRPr="006A7155">
        <w:rPr>
          <w:rFonts w:eastAsia="標楷體"/>
          <w:color w:val="000000" w:themeColor="text1"/>
        </w:rPr>
        <w:t>擋修</w:t>
      </w:r>
      <w:proofErr w:type="gramEnd"/>
      <w:r w:rsidRPr="006A7155">
        <w:rPr>
          <w:rFonts w:eastAsia="標楷體"/>
          <w:color w:val="000000" w:themeColor="text1"/>
        </w:rPr>
        <w:t>、重修</w:t>
      </w:r>
      <w:r w:rsidR="00490FC6" w:rsidRPr="006A7155">
        <w:rPr>
          <w:rFonts w:eastAsia="標楷體"/>
          <w:color w:val="000000" w:themeColor="text1"/>
        </w:rPr>
        <w:t>、退學</w:t>
      </w:r>
      <w:r w:rsidRPr="006A7155">
        <w:rPr>
          <w:rFonts w:eastAsia="標楷體"/>
          <w:color w:val="000000" w:themeColor="text1"/>
        </w:rPr>
        <w:t>與畢業等相關事務上，應明訂醫學系教師參與之機制。</w:t>
      </w:r>
    </w:p>
    <w:p w14:paraId="63789204" w14:textId="75B59C37" w:rsidR="00247957" w:rsidRPr="006A7155" w:rsidRDefault="002F18F7" w:rsidP="00BA78EB">
      <w:pPr>
        <w:pStyle w:val="af4"/>
        <w:numPr>
          <w:ilvl w:val="0"/>
          <w:numId w:val="131"/>
        </w:numPr>
        <w:adjustRightInd w:val="0"/>
        <w:spacing w:line="380" w:lineRule="exact"/>
        <w:ind w:leftChars="0" w:left="568" w:right="164" w:hanging="284"/>
        <w:rPr>
          <w:rFonts w:eastAsia="標楷體"/>
          <w:color w:val="000000" w:themeColor="text1"/>
        </w:rPr>
      </w:pPr>
      <w:r w:rsidRPr="000815F0">
        <w:rPr>
          <w:rFonts w:ascii="標楷體" w:eastAsia="標楷體" w:hAnsi="標楷體" w:cs="標楷體" w:hint="eastAsia"/>
        </w:rPr>
        <w:t>醫學系教師必須有效履行對</w:t>
      </w:r>
      <w:proofErr w:type="gramStart"/>
      <w:r w:rsidRPr="000815F0">
        <w:rPr>
          <w:rFonts w:ascii="標楷體" w:eastAsia="標楷體" w:hAnsi="標楷體" w:cs="標楷體" w:hint="eastAsia"/>
        </w:rPr>
        <w:t>醫</w:t>
      </w:r>
      <w:proofErr w:type="gramEnd"/>
      <w:r w:rsidRPr="000815F0">
        <w:rPr>
          <w:rFonts w:ascii="標楷體" w:eastAsia="標楷體" w:hAnsi="標楷體" w:cs="標楷體" w:hint="eastAsia"/>
        </w:rPr>
        <w:t>學生學業規劃指導與職</w:t>
      </w:r>
      <w:proofErr w:type="gramStart"/>
      <w:r w:rsidRPr="000815F0">
        <w:rPr>
          <w:rFonts w:ascii="標楷體" w:eastAsia="標楷體" w:hAnsi="標楷體" w:cs="標楷體" w:hint="eastAsia"/>
        </w:rPr>
        <w:t>涯</w:t>
      </w:r>
      <w:proofErr w:type="gramEnd"/>
      <w:r w:rsidRPr="000815F0">
        <w:rPr>
          <w:rFonts w:ascii="標楷體" w:eastAsia="標楷體" w:hAnsi="標楷體" w:cs="標楷體" w:hint="eastAsia"/>
        </w:rPr>
        <w:t>發展輔導</w:t>
      </w:r>
      <w:r w:rsidR="00023AD1">
        <w:rPr>
          <w:rFonts w:ascii="標楷體" w:eastAsia="標楷體" w:hAnsi="標楷體" w:cs="標楷體" w:hint="eastAsia"/>
        </w:rPr>
        <w:t>之</w:t>
      </w:r>
      <w:r w:rsidRPr="000815F0">
        <w:rPr>
          <w:rFonts w:ascii="標楷體" w:eastAsia="標楷體" w:hAnsi="標楷體" w:cs="標楷體" w:hint="eastAsia"/>
        </w:rPr>
        <w:t>職責。</w:t>
      </w:r>
    </w:p>
    <w:p w14:paraId="70B12B24" w14:textId="77777777" w:rsidR="00247957" w:rsidRPr="006A7155" w:rsidRDefault="00247957" w:rsidP="00440F56">
      <w:pPr>
        <w:widowControl/>
        <w:spacing w:line="380" w:lineRule="exact"/>
        <w:ind w:left="591" w:hangingChars="246" w:hanging="591"/>
        <w:jc w:val="both"/>
        <w:rPr>
          <w:rFonts w:eastAsia="標楷體"/>
          <w:b/>
          <w:color w:val="000000" w:themeColor="text1"/>
        </w:rPr>
      </w:pPr>
    </w:p>
    <w:p w14:paraId="57D0E4F6" w14:textId="77777777" w:rsidR="00E370C9" w:rsidRPr="006A7155" w:rsidRDefault="00E370C9" w:rsidP="00440F56">
      <w:pPr>
        <w:widowControl/>
        <w:spacing w:line="380" w:lineRule="exact"/>
        <w:ind w:left="591" w:hangingChars="246" w:hanging="591"/>
        <w:jc w:val="both"/>
        <w:rPr>
          <w:rFonts w:eastAsia="標楷體"/>
          <w:b/>
          <w:color w:val="000000" w:themeColor="text1"/>
        </w:rPr>
      </w:pPr>
    </w:p>
    <w:p w14:paraId="03EC85F7" w14:textId="51535F4D" w:rsidR="00EB6C20" w:rsidRPr="006A7155" w:rsidRDefault="00EB6C20" w:rsidP="00440F56">
      <w:pPr>
        <w:widowControl/>
        <w:pBdr>
          <w:top w:val="single" w:sz="2" w:space="1" w:color="auto"/>
        </w:pBdr>
        <w:spacing w:line="380" w:lineRule="exact"/>
        <w:ind w:left="538" w:hangingChars="224" w:hanging="538"/>
        <w:jc w:val="both"/>
        <w:rPr>
          <w:color w:val="000000" w:themeColor="text1"/>
          <w:kern w:val="0"/>
          <w:sz w:val="22"/>
          <w:szCs w:val="22"/>
        </w:rPr>
      </w:pPr>
      <w:r w:rsidRPr="006A7155">
        <w:rPr>
          <w:rFonts w:eastAsia="標楷體"/>
          <w:color w:val="000000" w:themeColor="text1"/>
        </w:rPr>
        <w:t>4.1.7</w:t>
      </w:r>
      <w:r w:rsidRPr="006A7155">
        <w:rPr>
          <w:rFonts w:eastAsia="標楷體"/>
          <w:color w:val="000000" w:themeColor="text1"/>
        </w:rPr>
        <w:t>醫學系應有適當的機制讓教師直接參與系內的相關治理和決策過程。</w:t>
      </w:r>
    </w:p>
    <w:p w14:paraId="23DC0AFB" w14:textId="77777777" w:rsidR="00EB6C20" w:rsidRPr="006A7155" w:rsidRDefault="00EB6C20" w:rsidP="00844A9F">
      <w:pPr>
        <w:pBdr>
          <w:top w:val="single" w:sz="4" w:space="1" w:color="auto"/>
        </w:pBdr>
        <w:adjustRightInd w:val="0"/>
        <w:spacing w:line="380" w:lineRule="exact"/>
        <w:ind w:left="1276" w:hangingChars="531" w:hanging="1276"/>
        <w:rPr>
          <w:rFonts w:eastAsia="標楷體"/>
          <w:color w:val="000000" w:themeColor="text1"/>
        </w:rPr>
      </w:pPr>
      <w:r w:rsidRPr="006A7155">
        <w:rPr>
          <w:rFonts w:eastAsia="標楷體"/>
          <w:b/>
          <w:color w:val="000000" w:themeColor="text1"/>
        </w:rPr>
        <w:t>認證要點：</w:t>
      </w:r>
      <w:r w:rsidR="00620FB8" w:rsidRPr="006A7155">
        <w:rPr>
          <w:rFonts w:eastAsia="標楷體"/>
          <w:color w:val="000000" w:themeColor="text1"/>
        </w:rPr>
        <w:t>(</w:t>
      </w:r>
      <w:r w:rsidR="00620FB8" w:rsidRPr="006A7155">
        <w:rPr>
          <w:rFonts w:eastAsia="標楷體"/>
          <w:color w:val="000000" w:themeColor="text1"/>
        </w:rPr>
        <w:t>與醫學教育相關之重要組織</w:t>
      </w:r>
      <w:r w:rsidR="00620FB8" w:rsidRPr="006A7155">
        <w:rPr>
          <w:rFonts w:eastAsia="標楷體"/>
          <w:color w:val="000000" w:themeColor="text1"/>
        </w:rPr>
        <w:t>(</w:t>
      </w:r>
      <w:r w:rsidR="00620FB8" w:rsidRPr="006A7155">
        <w:rPr>
          <w:rFonts w:eastAsia="標楷體"/>
          <w:color w:val="000000" w:themeColor="text1"/>
        </w:rPr>
        <w:t>委員會及次委員會</w:t>
      </w:r>
      <w:r w:rsidR="00620FB8" w:rsidRPr="006A7155">
        <w:rPr>
          <w:rFonts w:eastAsia="標楷體"/>
          <w:color w:val="000000" w:themeColor="text1"/>
        </w:rPr>
        <w:t>)</w:t>
      </w:r>
      <w:r w:rsidR="00620FB8" w:rsidRPr="006A7155">
        <w:rPr>
          <w:rFonts w:eastAsia="標楷體"/>
          <w:color w:val="000000" w:themeColor="text1"/>
        </w:rPr>
        <w:t>之組織成員</w:t>
      </w:r>
      <w:r w:rsidR="00C44ABC" w:rsidRPr="006A7155">
        <w:rPr>
          <w:rFonts w:eastAsia="標楷體"/>
          <w:color w:val="000000" w:themeColor="text1"/>
        </w:rPr>
        <w:t>、與職責授權</w:t>
      </w:r>
      <w:proofErr w:type="gramStart"/>
      <w:r w:rsidR="00C44ABC" w:rsidRPr="006A7155">
        <w:rPr>
          <w:rFonts w:eastAsia="標楷體"/>
          <w:color w:val="000000" w:themeColor="text1"/>
        </w:rPr>
        <w:t>範圍</w:t>
      </w:r>
      <w:r w:rsidR="00620FB8" w:rsidRPr="006A7155">
        <w:rPr>
          <w:rFonts w:eastAsia="標楷體"/>
          <w:color w:val="000000" w:themeColor="text1"/>
        </w:rPr>
        <w:t>參表</w:t>
      </w:r>
      <w:proofErr w:type="gramEnd"/>
      <w:r w:rsidR="00620FB8" w:rsidRPr="006A7155">
        <w:rPr>
          <w:rFonts w:eastAsia="標楷體"/>
          <w:color w:val="000000" w:themeColor="text1"/>
        </w:rPr>
        <w:t>1-5)</w:t>
      </w:r>
    </w:p>
    <w:p w14:paraId="4B9E0624" w14:textId="46D42601" w:rsidR="00EB6C20" w:rsidRPr="006A7155" w:rsidRDefault="00EB6C20" w:rsidP="00BA78EB">
      <w:pPr>
        <w:numPr>
          <w:ilvl w:val="0"/>
          <w:numId w:val="138"/>
        </w:numPr>
        <w:adjustRightInd w:val="0"/>
        <w:spacing w:line="380" w:lineRule="exact"/>
        <w:ind w:left="568" w:hanging="284"/>
        <w:rPr>
          <w:rFonts w:eastAsia="標楷體"/>
          <w:b/>
          <w:bCs/>
          <w:color w:val="000000" w:themeColor="text1"/>
        </w:rPr>
      </w:pPr>
      <w:r w:rsidRPr="006A7155">
        <w:rPr>
          <w:rFonts w:eastAsia="標楷體"/>
          <w:color w:val="000000" w:themeColor="text1"/>
        </w:rPr>
        <w:t>醫學系應在制度上確定適合的教師有機會參與系上重要事務，包括招生、課程發展和評估。</w:t>
      </w:r>
    </w:p>
    <w:p w14:paraId="085E6D72" w14:textId="77777777" w:rsidR="00EB6C20" w:rsidRPr="006A7155" w:rsidRDefault="00EB6C20" w:rsidP="00BA78EB">
      <w:pPr>
        <w:numPr>
          <w:ilvl w:val="0"/>
          <w:numId w:val="138"/>
        </w:numPr>
        <w:adjustRightInd w:val="0"/>
        <w:spacing w:line="380" w:lineRule="exact"/>
        <w:ind w:left="568" w:hanging="284"/>
        <w:rPr>
          <w:rFonts w:eastAsia="標楷體"/>
          <w:color w:val="000000" w:themeColor="text1"/>
        </w:rPr>
      </w:pPr>
      <w:r w:rsidRPr="006A7155">
        <w:rPr>
          <w:rFonts w:eastAsia="標楷體"/>
          <w:color w:val="000000" w:themeColor="text1"/>
        </w:rPr>
        <w:t>參與系上重要事務教師之代表性應有明確規範，其策略可包括：同儕選拔，或推薦，使其決策過程可以反映多數教師的觀點，及獨立的看法。</w:t>
      </w:r>
    </w:p>
    <w:p w14:paraId="29996424" w14:textId="28B730B0" w:rsidR="00EB6C20" w:rsidRPr="006A7155" w:rsidRDefault="00EB6C20" w:rsidP="00BA78EB">
      <w:pPr>
        <w:numPr>
          <w:ilvl w:val="0"/>
          <w:numId w:val="138"/>
        </w:numPr>
        <w:adjustRightInd w:val="0"/>
        <w:spacing w:line="380" w:lineRule="exact"/>
        <w:ind w:left="568" w:hanging="284"/>
        <w:rPr>
          <w:rFonts w:eastAsia="標楷體"/>
          <w:b/>
          <w:bCs/>
          <w:color w:val="000000" w:themeColor="text1"/>
        </w:rPr>
      </w:pPr>
      <w:r w:rsidRPr="006A7155">
        <w:rPr>
          <w:rFonts w:eastAsia="標楷體"/>
          <w:color w:val="000000" w:themeColor="text1"/>
        </w:rPr>
        <w:t>對於醫學系之政策和</w:t>
      </w:r>
      <w:r w:rsidR="0026655B" w:rsidRPr="006A7155">
        <w:rPr>
          <w:rFonts w:eastAsia="標楷體"/>
          <w:color w:val="000000" w:themeColor="text1"/>
        </w:rPr>
        <w:t>程序</w:t>
      </w:r>
      <w:r w:rsidRPr="006A7155">
        <w:rPr>
          <w:rFonts w:eastAsia="標楷體"/>
          <w:color w:val="000000" w:themeColor="text1"/>
        </w:rPr>
        <w:t>，醫學系必須建立機制，在定案和實施之前提供機會，讓教師對此表達意見，或提供給科系主管，或在相關會議（如系</w:t>
      </w:r>
      <w:proofErr w:type="gramStart"/>
      <w:r w:rsidRPr="006A7155">
        <w:rPr>
          <w:rFonts w:eastAsia="標楷體"/>
          <w:color w:val="000000" w:themeColor="text1"/>
        </w:rPr>
        <w:t>務</w:t>
      </w:r>
      <w:proofErr w:type="gramEnd"/>
      <w:r w:rsidRPr="006A7155">
        <w:rPr>
          <w:rFonts w:eastAsia="標楷體"/>
          <w:color w:val="000000" w:themeColor="text1"/>
        </w:rPr>
        <w:t>會議等）中，</w:t>
      </w:r>
      <w:proofErr w:type="gramStart"/>
      <w:r w:rsidRPr="006A7155">
        <w:rPr>
          <w:rFonts w:eastAsia="標楷體"/>
          <w:color w:val="000000" w:themeColor="text1"/>
        </w:rPr>
        <w:t>供系內</w:t>
      </w:r>
      <w:proofErr w:type="gramEnd"/>
      <w:r w:rsidRPr="006A7155">
        <w:rPr>
          <w:rFonts w:eastAsia="標楷體"/>
          <w:color w:val="000000" w:themeColor="text1"/>
        </w:rPr>
        <w:t>教師有</w:t>
      </w:r>
      <w:r w:rsidR="002F18F7">
        <w:rPr>
          <w:rFonts w:eastAsia="標楷體" w:hint="eastAsia"/>
          <w:color w:val="000000" w:themeColor="text1"/>
        </w:rPr>
        <w:t>充分</w:t>
      </w:r>
      <w:r w:rsidRPr="006A7155">
        <w:rPr>
          <w:rFonts w:eastAsia="標楷體"/>
          <w:color w:val="000000" w:themeColor="text1"/>
        </w:rPr>
        <w:t>參與討論和制定、審閱及修訂的機會。</w:t>
      </w:r>
    </w:p>
    <w:p w14:paraId="22C5376C" w14:textId="77777777" w:rsidR="00BB0C0F" w:rsidRPr="006A7155" w:rsidRDefault="00BB0C0F" w:rsidP="00BB0C0F">
      <w:pPr>
        <w:adjustRightInd w:val="0"/>
        <w:spacing w:line="380" w:lineRule="exact"/>
        <w:ind w:left="568"/>
        <w:rPr>
          <w:rFonts w:eastAsia="標楷體"/>
          <w:color w:val="000000" w:themeColor="text1"/>
        </w:rPr>
      </w:pPr>
    </w:p>
    <w:p w14:paraId="02EBF877" w14:textId="77777777" w:rsidR="00BB0C0F" w:rsidRPr="006A7155" w:rsidRDefault="00BB0C0F" w:rsidP="00BB0C0F">
      <w:pPr>
        <w:adjustRightInd w:val="0"/>
        <w:spacing w:line="380" w:lineRule="exact"/>
        <w:ind w:left="568"/>
        <w:rPr>
          <w:rFonts w:eastAsia="標楷體"/>
          <w:color w:val="000000" w:themeColor="text1"/>
        </w:rPr>
      </w:pPr>
    </w:p>
    <w:p w14:paraId="31A7929F" w14:textId="6FBA903A" w:rsidR="00247957" w:rsidRPr="006A7155" w:rsidRDefault="00320E42" w:rsidP="00320E42">
      <w:pPr>
        <w:pStyle w:val="2"/>
        <w:spacing w:after="240" w:line="380" w:lineRule="exact"/>
        <w:ind w:left="142"/>
        <w:rPr>
          <w:rFonts w:ascii="Times New Roman" w:eastAsia="標楷體" w:hAnsi="Times New Roman"/>
          <w:color w:val="000000" w:themeColor="text1"/>
          <w:sz w:val="28"/>
          <w:szCs w:val="28"/>
        </w:rPr>
      </w:pPr>
      <w:r>
        <w:rPr>
          <w:rFonts w:ascii="Times New Roman" w:eastAsia="標楷體" w:hAnsi="Times New Roman" w:hint="eastAsia"/>
          <w:color w:val="000000" w:themeColor="text1"/>
          <w:sz w:val="28"/>
          <w:szCs w:val="28"/>
        </w:rPr>
        <w:t>4</w:t>
      </w:r>
      <w:r>
        <w:rPr>
          <w:rFonts w:ascii="Times New Roman" w:eastAsia="標楷體" w:hAnsi="Times New Roman"/>
          <w:color w:val="000000" w:themeColor="text1"/>
          <w:sz w:val="28"/>
          <w:szCs w:val="28"/>
        </w:rPr>
        <w:t>.2</w:t>
      </w:r>
      <w:r w:rsidR="004267FD" w:rsidRPr="006A7155">
        <w:rPr>
          <w:rFonts w:ascii="Times New Roman" w:eastAsia="標楷體" w:hAnsi="Times New Roman"/>
          <w:color w:val="000000" w:themeColor="text1"/>
          <w:sz w:val="28"/>
          <w:szCs w:val="28"/>
        </w:rPr>
        <w:t>人事政策</w:t>
      </w:r>
    </w:p>
    <w:p w14:paraId="04B0A9BF" w14:textId="5D7F1ECB" w:rsidR="00247957" w:rsidRPr="006A7155" w:rsidRDefault="004267FD" w:rsidP="00BB0C0F">
      <w:pPr>
        <w:widowControl/>
        <w:pBdr>
          <w:top w:val="single" w:sz="4" w:space="1" w:color="auto"/>
        </w:pBdr>
        <w:spacing w:line="380" w:lineRule="exact"/>
        <w:ind w:left="643" w:hangingChars="268" w:hanging="643"/>
        <w:jc w:val="both"/>
        <w:rPr>
          <w:rFonts w:eastAsia="標楷體"/>
          <w:color w:val="000000" w:themeColor="text1"/>
          <w:highlight w:val="yellow"/>
        </w:rPr>
      </w:pPr>
      <w:r w:rsidRPr="006A7155">
        <w:rPr>
          <w:rFonts w:eastAsia="標楷體"/>
          <w:color w:val="000000" w:themeColor="text1"/>
        </w:rPr>
        <w:t>4.2.1</w:t>
      </w:r>
      <w:r w:rsidRPr="006A7155">
        <w:rPr>
          <w:rFonts w:eastAsia="標楷體"/>
          <w:color w:val="000000" w:themeColor="text1"/>
        </w:rPr>
        <w:t>學校對教師的聘任、續聘、升等、解聘或延聘，必須有明確的政策。</w:t>
      </w:r>
      <w:r w:rsidRPr="006A7155">
        <w:rPr>
          <w:rFonts w:eastAsia="標楷體"/>
          <w:color w:val="000000" w:themeColor="text1"/>
        </w:rPr>
        <w:t xml:space="preserve"> </w:t>
      </w:r>
    </w:p>
    <w:p w14:paraId="086CAF8D" w14:textId="77777777" w:rsidR="00247957" w:rsidRPr="006A7155" w:rsidRDefault="004267FD" w:rsidP="00BB0C0F">
      <w:pPr>
        <w:pBdr>
          <w:top w:val="single" w:sz="2" w:space="1" w:color="auto"/>
        </w:pBdr>
        <w:adjustRightInd w:val="0"/>
        <w:spacing w:line="380" w:lineRule="exact"/>
        <w:rPr>
          <w:rFonts w:eastAsia="標楷體"/>
          <w:b/>
          <w:color w:val="000000" w:themeColor="text1"/>
          <w:sz w:val="23"/>
          <w:szCs w:val="23"/>
        </w:rPr>
      </w:pPr>
      <w:r w:rsidRPr="006A7155">
        <w:rPr>
          <w:rFonts w:eastAsia="標楷體"/>
          <w:b/>
          <w:color w:val="000000" w:themeColor="text1"/>
        </w:rPr>
        <w:t>認證要點：</w:t>
      </w:r>
    </w:p>
    <w:p w14:paraId="4C975950" w14:textId="77777777" w:rsidR="00247957" w:rsidRPr="006A7155" w:rsidRDefault="004267FD" w:rsidP="00BA78EB">
      <w:pPr>
        <w:pStyle w:val="af4"/>
        <w:numPr>
          <w:ilvl w:val="0"/>
          <w:numId w:val="132"/>
        </w:numPr>
        <w:adjustRightInd w:val="0"/>
        <w:spacing w:line="380" w:lineRule="exact"/>
        <w:ind w:leftChars="0" w:left="568" w:hanging="284"/>
        <w:rPr>
          <w:rFonts w:eastAsia="標楷體"/>
          <w:color w:val="000000" w:themeColor="text1"/>
        </w:rPr>
      </w:pPr>
      <w:r w:rsidRPr="006A7155">
        <w:rPr>
          <w:rFonts w:eastAsia="標楷體"/>
          <w:color w:val="000000" w:themeColor="text1"/>
        </w:rPr>
        <w:t>學校應訂定與教師聘任、續聘、升等、解聘或延聘之政策，該政策除了依據研究或論文著作成果外，也應包括教學與服務的績效。</w:t>
      </w:r>
    </w:p>
    <w:p w14:paraId="654A2887" w14:textId="53C2D9BE" w:rsidR="00247957" w:rsidRPr="006A7155" w:rsidRDefault="004267FD" w:rsidP="00BA78EB">
      <w:pPr>
        <w:pStyle w:val="af4"/>
        <w:numPr>
          <w:ilvl w:val="0"/>
          <w:numId w:val="132"/>
        </w:numPr>
        <w:adjustRightInd w:val="0"/>
        <w:spacing w:line="380" w:lineRule="exact"/>
        <w:ind w:leftChars="0" w:left="568" w:hanging="284"/>
        <w:rPr>
          <w:rFonts w:eastAsia="標楷體"/>
          <w:color w:val="000000" w:themeColor="text1"/>
        </w:rPr>
      </w:pPr>
      <w:r w:rsidRPr="006A7155">
        <w:rPr>
          <w:rFonts w:eastAsia="標楷體"/>
          <w:color w:val="000000" w:themeColor="text1"/>
        </w:rPr>
        <w:t>學校為求教師在教學、研究、服務領域之均衡</w:t>
      </w:r>
      <w:r w:rsidRPr="006A7155">
        <w:rPr>
          <w:rFonts w:eastAsia="標楷體"/>
          <w:color w:val="000000" w:themeColor="text1"/>
        </w:rPr>
        <w:t>/</w:t>
      </w:r>
      <w:r w:rsidRPr="006A7155">
        <w:rPr>
          <w:rFonts w:eastAsia="標楷體"/>
          <w:color w:val="000000" w:themeColor="text1"/>
        </w:rPr>
        <w:t>適性發展，應制定</w:t>
      </w:r>
      <w:proofErr w:type="gramStart"/>
      <w:r w:rsidRPr="006A7155">
        <w:rPr>
          <w:rFonts w:eastAsia="標楷體"/>
          <w:color w:val="000000" w:themeColor="text1"/>
        </w:rPr>
        <w:t>一</w:t>
      </w:r>
      <w:proofErr w:type="gramEnd"/>
      <w:r w:rsidRPr="006A7155">
        <w:rPr>
          <w:rFonts w:eastAsia="標楷體"/>
          <w:color w:val="000000" w:themeColor="text1"/>
        </w:rPr>
        <w:t>適當、明確、可行、有效的教師聘任、續聘、升等、解聘或延聘制度</w:t>
      </w:r>
      <w:r w:rsidR="00AB4C36">
        <w:rPr>
          <w:rFonts w:eastAsia="標楷體" w:hint="eastAsia"/>
          <w:color w:val="000000" w:themeColor="text1"/>
        </w:rPr>
        <w:t>(</w:t>
      </w:r>
      <w:r w:rsidR="00AB4C36">
        <w:rPr>
          <w:rFonts w:eastAsia="標楷體" w:hint="eastAsia"/>
          <w:color w:val="000000" w:themeColor="text1"/>
        </w:rPr>
        <w:t>含多元升等</w:t>
      </w:r>
      <w:proofErr w:type="gramStart"/>
      <w:r w:rsidR="00AB4C36">
        <w:rPr>
          <w:rFonts w:eastAsia="標楷體" w:hint="eastAsia"/>
          <w:color w:val="000000" w:themeColor="text1"/>
        </w:rPr>
        <w:t>之分軌制</w:t>
      </w:r>
      <w:proofErr w:type="gramEnd"/>
      <w:r w:rsidR="00AB4C36">
        <w:rPr>
          <w:rFonts w:eastAsia="標楷體" w:hint="eastAsia"/>
          <w:color w:val="000000" w:themeColor="text1"/>
        </w:rPr>
        <w:t>)</w:t>
      </w:r>
      <w:r w:rsidRPr="006A7155">
        <w:rPr>
          <w:rFonts w:eastAsia="標楷體"/>
          <w:color w:val="000000" w:themeColor="text1"/>
        </w:rPr>
        <w:t>，足以落實醫學系的教育功能。</w:t>
      </w:r>
    </w:p>
    <w:p w14:paraId="6901B468" w14:textId="2A85FB80" w:rsidR="00144828" w:rsidRPr="006A7155" w:rsidRDefault="00404622" w:rsidP="00BA78EB">
      <w:pPr>
        <w:pStyle w:val="af4"/>
        <w:numPr>
          <w:ilvl w:val="0"/>
          <w:numId w:val="132"/>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w:t>
      </w:r>
      <w:r w:rsidR="00B41DAA" w:rsidRPr="006A7155">
        <w:rPr>
          <w:rFonts w:eastAsia="標楷體" w:hint="eastAsia"/>
          <w:color w:val="000000" w:themeColor="text1"/>
        </w:rPr>
        <w:t>(</w:t>
      </w:r>
      <w:r w:rsidR="00B41DAA" w:rsidRPr="006A7155">
        <w:rPr>
          <w:rFonts w:eastAsia="標楷體" w:hint="eastAsia"/>
          <w:color w:val="000000" w:themeColor="text1"/>
        </w:rPr>
        <w:t>院</w:t>
      </w:r>
      <w:r w:rsidR="00B41DAA" w:rsidRPr="006A7155">
        <w:rPr>
          <w:rFonts w:ascii="標楷體" w:eastAsia="標楷體" w:hAnsi="標楷體" w:hint="eastAsia"/>
          <w:color w:val="000000" w:themeColor="text1"/>
        </w:rPr>
        <w:t>、</w:t>
      </w:r>
      <w:r w:rsidR="00B41DAA" w:rsidRPr="006A7155">
        <w:rPr>
          <w:rFonts w:eastAsia="標楷體" w:hint="eastAsia"/>
          <w:color w:val="000000" w:themeColor="text1"/>
        </w:rPr>
        <w:t>校</w:t>
      </w:r>
      <w:r w:rsidR="00B41DAA" w:rsidRPr="006A7155">
        <w:rPr>
          <w:rFonts w:eastAsia="標楷體" w:hint="eastAsia"/>
          <w:color w:val="000000" w:themeColor="text1"/>
        </w:rPr>
        <w:t>)</w:t>
      </w:r>
      <w:r w:rsidR="004267FD" w:rsidRPr="006A7155">
        <w:rPr>
          <w:rFonts w:eastAsia="標楷體"/>
          <w:color w:val="000000" w:themeColor="text1"/>
        </w:rPr>
        <w:t>應提供關於教師聘期、責任、薪資制度、權利和福利等書面</w:t>
      </w:r>
      <w:r w:rsidR="004267FD" w:rsidRPr="006A7155">
        <w:rPr>
          <w:rFonts w:eastAsia="標楷體"/>
          <w:color w:val="000000" w:themeColor="text1"/>
        </w:rPr>
        <w:t>/</w:t>
      </w:r>
      <w:r w:rsidR="004267FD" w:rsidRPr="006A7155">
        <w:rPr>
          <w:rFonts w:eastAsia="標楷體"/>
          <w:color w:val="000000" w:themeColor="text1"/>
        </w:rPr>
        <w:t>網站資料，並週知各相關教師，特別是對新進教師。</w:t>
      </w:r>
    </w:p>
    <w:p w14:paraId="0172F32B" w14:textId="77777777" w:rsidR="00247957" w:rsidRPr="006A7155" w:rsidRDefault="004267FD" w:rsidP="00BA78EB">
      <w:pPr>
        <w:pStyle w:val="af4"/>
        <w:numPr>
          <w:ilvl w:val="0"/>
          <w:numId w:val="132"/>
        </w:numPr>
        <w:adjustRightInd w:val="0"/>
        <w:spacing w:line="380" w:lineRule="exact"/>
        <w:ind w:leftChars="0" w:left="567" w:hanging="283"/>
        <w:rPr>
          <w:rFonts w:eastAsia="標楷體"/>
          <w:color w:val="000000" w:themeColor="text1"/>
        </w:rPr>
      </w:pPr>
      <w:r w:rsidRPr="006A7155">
        <w:rPr>
          <w:rFonts w:eastAsia="標楷體"/>
          <w:iCs/>
          <w:color w:val="000000" w:themeColor="text1"/>
        </w:rPr>
        <w:t>當環境或社會或課程需求改變時，學校應有機制檢討與修訂師資延攬政策、方法、及延攬人數。</w:t>
      </w:r>
    </w:p>
    <w:p w14:paraId="64F68AFD" w14:textId="77777777" w:rsidR="00E370C9" w:rsidRPr="006A7155" w:rsidRDefault="00E370C9" w:rsidP="00440F56">
      <w:pPr>
        <w:widowControl/>
        <w:spacing w:line="380" w:lineRule="exact"/>
        <w:ind w:left="614" w:hangingChars="256" w:hanging="614"/>
        <w:jc w:val="both"/>
        <w:rPr>
          <w:rFonts w:eastAsia="標楷體"/>
          <w:color w:val="000000" w:themeColor="text1"/>
        </w:rPr>
      </w:pPr>
    </w:p>
    <w:p w14:paraId="613EE958" w14:textId="77777777" w:rsidR="00247957" w:rsidRPr="006A7155" w:rsidRDefault="00247957" w:rsidP="00440F56">
      <w:pPr>
        <w:widowControl/>
        <w:spacing w:line="380" w:lineRule="exact"/>
        <w:ind w:left="614" w:hangingChars="256" w:hanging="614"/>
        <w:jc w:val="both"/>
        <w:rPr>
          <w:rFonts w:eastAsia="標楷體"/>
          <w:color w:val="000000" w:themeColor="text1"/>
        </w:rPr>
      </w:pPr>
    </w:p>
    <w:p w14:paraId="458AC237" w14:textId="62326B06" w:rsidR="00247957" w:rsidRPr="006A7155" w:rsidRDefault="004267FD" w:rsidP="00AE158D">
      <w:pPr>
        <w:widowControl/>
        <w:pBdr>
          <w:top w:val="single" w:sz="4" w:space="1" w:color="auto"/>
          <w:bottom w:val="single" w:sz="4" w:space="1" w:color="auto"/>
        </w:pBdr>
        <w:spacing w:line="380" w:lineRule="exact"/>
        <w:ind w:left="566" w:hangingChars="236" w:hanging="566"/>
        <w:jc w:val="both"/>
        <w:rPr>
          <w:rFonts w:eastAsia="細明體"/>
          <w:color w:val="000000" w:themeColor="text1"/>
          <w:sz w:val="22"/>
          <w:szCs w:val="22"/>
        </w:rPr>
      </w:pPr>
      <w:r w:rsidRPr="006A7155">
        <w:rPr>
          <w:rFonts w:eastAsia="標楷體"/>
          <w:color w:val="000000" w:themeColor="text1"/>
        </w:rPr>
        <w:lastRenderedPageBreak/>
        <w:t>4.2.2</w:t>
      </w:r>
      <w:r w:rsidRPr="006A7155">
        <w:rPr>
          <w:rFonts w:eastAsia="標楷體"/>
          <w:color w:val="000000" w:themeColor="text1"/>
        </w:rPr>
        <w:t>醫學系（院、校）必須有處理教師或職員私人利益與校方或系內責任相衝突的規定。</w:t>
      </w:r>
    </w:p>
    <w:p w14:paraId="77498B5F" w14:textId="77777777" w:rsidR="00247957" w:rsidRPr="006A7155" w:rsidRDefault="004267FD" w:rsidP="00BB0C0F">
      <w:pPr>
        <w:adjustRightInd w:val="0"/>
        <w:spacing w:line="380" w:lineRule="exact"/>
        <w:rPr>
          <w:rFonts w:eastAsia="標楷體"/>
          <w:color w:val="000000" w:themeColor="text1"/>
        </w:rPr>
      </w:pPr>
      <w:r w:rsidRPr="006A7155">
        <w:rPr>
          <w:rFonts w:eastAsia="標楷體"/>
          <w:b/>
          <w:color w:val="000000" w:themeColor="text1"/>
        </w:rPr>
        <w:t>認證要點：</w:t>
      </w:r>
      <w:r w:rsidR="00A4087A" w:rsidRPr="006A7155">
        <w:rPr>
          <w:rFonts w:eastAsia="標楷體"/>
          <w:color w:val="000000" w:themeColor="text1"/>
        </w:rPr>
        <w:t>(</w:t>
      </w:r>
      <w:r w:rsidR="00A4087A" w:rsidRPr="006A7155">
        <w:rPr>
          <w:rFonts w:eastAsia="標楷體"/>
          <w:color w:val="000000" w:themeColor="text1"/>
        </w:rPr>
        <w:t>醫學系或大學有關教師或職員私人利益衝突之</w:t>
      </w:r>
      <w:proofErr w:type="gramStart"/>
      <w:r w:rsidR="00A4087A" w:rsidRPr="006A7155">
        <w:rPr>
          <w:rFonts w:eastAsia="標楷體"/>
          <w:color w:val="000000" w:themeColor="text1"/>
        </w:rPr>
        <w:t>規範參表</w:t>
      </w:r>
      <w:proofErr w:type="gramEnd"/>
      <w:r w:rsidR="00A4087A" w:rsidRPr="006A7155">
        <w:rPr>
          <w:rFonts w:eastAsia="標楷體"/>
          <w:color w:val="000000" w:themeColor="text1"/>
        </w:rPr>
        <w:t>4-7)</w:t>
      </w:r>
    </w:p>
    <w:p w14:paraId="5B74C215" w14:textId="77777777" w:rsidR="00247957" w:rsidRPr="006A7155" w:rsidRDefault="004267FD" w:rsidP="00BA78EB">
      <w:pPr>
        <w:pStyle w:val="af4"/>
        <w:numPr>
          <w:ilvl w:val="0"/>
          <w:numId w:val="134"/>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醫學系（院、校）必須制定教師倫理守則，以規範教師之教學、</w:t>
      </w:r>
      <w:r w:rsidR="00404622" w:rsidRPr="006A7155">
        <w:rPr>
          <w:rFonts w:eastAsia="標楷體"/>
          <w:color w:val="000000" w:themeColor="text1"/>
        </w:rPr>
        <w:t>研究、</w:t>
      </w:r>
      <w:r w:rsidRPr="006A7155">
        <w:rPr>
          <w:rFonts w:eastAsia="標楷體"/>
          <w:color w:val="000000" w:themeColor="text1"/>
        </w:rPr>
        <w:t>服務與</w:t>
      </w:r>
      <w:r w:rsidR="00404622" w:rsidRPr="006A7155">
        <w:rPr>
          <w:rFonts w:eastAsia="標楷體"/>
          <w:color w:val="000000" w:themeColor="text1"/>
        </w:rPr>
        <w:t>行政</w:t>
      </w:r>
      <w:r w:rsidRPr="006A7155">
        <w:rPr>
          <w:rFonts w:eastAsia="標楷體"/>
          <w:color w:val="000000" w:themeColor="text1"/>
        </w:rPr>
        <w:t>之適當行為</w:t>
      </w:r>
      <w:r w:rsidRPr="006A7155">
        <w:rPr>
          <w:rFonts w:eastAsia="標楷體"/>
          <w:iCs/>
          <w:color w:val="000000" w:themeColor="text1"/>
          <w:spacing w:val="1"/>
        </w:rPr>
        <w:t>，</w:t>
      </w:r>
      <w:r w:rsidRPr="006A7155">
        <w:rPr>
          <w:rFonts w:eastAsia="標楷體"/>
          <w:color w:val="000000" w:themeColor="text1"/>
        </w:rPr>
        <w:t>尤其遇到私人利益與學校或系內責任相衝突時，有符合倫理之行為。在研究領域</w:t>
      </w:r>
      <w:r w:rsidR="00EB6C20" w:rsidRPr="006A7155">
        <w:rPr>
          <w:rFonts w:eastAsia="標楷體"/>
          <w:color w:val="000000" w:themeColor="text1"/>
        </w:rPr>
        <w:t>，該守則</w:t>
      </w:r>
      <w:r w:rsidR="00B04278" w:rsidRPr="006A7155">
        <w:rPr>
          <w:rFonts w:eastAsia="標楷體"/>
          <w:color w:val="000000" w:themeColor="text1"/>
        </w:rPr>
        <w:t>應規範</w:t>
      </w:r>
      <w:r w:rsidRPr="006A7155">
        <w:rPr>
          <w:rFonts w:eastAsia="標楷體"/>
          <w:color w:val="000000" w:themeColor="text1"/>
        </w:rPr>
        <w:t>教師進行研究</w:t>
      </w:r>
      <w:r w:rsidR="00EB6C20" w:rsidRPr="006A7155">
        <w:rPr>
          <w:rFonts w:eastAsia="標楷體"/>
          <w:color w:val="000000" w:themeColor="text1"/>
        </w:rPr>
        <w:t>時</w:t>
      </w:r>
      <w:r w:rsidRPr="006A7155">
        <w:rPr>
          <w:rFonts w:eastAsia="標楷體"/>
          <w:color w:val="000000" w:themeColor="text1"/>
        </w:rPr>
        <w:t>應遵循的研究倫理。</w:t>
      </w:r>
      <w:r w:rsidRPr="006A7155">
        <w:rPr>
          <w:rFonts w:eastAsia="標楷體"/>
          <w:color w:val="000000" w:themeColor="text1"/>
        </w:rPr>
        <w:t xml:space="preserve"> </w:t>
      </w:r>
    </w:p>
    <w:p w14:paraId="29468229" w14:textId="77777777" w:rsidR="00247957" w:rsidRPr="006A7155" w:rsidRDefault="004267FD" w:rsidP="00BA78EB">
      <w:pPr>
        <w:pStyle w:val="af4"/>
        <w:numPr>
          <w:ilvl w:val="0"/>
          <w:numId w:val="134"/>
        </w:numPr>
        <w:adjustRightInd w:val="0"/>
        <w:spacing w:line="380" w:lineRule="exact"/>
        <w:ind w:leftChars="0" w:left="568" w:hanging="284"/>
        <w:rPr>
          <w:rFonts w:eastAsia="標楷體"/>
          <w:color w:val="000000" w:themeColor="text1"/>
        </w:rPr>
      </w:pPr>
      <w:r w:rsidRPr="006A7155">
        <w:rPr>
          <w:rFonts w:eastAsia="標楷體"/>
          <w:color w:val="000000" w:themeColor="text1"/>
        </w:rPr>
        <w:t>該教師倫理守則及相關研究倫理</w:t>
      </w:r>
      <w:r w:rsidR="00B04278" w:rsidRPr="006A7155">
        <w:rPr>
          <w:rFonts w:eastAsia="標楷體"/>
          <w:color w:val="000000" w:themeColor="text1"/>
        </w:rPr>
        <w:t>規範</w:t>
      </w:r>
      <w:r w:rsidRPr="006A7155">
        <w:rPr>
          <w:rFonts w:eastAsia="標楷體"/>
          <w:color w:val="000000" w:themeColor="text1"/>
        </w:rPr>
        <w:t>應公佈讓所有相關教師周知。</w:t>
      </w:r>
    </w:p>
    <w:p w14:paraId="10FC3344" w14:textId="77777777" w:rsidR="00247957" w:rsidRPr="006A7155" w:rsidRDefault="004267FD" w:rsidP="00BA78EB">
      <w:pPr>
        <w:pStyle w:val="af4"/>
        <w:numPr>
          <w:ilvl w:val="0"/>
          <w:numId w:val="134"/>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醫學系（院、校）應制定政策並落實持續監測利益衝突及倫理規範之</w:t>
      </w:r>
      <w:proofErr w:type="gramStart"/>
      <w:r w:rsidRPr="006A7155">
        <w:rPr>
          <w:rFonts w:eastAsia="標楷體"/>
          <w:color w:val="000000" w:themeColor="text1"/>
        </w:rPr>
        <w:t>依循性</w:t>
      </w:r>
      <w:proofErr w:type="gramEnd"/>
      <w:r w:rsidRPr="006A7155">
        <w:rPr>
          <w:rFonts w:eastAsia="標楷體"/>
          <w:color w:val="000000" w:themeColor="text1"/>
        </w:rPr>
        <w:t>。</w:t>
      </w:r>
    </w:p>
    <w:p w14:paraId="599E5878" w14:textId="77777777" w:rsidR="00904972" w:rsidRPr="006A7155" w:rsidRDefault="00904972" w:rsidP="00440F56">
      <w:pPr>
        <w:widowControl/>
        <w:spacing w:line="380" w:lineRule="exact"/>
        <w:ind w:left="538" w:hangingChars="224" w:hanging="538"/>
        <w:jc w:val="both"/>
        <w:rPr>
          <w:rFonts w:eastAsia="標楷體"/>
          <w:color w:val="000000" w:themeColor="text1"/>
        </w:rPr>
      </w:pPr>
    </w:p>
    <w:p w14:paraId="2AB4DA52" w14:textId="77777777" w:rsidR="004957D8" w:rsidRPr="006A7155" w:rsidRDefault="004957D8" w:rsidP="00440F56">
      <w:pPr>
        <w:widowControl/>
        <w:spacing w:line="380" w:lineRule="exact"/>
        <w:ind w:left="538" w:hangingChars="224" w:hanging="538"/>
        <w:jc w:val="both"/>
        <w:rPr>
          <w:rFonts w:eastAsia="標楷體"/>
          <w:color w:val="000000" w:themeColor="text1"/>
        </w:rPr>
      </w:pPr>
    </w:p>
    <w:p w14:paraId="772856C0" w14:textId="76DBD891" w:rsidR="00247957" w:rsidRPr="006A7155" w:rsidRDefault="004267FD" w:rsidP="00440F56">
      <w:pPr>
        <w:widowControl/>
        <w:pBdr>
          <w:top w:val="single" w:sz="4" w:space="1" w:color="auto"/>
          <w:bottom w:val="single" w:sz="4" w:space="1" w:color="auto"/>
        </w:pBdr>
        <w:spacing w:line="380" w:lineRule="exact"/>
        <w:ind w:left="538" w:hangingChars="224" w:hanging="538"/>
        <w:jc w:val="both"/>
        <w:rPr>
          <w:rFonts w:eastAsia="標楷體"/>
          <w:color w:val="000000" w:themeColor="text1"/>
          <w:kern w:val="0"/>
        </w:rPr>
      </w:pPr>
      <w:r w:rsidRPr="006A7155">
        <w:rPr>
          <w:rFonts w:eastAsia="標楷體"/>
          <w:color w:val="000000" w:themeColor="text1"/>
        </w:rPr>
        <w:t>4.2.3</w:t>
      </w:r>
      <w:r w:rsidRPr="006A7155">
        <w:rPr>
          <w:rFonts w:eastAsia="標楷體"/>
          <w:color w:val="000000" w:themeColor="text1"/>
        </w:rPr>
        <w:t>醫學系應定期給予教師個人</w:t>
      </w:r>
      <w:r w:rsidR="00EC72A2" w:rsidRPr="000815F0">
        <w:rPr>
          <w:rFonts w:ascii="標楷體" w:eastAsia="標楷體" w:hAnsi="標楷體" w:cs="標楷體" w:hint="eastAsia"/>
        </w:rPr>
        <w:t>教學成效、</w:t>
      </w:r>
      <w:r w:rsidRPr="000815F0">
        <w:rPr>
          <w:rFonts w:eastAsia="標楷體"/>
        </w:rPr>
        <w:t>學術表現與升等相關訊息的回饋</w:t>
      </w:r>
      <w:r w:rsidR="002F18F7" w:rsidRPr="000815F0">
        <w:rPr>
          <w:rFonts w:eastAsia="標楷體" w:hint="eastAsia"/>
        </w:rPr>
        <w:t>與</w:t>
      </w:r>
      <w:r w:rsidR="002F18F7" w:rsidRPr="000815F0">
        <w:rPr>
          <w:rFonts w:eastAsia="標楷體"/>
        </w:rPr>
        <w:t>輔導</w:t>
      </w:r>
      <w:r w:rsidRPr="006A7155">
        <w:rPr>
          <w:rFonts w:eastAsia="標楷體"/>
          <w:color w:val="000000" w:themeColor="text1"/>
        </w:rPr>
        <w:t>。</w:t>
      </w:r>
    </w:p>
    <w:p w14:paraId="6194F138" w14:textId="77777777" w:rsidR="00247957" w:rsidRPr="006A7155" w:rsidRDefault="004267FD" w:rsidP="00440F56">
      <w:pPr>
        <w:adjustRightInd w:val="0"/>
        <w:spacing w:line="380" w:lineRule="exact"/>
        <w:rPr>
          <w:rFonts w:eastAsia="標楷體"/>
          <w:b/>
          <w:color w:val="000000" w:themeColor="text1"/>
        </w:rPr>
      </w:pPr>
      <w:r w:rsidRPr="006A7155">
        <w:rPr>
          <w:rFonts w:eastAsia="標楷體"/>
          <w:b/>
          <w:color w:val="000000" w:themeColor="text1"/>
        </w:rPr>
        <w:t>認證要點：</w:t>
      </w:r>
    </w:p>
    <w:p w14:paraId="29F6D9B8" w14:textId="09CE2A25" w:rsidR="00247957" w:rsidRDefault="004267FD" w:rsidP="00BA78EB">
      <w:pPr>
        <w:pStyle w:val="af4"/>
        <w:numPr>
          <w:ilvl w:val="0"/>
          <w:numId w:val="135"/>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醫學系應制定規範，定期由相關主管（如科、系、部主任）審視教師個人</w:t>
      </w:r>
      <w:r w:rsidR="00EC72A2" w:rsidRPr="00023AD1">
        <w:rPr>
          <w:rFonts w:ascii="標楷體" w:eastAsia="標楷體" w:hAnsi="標楷體" w:cs="標楷體" w:hint="eastAsia"/>
        </w:rPr>
        <w:t>教學成效、</w:t>
      </w:r>
      <w:r w:rsidRPr="006A7155">
        <w:rPr>
          <w:rFonts w:eastAsia="標楷體"/>
          <w:color w:val="000000" w:themeColor="text1"/>
        </w:rPr>
        <w:t>學術表現與升等之資料。</w:t>
      </w:r>
    </w:p>
    <w:p w14:paraId="6A6BEF73" w14:textId="4FB23A45" w:rsidR="002F18F7" w:rsidRPr="000815F0" w:rsidRDefault="002F18F7" w:rsidP="00BA78EB">
      <w:pPr>
        <w:pStyle w:val="af4"/>
        <w:numPr>
          <w:ilvl w:val="0"/>
          <w:numId w:val="135"/>
        </w:numPr>
        <w:adjustRightInd w:val="0"/>
        <w:spacing w:line="380" w:lineRule="exact"/>
        <w:ind w:leftChars="0" w:left="568" w:hanging="284"/>
        <w:rPr>
          <w:rFonts w:eastAsia="標楷體"/>
        </w:rPr>
      </w:pPr>
      <w:r w:rsidRPr="000815F0">
        <w:rPr>
          <w:rFonts w:eastAsia="標楷體"/>
        </w:rPr>
        <w:t>對於教師教學成效之評估：應該</w:t>
      </w:r>
      <w:proofErr w:type="gramStart"/>
      <w:r w:rsidRPr="000815F0">
        <w:rPr>
          <w:rFonts w:eastAsia="標楷體"/>
        </w:rPr>
        <w:t>採</w:t>
      </w:r>
      <w:proofErr w:type="gramEnd"/>
      <w:r w:rsidRPr="000815F0">
        <w:rPr>
          <w:rFonts w:eastAsia="標楷體"/>
        </w:rPr>
        <w:t>多元評估原則、並定期檢討，以為精進。</w:t>
      </w:r>
      <w:r w:rsidRPr="000815F0">
        <w:rPr>
          <w:rFonts w:eastAsia="標楷體" w:hint="eastAsia"/>
        </w:rPr>
        <w:t>(</w:t>
      </w:r>
      <w:r w:rsidRPr="000815F0">
        <w:rPr>
          <w:rFonts w:eastAsia="標楷體" w:hint="eastAsia"/>
        </w:rPr>
        <w:t>移自</w:t>
      </w:r>
      <w:r w:rsidR="00023AD1">
        <w:rPr>
          <w:rFonts w:eastAsia="標楷體" w:hint="eastAsia"/>
        </w:rPr>
        <w:t>原準則</w:t>
      </w:r>
      <w:r w:rsidRPr="000815F0">
        <w:rPr>
          <w:rFonts w:eastAsia="標楷體" w:hint="eastAsia"/>
        </w:rPr>
        <w:t>4.1.2</w:t>
      </w:r>
      <w:r w:rsidRPr="000815F0">
        <w:rPr>
          <w:rFonts w:eastAsia="標楷體" w:hint="eastAsia"/>
        </w:rPr>
        <w:t>要點</w:t>
      </w:r>
      <w:r w:rsidRPr="000815F0">
        <w:rPr>
          <w:rFonts w:eastAsia="標楷體" w:hint="eastAsia"/>
        </w:rPr>
        <w:t>5)</w:t>
      </w:r>
    </w:p>
    <w:p w14:paraId="1E731233" w14:textId="1E2ECF76" w:rsidR="002F18F7" w:rsidRPr="000815F0" w:rsidRDefault="002F18F7" w:rsidP="00BA78EB">
      <w:pPr>
        <w:pStyle w:val="af4"/>
        <w:numPr>
          <w:ilvl w:val="0"/>
          <w:numId w:val="135"/>
        </w:numPr>
        <w:adjustRightInd w:val="0"/>
        <w:spacing w:line="380" w:lineRule="exact"/>
        <w:ind w:leftChars="0" w:left="568" w:hanging="284"/>
        <w:rPr>
          <w:rFonts w:eastAsia="標楷體"/>
        </w:rPr>
      </w:pPr>
      <w:r w:rsidRPr="000815F0">
        <w:rPr>
          <w:rFonts w:eastAsia="標楷體"/>
        </w:rPr>
        <w:t>教師教學成效評估結果須傳達給教師，但傳達給教師前，其主管應對此評估結果有適當之解讀，並對評鑑之合宜性及影響作檢討。</w:t>
      </w:r>
      <w:r w:rsidRPr="000815F0">
        <w:rPr>
          <w:rFonts w:eastAsia="標楷體" w:hint="eastAsia"/>
        </w:rPr>
        <w:t>(</w:t>
      </w:r>
      <w:r w:rsidRPr="000815F0">
        <w:rPr>
          <w:rFonts w:eastAsia="標楷體" w:hint="eastAsia"/>
        </w:rPr>
        <w:t>移自</w:t>
      </w:r>
      <w:r w:rsidR="00023AD1">
        <w:rPr>
          <w:rFonts w:eastAsia="標楷體" w:hint="eastAsia"/>
        </w:rPr>
        <w:t>原準則</w:t>
      </w:r>
      <w:r w:rsidRPr="000815F0">
        <w:rPr>
          <w:rFonts w:eastAsia="標楷體" w:hint="eastAsia"/>
        </w:rPr>
        <w:t>4.1.2</w:t>
      </w:r>
      <w:r w:rsidRPr="000815F0">
        <w:rPr>
          <w:rFonts w:eastAsia="標楷體" w:hint="eastAsia"/>
        </w:rPr>
        <w:t>要點</w:t>
      </w:r>
      <w:r w:rsidR="00B60207" w:rsidRPr="000815F0">
        <w:rPr>
          <w:rFonts w:eastAsia="標楷體" w:hint="eastAsia"/>
        </w:rPr>
        <w:t>6</w:t>
      </w:r>
      <w:r w:rsidRPr="000815F0">
        <w:rPr>
          <w:rFonts w:eastAsia="標楷體" w:hint="eastAsia"/>
        </w:rPr>
        <w:t>)</w:t>
      </w:r>
    </w:p>
    <w:p w14:paraId="7E0B42A7" w14:textId="5CFB7944" w:rsidR="00247957" w:rsidRPr="006A7155" w:rsidRDefault="004267FD" w:rsidP="00BA78EB">
      <w:pPr>
        <w:pStyle w:val="af4"/>
        <w:numPr>
          <w:ilvl w:val="0"/>
          <w:numId w:val="135"/>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醫學系相關主管應就該資料定期給予</w:t>
      </w:r>
      <w:r w:rsidR="00023AD1">
        <w:rPr>
          <w:rFonts w:eastAsia="標楷體" w:hint="eastAsia"/>
          <w:color w:val="000000" w:themeColor="text1"/>
        </w:rPr>
        <w:t>教師</w:t>
      </w:r>
      <w:r w:rsidR="00757701">
        <w:rPr>
          <w:rFonts w:eastAsia="標楷體" w:hint="eastAsia"/>
          <w:color w:val="000000" w:themeColor="text1"/>
        </w:rPr>
        <w:t>建設性</w:t>
      </w:r>
      <w:r w:rsidRPr="006A7155">
        <w:rPr>
          <w:rFonts w:eastAsia="標楷體"/>
          <w:color w:val="000000" w:themeColor="text1"/>
        </w:rPr>
        <w:t>回饋</w:t>
      </w:r>
      <w:r w:rsidR="00F82DAE">
        <w:rPr>
          <w:rFonts w:eastAsia="標楷體" w:hint="eastAsia"/>
          <w:color w:val="000000" w:themeColor="text1"/>
        </w:rPr>
        <w:t>與輔導</w:t>
      </w:r>
      <w:r w:rsidRPr="006A7155">
        <w:rPr>
          <w:rFonts w:eastAsia="標楷體"/>
          <w:color w:val="000000" w:themeColor="text1"/>
        </w:rPr>
        <w:t>。</w:t>
      </w:r>
    </w:p>
    <w:p w14:paraId="48C3B142" w14:textId="77777777" w:rsidR="00247957" w:rsidRPr="006A7155" w:rsidRDefault="00247957" w:rsidP="00440F56">
      <w:pPr>
        <w:widowControl/>
        <w:spacing w:line="380" w:lineRule="exact"/>
        <w:ind w:left="615" w:hangingChars="256" w:hanging="615"/>
        <w:jc w:val="both"/>
        <w:rPr>
          <w:rFonts w:eastAsia="標楷體"/>
          <w:b/>
          <w:color w:val="000000" w:themeColor="text1"/>
        </w:rPr>
      </w:pPr>
    </w:p>
    <w:p w14:paraId="1673FE01" w14:textId="77777777" w:rsidR="00E370C9" w:rsidRPr="006A7155" w:rsidRDefault="00E370C9" w:rsidP="00440F56">
      <w:pPr>
        <w:widowControl/>
        <w:spacing w:line="380" w:lineRule="exact"/>
        <w:ind w:left="615" w:hangingChars="256" w:hanging="615"/>
        <w:jc w:val="both"/>
        <w:rPr>
          <w:rFonts w:eastAsia="標楷體"/>
          <w:b/>
          <w:color w:val="000000" w:themeColor="text1"/>
        </w:rPr>
      </w:pPr>
    </w:p>
    <w:p w14:paraId="7AE43BB6" w14:textId="3AA09695" w:rsidR="00247957" w:rsidRPr="006A7155" w:rsidRDefault="004267FD" w:rsidP="009D688B">
      <w:pPr>
        <w:widowControl/>
        <w:pBdr>
          <w:top w:val="single" w:sz="4" w:space="1" w:color="auto"/>
          <w:bottom w:val="single" w:sz="4" w:space="1" w:color="auto"/>
        </w:pBdr>
        <w:spacing w:line="380" w:lineRule="exact"/>
        <w:ind w:leftChars="-1" w:left="567" w:hangingChars="237" w:hanging="569"/>
        <w:jc w:val="both"/>
        <w:rPr>
          <w:rFonts w:eastAsia="標楷體"/>
          <w:color w:val="000000" w:themeColor="text1"/>
        </w:rPr>
      </w:pPr>
      <w:r w:rsidRPr="006A7155">
        <w:rPr>
          <w:rFonts w:eastAsia="標楷體"/>
          <w:color w:val="000000" w:themeColor="text1"/>
        </w:rPr>
        <w:t>4.2.4</w:t>
      </w:r>
      <w:r w:rsidRPr="006A7155">
        <w:rPr>
          <w:rFonts w:eastAsia="標楷體"/>
          <w:color w:val="000000" w:themeColor="text1"/>
        </w:rPr>
        <w:t>醫學系必須為每位教師提供專業發展的機會，以提升其教學、</w:t>
      </w:r>
      <w:r w:rsidR="00B04278" w:rsidRPr="006A7155">
        <w:rPr>
          <w:rFonts w:eastAsia="標楷體"/>
          <w:color w:val="000000" w:themeColor="text1"/>
        </w:rPr>
        <w:t>研究和</w:t>
      </w:r>
      <w:r w:rsidRPr="006A7155">
        <w:rPr>
          <w:rFonts w:eastAsia="標楷體"/>
          <w:color w:val="000000" w:themeColor="text1"/>
        </w:rPr>
        <w:t>輔導的技能和領導能力。</w:t>
      </w:r>
    </w:p>
    <w:p w14:paraId="20D39CAC" w14:textId="77777777" w:rsidR="00247957" w:rsidRPr="006A7155" w:rsidRDefault="004267FD" w:rsidP="00440F56">
      <w:pPr>
        <w:adjustRightInd w:val="0"/>
        <w:spacing w:line="380" w:lineRule="exact"/>
        <w:ind w:right="400"/>
        <w:rPr>
          <w:rFonts w:eastAsia="標楷體"/>
          <w:b/>
          <w:color w:val="000000" w:themeColor="text1"/>
        </w:rPr>
      </w:pPr>
      <w:r w:rsidRPr="006A7155">
        <w:rPr>
          <w:rFonts w:eastAsia="標楷體"/>
          <w:b/>
          <w:color w:val="000000" w:themeColor="text1"/>
        </w:rPr>
        <w:t>認證要點：</w:t>
      </w:r>
    </w:p>
    <w:p w14:paraId="712E2728" w14:textId="77777777" w:rsidR="001E1CDE" w:rsidRPr="006A7155" w:rsidRDefault="004267FD" w:rsidP="00BA78EB">
      <w:pPr>
        <w:pStyle w:val="af4"/>
        <w:numPr>
          <w:ilvl w:val="0"/>
          <w:numId w:val="136"/>
        </w:numPr>
        <w:adjustRightInd w:val="0"/>
        <w:spacing w:line="380" w:lineRule="exact"/>
        <w:ind w:leftChars="0" w:left="568" w:hanging="284"/>
        <w:rPr>
          <w:rFonts w:eastAsia="標楷體"/>
          <w:color w:val="000000" w:themeColor="text1"/>
        </w:rPr>
      </w:pPr>
      <w:r w:rsidRPr="006A7155">
        <w:rPr>
          <w:rFonts w:eastAsia="標楷體"/>
          <w:color w:val="000000" w:themeColor="text1"/>
        </w:rPr>
        <w:t>醫學系</w:t>
      </w:r>
      <w:r w:rsidR="00D4026D" w:rsidRPr="006A7155">
        <w:rPr>
          <w:rFonts w:eastAsia="標楷體"/>
          <w:color w:val="000000" w:themeColor="text1"/>
        </w:rPr>
        <w:t>(</w:t>
      </w:r>
      <w:r w:rsidRPr="006A7155">
        <w:rPr>
          <w:rFonts w:eastAsia="標楷體"/>
          <w:color w:val="000000" w:themeColor="text1"/>
        </w:rPr>
        <w:t>院</w:t>
      </w:r>
      <w:r w:rsidR="00D4026D" w:rsidRPr="006A7155">
        <w:rPr>
          <w:rFonts w:eastAsia="標楷體"/>
          <w:color w:val="000000" w:themeColor="text1"/>
        </w:rPr>
        <w:t>)</w:t>
      </w:r>
      <w:r w:rsidRPr="006A7155">
        <w:rPr>
          <w:rFonts w:eastAsia="標楷體"/>
          <w:color w:val="000000" w:themeColor="text1"/>
        </w:rPr>
        <w:t>必須建立「教師發展中心」或同功能性質之單位，</w:t>
      </w:r>
      <w:r w:rsidR="00B04278" w:rsidRPr="006A7155">
        <w:rPr>
          <w:rFonts w:eastAsia="標楷體"/>
          <w:color w:val="000000" w:themeColor="text1"/>
        </w:rPr>
        <w:t>以協助教師專業發展</w:t>
      </w:r>
      <w:r w:rsidR="00B04278" w:rsidRPr="006A7155">
        <w:rPr>
          <w:rFonts w:eastAsia="標楷體"/>
          <w:color w:val="000000" w:themeColor="text1"/>
        </w:rPr>
        <w:t>(</w:t>
      </w:r>
      <w:r w:rsidRPr="006A7155">
        <w:rPr>
          <w:rFonts w:eastAsia="標楷體"/>
          <w:color w:val="000000" w:themeColor="text1"/>
        </w:rPr>
        <w:t>教學</w:t>
      </w:r>
      <w:r w:rsidR="00B04278" w:rsidRPr="006A7155">
        <w:rPr>
          <w:rFonts w:eastAsia="標楷體"/>
          <w:color w:val="000000" w:themeColor="text1"/>
        </w:rPr>
        <w:t>、研究和輔導</w:t>
      </w:r>
      <w:r w:rsidR="00B04278" w:rsidRPr="006A7155">
        <w:rPr>
          <w:rFonts w:eastAsia="標楷體"/>
          <w:color w:val="000000" w:themeColor="text1"/>
        </w:rPr>
        <w:t>)</w:t>
      </w:r>
      <w:r w:rsidRPr="006A7155">
        <w:rPr>
          <w:rFonts w:eastAsia="標楷體"/>
          <w:color w:val="000000" w:themeColor="text1"/>
        </w:rPr>
        <w:t>。</w:t>
      </w:r>
    </w:p>
    <w:p w14:paraId="4A07976C" w14:textId="6116447B" w:rsidR="00247957" w:rsidRPr="000815F0" w:rsidRDefault="004267FD" w:rsidP="00B74369">
      <w:pPr>
        <w:pStyle w:val="af4"/>
        <w:numPr>
          <w:ilvl w:val="0"/>
          <w:numId w:val="136"/>
        </w:numPr>
        <w:adjustRightInd w:val="0"/>
        <w:spacing w:line="380" w:lineRule="exact"/>
        <w:ind w:leftChars="0" w:left="568" w:hanging="284"/>
        <w:rPr>
          <w:rFonts w:eastAsia="標楷體"/>
          <w:color w:val="000000" w:themeColor="text1"/>
        </w:rPr>
      </w:pPr>
      <w:r w:rsidRPr="000815F0">
        <w:rPr>
          <w:rFonts w:eastAsia="標楷體"/>
          <w:color w:val="000000" w:themeColor="text1"/>
        </w:rPr>
        <w:t>醫學系</w:t>
      </w:r>
      <w:r w:rsidR="00D4026D" w:rsidRPr="000815F0">
        <w:rPr>
          <w:rFonts w:eastAsia="標楷體"/>
          <w:color w:val="000000" w:themeColor="text1"/>
        </w:rPr>
        <w:t>(</w:t>
      </w:r>
      <w:r w:rsidR="00D4026D" w:rsidRPr="000815F0">
        <w:rPr>
          <w:rFonts w:eastAsia="標楷體"/>
          <w:color w:val="000000" w:themeColor="text1"/>
        </w:rPr>
        <w:t>院</w:t>
      </w:r>
      <w:r w:rsidR="00D4026D" w:rsidRPr="000815F0">
        <w:rPr>
          <w:rFonts w:eastAsia="標楷體"/>
          <w:color w:val="000000" w:themeColor="text1"/>
        </w:rPr>
        <w:t>)</w:t>
      </w:r>
      <w:r w:rsidRPr="000815F0">
        <w:rPr>
          <w:rFonts w:eastAsia="標楷體"/>
          <w:color w:val="000000" w:themeColor="text1"/>
        </w:rPr>
        <w:t>須為教師（包括新聘教師、</w:t>
      </w:r>
      <w:r w:rsidR="00D4026D" w:rsidRPr="000815F0">
        <w:rPr>
          <w:rFonts w:eastAsia="標楷體"/>
          <w:color w:val="000000" w:themeColor="text1"/>
        </w:rPr>
        <w:t>主要教學醫院之指導老師</w:t>
      </w:r>
      <w:r w:rsidRPr="000815F0">
        <w:rPr>
          <w:rFonts w:eastAsia="標楷體"/>
          <w:color w:val="000000" w:themeColor="text1"/>
        </w:rPr>
        <w:t>）提供專業發展的機會，以提升其教學、輔導和研究的技能和領導能力，該服務應符合</w:t>
      </w:r>
      <w:r w:rsidR="00757701" w:rsidRPr="000815F0">
        <w:rPr>
          <w:rFonts w:ascii="標楷體" w:eastAsia="標楷體" w:hAnsi="標楷體" w:cs="標楷體" w:hint="eastAsia"/>
          <w:bCs/>
        </w:rPr>
        <w:t>各層級</w:t>
      </w:r>
      <w:r w:rsidRPr="000815F0">
        <w:rPr>
          <w:rFonts w:eastAsia="標楷體"/>
        </w:rPr>
        <w:t>教師的</w:t>
      </w:r>
      <w:r w:rsidR="00757701" w:rsidRPr="000815F0">
        <w:rPr>
          <w:rFonts w:ascii="標楷體" w:eastAsia="標楷體" w:hAnsi="標楷體" w:cs="標楷體" w:hint="eastAsia"/>
          <w:bCs/>
        </w:rPr>
        <w:t>多元需求</w:t>
      </w:r>
      <w:r w:rsidRPr="000815F0">
        <w:rPr>
          <w:rFonts w:eastAsia="標楷體"/>
        </w:rPr>
        <w:t>。</w:t>
      </w:r>
    </w:p>
    <w:p w14:paraId="67A6FC3E" w14:textId="77777777" w:rsidR="009960FF" w:rsidRPr="006A7155" w:rsidRDefault="009960FF" w:rsidP="00440F56">
      <w:pPr>
        <w:widowControl/>
        <w:spacing w:line="380" w:lineRule="exact"/>
        <w:jc w:val="both"/>
        <w:rPr>
          <w:rFonts w:eastAsia="標楷體"/>
          <w:b/>
          <w:color w:val="000000" w:themeColor="text1"/>
        </w:rPr>
      </w:pPr>
    </w:p>
    <w:p w14:paraId="0C27D1EF" w14:textId="77777777" w:rsidR="009960FF" w:rsidRPr="006A7155" w:rsidRDefault="009960FF" w:rsidP="00440F56">
      <w:pPr>
        <w:widowControl/>
        <w:spacing w:line="380" w:lineRule="exact"/>
        <w:jc w:val="both"/>
        <w:rPr>
          <w:rFonts w:eastAsia="標楷體"/>
          <w:b/>
          <w:color w:val="000000" w:themeColor="text1"/>
        </w:rPr>
      </w:pPr>
    </w:p>
    <w:p w14:paraId="6EAD7784" w14:textId="77777777" w:rsidR="009960FF" w:rsidRPr="006A7155" w:rsidRDefault="009960FF" w:rsidP="00440F56">
      <w:pPr>
        <w:widowControl/>
        <w:spacing w:line="380" w:lineRule="exact"/>
        <w:jc w:val="both"/>
        <w:rPr>
          <w:rFonts w:eastAsia="標楷體"/>
          <w:b/>
          <w:color w:val="000000" w:themeColor="text1"/>
        </w:rPr>
      </w:pPr>
    </w:p>
    <w:p w14:paraId="0FCEFDEA" w14:textId="77777777" w:rsidR="009960FF" w:rsidRPr="006A7155" w:rsidRDefault="009960FF" w:rsidP="00440F56">
      <w:pPr>
        <w:widowControl/>
        <w:spacing w:line="380" w:lineRule="exact"/>
        <w:jc w:val="both"/>
        <w:rPr>
          <w:rFonts w:eastAsia="標楷體"/>
          <w:b/>
          <w:color w:val="000000" w:themeColor="text1"/>
        </w:rPr>
      </w:pPr>
    </w:p>
    <w:p w14:paraId="613896B9" w14:textId="40F396EB" w:rsidR="009D688B" w:rsidRPr="006A7155" w:rsidRDefault="009D688B">
      <w:pPr>
        <w:widowControl/>
        <w:rPr>
          <w:rFonts w:eastAsia="標楷體"/>
          <w:b/>
          <w:color w:val="000000" w:themeColor="text1"/>
        </w:rPr>
      </w:pPr>
      <w:r w:rsidRPr="006A7155">
        <w:rPr>
          <w:rFonts w:eastAsia="標楷體"/>
          <w:b/>
          <w:color w:val="000000" w:themeColor="text1"/>
        </w:rPr>
        <w:br w:type="page"/>
      </w:r>
    </w:p>
    <w:p w14:paraId="52FB31DD" w14:textId="77777777" w:rsidR="00247957" w:rsidRPr="006A7155" w:rsidRDefault="00942E14" w:rsidP="00440F56">
      <w:pPr>
        <w:pStyle w:val="10"/>
        <w:spacing w:before="0" w:after="0" w:line="380" w:lineRule="exact"/>
        <w:jc w:val="center"/>
        <w:rPr>
          <w:rFonts w:ascii="Times New Roman" w:eastAsia="標楷體" w:hAnsi="Times New Roman"/>
          <w:color w:val="000000" w:themeColor="text1"/>
          <w:sz w:val="36"/>
        </w:rPr>
      </w:pPr>
      <w:r w:rsidRPr="006A7155">
        <w:rPr>
          <w:rFonts w:ascii="Times New Roman" w:eastAsia="標楷體" w:hAnsi="Times New Roman"/>
          <w:color w:val="000000" w:themeColor="text1"/>
          <w:sz w:val="36"/>
        </w:rPr>
        <w:lastRenderedPageBreak/>
        <w:t>第</w:t>
      </w:r>
      <w:r w:rsidRPr="006A7155">
        <w:rPr>
          <w:rFonts w:ascii="Times New Roman" w:eastAsia="標楷體" w:hAnsi="Times New Roman"/>
          <w:color w:val="000000" w:themeColor="text1"/>
          <w:sz w:val="36"/>
        </w:rPr>
        <w:t>5</w:t>
      </w:r>
      <w:r w:rsidRPr="006A7155">
        <w:rPr>
          <w:rFonts w:ascii="Times New Roman" w:eastAsia="標楷體" w:hAnsi="Times New Roman"/>
          <w:color w:val="000000" w:themeColor="text1"/>
          <w:sz w:val="36"/>
        </w:rPr>
        <w:t>章</w:t>
      </w:r>
      <w:r w:rsidRPr="006A7155">
        <w:rPr>
          <w:rFonts w:ascii="Times New Roman" w:eastAsia="標楷體" w:hAnsi="Times New Roman"/>
          <w:color w:val="000000" w:themeColor="text1"/>
          <w:sz w:val="36"/>
        </w:rPr>
        <w:t xml:space="preserve"> </w:t>
      </w:r>
      <w:r w:rsidRPr="006A7155">
        <w:rPr>
          <w:rFonts w:ascii="Times New Roman" w:eastAsia="標楷體" w:hAnsi="Times New Roman"/>
          <w:color w:val="000000" w:themeColor="text1"/>
          <w:sz w:val="36"/>
        </w:rPr>
        <w:t>教育資源</w:t>
      </w:r>
    </w:p>
    <w:p w14:paraId="09B4D264" w14:textId="77777777" w:rsidR="00BB0C0F" w:rsidRPr="006A7155" w:rsidRDefault="00BB0C0F" w:rsidP="00BB0C0F">
      <w:pPr>
        <w:rPr>
          <w:color w:val="000000" w:themeColor="text1"/>
        </w:rPr>
      </w:pPr>
    </w:p>
    <w:p w14:paraId="78F7F767" w14:textId="77777777" w:rsidR="00247957" w:rsidRPr="006A7155" w:rsidRDefault="004267FD" w:rsidP="00440F56">
      <w:pPr>
        <w:pStyle w:val="2"/>
        <w:spacing w:line="380" w:lineRule="exact"/>
        <w:rPr>
          <w:rFonts w:ascii="Times New Roman" w:eastAsia="標楷體" w:hAnsi="Times New Roman"/>
          <w:color w:val="000000" w:themeColor="text1"/>
          <w:kern w:val="0"/>
          <w:sz w:val="28"/>
          <w:szCs w:val="28"/>
        </w:rPr>
      </w:pPr>
      <w:r w:rsidRPr="006A7155">
        <w:rPr>
          <w:rFonts w:ascii="Times New Roman" w:eastAsia="標楷體" w:hAnsi="Times New Roman"/>
          <w:color w:val="000000" w:themeColor="text1"/>
          <w:kern w:val="0"/>
          <w:sz w:val="28"/>
          <w:szCs w:val="28"/>
        </w:rPr>
        <w:t>5.1</w:t>
      </w:r>
      <w:r w:rsidRPr="006A7155">
        <w:rPr>
          <w:rFonts w:ascii="Times New Roman" w:eastAsia="標楷體" w:hAnsi="Times New Roman"/>
          <w:color w:val="000000" w:themeColor="text1"/>
          <w:kern w:val="0"/>
          <w:sz w:val="28"/>
          <w:szCs w:val="28"/>
        </w:rPr>
        <w:t>財務</w:t>
      </w:r>
    </w:p>
    <w:p w14:paraId="5BDB29A5" w14:textId="77777777" w:rsidR="00BB0C0F" w:rsidRPr="006A7155" w:rsidRDefault="00BB0C0F" w:rsidP="00BB0C0F">
      <w:pPr>
        <w:rPr>
          <w:color w:val="000000" w:themeColor="text1"/>
        </w:rPr>
      </w:pPr>
    </w:p>
    <w:p w14:paraId="01D98945" w14:textId="0E00BC55" w:rsidR="00247957" w:rsidRPr="006A7155" w:rsidRDefault="004267FD" w:rsidP="003A5C4A">
      <w:pPr>
        <w:widowControl/>
        <w:pBdr>
          <w:top w:val="single" w:sz="4" w:space="1" w:color="auto"/>
        </w:pBdr>
        <w:spacing w:line="380" w:lineRule="exact"/>
        <w:ind w:leftChars="1" w:left="566" w:hangingChars="235" w:hanging="564"/>
        <w:jc w:val="both"/>
        <w:rPr>
          <w:rFonts w:eastAsia="標楷體"/>
          <w:color w:val="000000" w:themeColor="text1"/>
          <w:kern w:val="0"/>
        </w:rPr>
      </w:pPr>
      <w:r w:rsidRPr="006A7155">
        <w:rPr>
          <w:rFonts w:eastAsia="標楷體"/>
          <w:color w:val="000000" w:themeColor="text1"/>
        </w:rPr>
        <w:t>5.1.1</w:t>
      </w:r>
      <w:r w:rsidRPr="006A7155">
        <w:rPr>
          <w:rFonts w:eastAsia="標楷體"/>
          <w:color w:val="000000" w:themeColor="text1"/>
        </w:rPr>
        <w:t>醫學系（院、校）現有和預期的財務資源必須足以維持健全的醫學教育，並完成學系和學校的其他辦學目的。</w:t>
      </w:r>
    </w:p>
    <w:p w14:paraId="1173C5E1" w14:textId="77777777" w:rsidR="00CC3797" w:rsidRPr="006A7155" w:rsidRDefault="004267FD" w:rsidP="003A5C4A">
      <w:pPr>
        <w:pBdr>
          <w:bottom w:val="single" w:sz="4" w:space="1" w:color="auto"/>
        </w:pBdr>
        <w:spacing w:line="380" w:lineRule="exact"/>
        <w:rPr>
          <w:rFonts w:ascii="標楷體" w:eastAsia="標楷體" w:hAnsi="標楷體"/>
          <w:color w:val="000000" w:themeColor="text1"/>
        </w:rPr>
      </w:pPr>
      <w:proofErr w:type="gramStart"/>
      <w:r w:rsidRPr="006A7155">
        <w:rPr>
          <w:rFonts w:ascii="標楷體" w:eastAsia="標楷體" w:hAnsi="標楷體"/>
          <w:color w:val="000000" w:themeColor="text1"/>
          <w:sz w:val="22"/>
        </w:rPr>
        <w:t>註</w:t>
      </w:r>
      <w:proofErr w:type="gramEnd"/>
      <w:r w:rsidRPr="006A7155">
        <w:rPr>
          <w:rFonts w:ascii="標楷體" w:eastAsia="標楷體" w:hAnsi="標楷體"/>
          <w:color w:val="000000" w:themeColor="text1"/>
          <w:sz w:val="22"/>
        </w:rPr>
        <w:t>釋：醫學系在使用這些資源時應不受</w:t>
      </w:r>
      <w:proofErr w:type="gramStart"/>
      <w:r w:rsidRPr="006A7155">
        <w:rPr>
          <w:rFonts w:ascii="標楷體" w:eastAsia="標楷體" w:hAnsi="標楷體"/>
          <w:color w:val="000000" w:themeColor="text1"/>
          <w:sz w:val="22"/>
        </w:rPr>
        <w:t>偏狹</w:t>
      </w:r>
      <w:proofErr w:type="gramEnd"/>
      <w:r w:rsidRPr="006A7155">
        <w:rPr>
          <w:rFonts w:ascii="標楷體" w:eastAsia="標楷體" w:hAnsi="標楷體"/>
          <w:color w:val="000000" w:themeColor="text1"/>
          <w:sz w:val="22"/>
        </w:rPr>
        <w:t>的或政治的影響、或來自政府、宗教、學科或其他利益團體的壓力。</w:t>
      </w:r>
    </w:p>
    <w:p w14:paraId="217B09DB" w14:textId="77777777" w:rsidR="00247957" w:rsidRPr="006A7155" w:rsidRDefault="004267FD" w:rsidP="00844A9F">
      <w:pPr>
        <w:adjustRightInd w:val="0"/>
        <w:spacing w:line="380" w:lineRule="exact"/>
        <w:ind w:left="1134" w:hangingChars="472" w:hanging="1134"/>
        <w:rPr>
          <w:rFonts w:eastAsia="標楷體"/>
          <w:bCs/>
          <w:color w:val="000000" w:themeColor="text1"/>
        </w:rPr>
      </w:pPr>
      <w:r w:rsidRPr="006A7155">
        <w:rPr>
          <w:rFonts w:eastAsia="標楷體"/>
          <w:b/>
          <w:bCs/>
          <w:color w:val="000000" w:themeColor="text1"/>
        </w:rPr>
        <w:t>認證要點：</w:t>
      </w:r>
      <w:r w:rsidR="005C728C" w:rsidRPr="006A7155">
        <w:rPr>
          <w:rFonts w:eastAsia="標楷體" w:hint="eastAsia"/>
          <w:bCs/>
          <w:color w:val="000000" w:themeColor="text1"/>
        </w:rPr>
        <w:t>(</w:t>
      </w:r>
      <w:r w:rsidR="005C728C" w:rsidRPr="006A7155">
        <w:rPr>
          <w:rFonts w:eastAsia="標楷體" w:hAnsi="標楷體" w:hint="eastAsia"/>
          <w:color w:val="000000" w:themeColor="text1"/>
        </w:rPr>
        <w:t>近六學年學校經費收入與支出概要</w:t>
      </w:r>
      <w:proofErr w:type="gramStart"/>
      <w:r w:rsidR="005C728C" w:rsidRPr="006A7155">
        <w:rPr>
          <w:rFonts w:eastAsia="標楷體" w:hAnsi="標楷體" w:hint="eastAsia"/>
          <w:color w:val="000000" w:themeColor="text1"/>
        </w:rPr>
        <w:t>表參表</w:t>
      </w:r>
      <w:proofErr w:type="gramEnd"/>
      <w:r w:rsidR="005C728C" w:rsidRPr="006A7155">
        <w:rPr>
          <w:rFonts w:eastAsia="標楷體" w:hAnsi="標楷體" w:hint="eastAsia"/>
          <w:color w:val="000000" w:themeColor="text1"/>
        </w:rPr>
        <w:t>1-7</w:t>
      </w:r>
      <w:r w:rsidR="005C728C" w:rsidRPr="006A7155">
        <w:rPr>
          <w:rFonts w:eastAsia="標楷體" w:hAnsi="標楷體" w:hint="eastAsia"/>
          <w:color w:val="000000" w:themeColor="text1"/>
        </w:rPr>
        <w:t>；近六學年基金總額與支出</w:t>
      </w:r>
      <w:proofErr w:type="gramStart"/>
      <w:r w:rsidR="005C728C" w:rsidRPr="006A7155">
        <w:rPr>
          <w:rFonts w:eastAsia="標楷體" w:hAnsi="標楷體" w:hint="eastAsia"/>
          <w:color w:val="000000" w:themeColor="text1"/>
        </w:rPr>
        <w:t>表參表</w:t>
      </w:r>
      <w:proofErr w:type="gramEnd"/>
      <w:r w:rsidR="005C728C" w:rsidRPr="006A7155">
        <w:rPr>
          <w:rFonts w:eastAsia="標楷體" w:hAnsi="標楷體" w:hint="eastAsia"/>
          <w:color w:val="000000" w:themeColor="text1"/>
        </w:rPr>
        <w:t>1-8)</w:t>
      </w:r>
    </w:p>
    <w:p w14:paraId="0835DB1F" w14:textId="77777777" w:rsidR="00247957" w:rsidRPr="006A7155" w:rsidRDefault="004267FD" w:rsidP="00BA78EB">
      <w:pPr>
        <w:pStyle w:val="af4"/>
        <w:numPr>
          <w:ilvl w:val="0"/>
          <w:numId w:val="139"/>
        </w:numPr>
        <w:adjustRightInd w:val="0"/>
        <w:spacing w:line="380" w:lineRule="exact"/>
        <w:ind w:leftChars="0" w:left="568" w:hanging="284"/>
        <w:rPr>
          <w:rFonts w:eastAsia="標楷體"/>
          <w:b/>
          <w:bCs/>
          <w:color w:val="000000" w:themeColor="text1"/>
        </w:rPr>
      </w:pPr>
      <w:r w:rsidRPr="006A7155">
        <w:rPr>
          <w:rFonts w:eastAsia="標楷體"/>
          <w:bCs/>
          <w:color w:val="000000" w:themeColor="text1"/>
        </w:rPr>
        <w:t>醫學系（院、校）的辦學經費應有多種收入來源，意即除了</w:t>
      </w:r>
      <w:proofErr w:type="gramStart"/>
      <w:r w:rsidRPr="006A7155">
        <w:rPr>
          <w:rFonts w:eastAsia="標楷體"/>
          <w:bCs/>
          <w:color w:val="000000" w:themeColor="text1"/>
        </w:rPr>
        <w:t>醫</w:t>
      </w:r>
      <w:proofErr w:type="gramEnd"/>
      <w:r w:rsidRPr="006A7155">
        <w:rPr>
          <w:rFonts w:eastAsia="標楷體"/>
          <w:bCs/>
          <w:color w:val="000000" w:themeColor="text1"/>
        </w:rPr>
        <w:t>學生的學雜費收入外，還應有其他來源（例如捐贈基金、教師收益、大學及醫學院的年度補助、組織和個人的計畫經費、建教合作之教學醫院的支援，以及政府撥款等）。</w:t>
      </w:r>
    </w:p>
    <w:p w14:paraId="1523EF75" w14:textId="4D303956" w:rsidR="00280684" w:rsidRPr="006A7155" w:rsidRDefault="004267FD" w:rsidP="00BA78EB">
      <w:pPr>
        <w:pStyle w:val="af4"/>
        <w:numPr>
          <w:ilvl w:val="0"/>
          <w:numId w:val="139"/>
        </w:numPr>
        <w:adjustRightInd w:val="0"/>
        <w:spacing w:line="380" w:lineRule="exact"/>
        <w:ind w:leftChars="0" w:left="568" w:hanging="284"/>
        <w:rPr>
          <w:rFonts w:eastAsia="標楷體"/>
          <w:b/>
          <w:bCs/>
          <w:color w:val="000000" w:themeColor="text1"/>
        </w:rPr>
      </w:pPr>
      <w:r w:rsidRPr="006A7155">
        <w:rPr>
          <w:rFonts w:eastAsia="標楷體"/>
          <w:bCs/>
          <w:color w:val="000000" w:themeColor="text1"/>
        </w:rPr>
        <w:t>醫學系的財務資源必須足以達成學系和學校的辦學目的，包括應付非預期收入損失的事件。此證據包括足夠的財務儲備金、學系預算有效財務管理等。</w:t>
      </w:r>
    </w:p>
    <w:p w14:paraId="6E63367D" w14:textId="5E75A0EE" w:rsidR="00247957" w:rsidRDefault="00247957" w:rsidP="00440F56">
      <w:pPr>
        <w:widowControl/>
        <w:spacing w:line="380" w:lineRule="exact"/>
        <w:ind w:left="538" w:hangingChars="224" w:hanging="538"/>
        <w:jc w:val="both"/>
        <w:rPr>
          <w:i/>
          <w:color w:val="000000" w:themeColor="text1"/>
          <w:szCs w:val="25"/>
        </w:rPr>
      </w:pPr>
    </w:p>
    <w:p w14:paraId="61ABAC9E" w14:textId="77777777" w:rsidR="001A6C25" w:rsidRPr="006A7155" w:rsidRDefault="001A6C25" w:rsidP="00440F56">
      <w:pPr>
        <w:widowControl/>
        <w:spacing w:line="380" w:lineRule="exact"/>
        <w:ind w:left="538" w:hangingChars="224" w:hanging="538"/>
        <w:jc w:val="both"/>
        <w:rPr>
          <w:i/>
          <w:color w:val="000000" w:themeColor="text1"/>
          <w:szCs w:val="25"/>
        </w:rPr>
      </w:pPr>
    </w:p>
    <w:p w14:paraId="6F2E495A" w14:textId="77777777" w:rsidR="00247957" w:rsidRPr="006A7155" w:rsidRDefault="004267FD" w:rsidP="00292B66">
      <w:pPr>
        <w:pStyle w:val="2"/>
        <w:spacing w:after="240" w:line="380" w:lineRule="exact"/>
        <w:rPr>
          <w:rFonts w:ascii="Times New Roman" w:eastAsia="細明體" w:hAnsi="Times New Roman"/>
          <w:color w:val="000000" w:themeColor="text1"/>
          <w:sz w:val="28"/>
          <w:szCs w:val="28"/>
        </w:rPr>
      </w:pPr>
      <w:r w:rsidRPr="006A7155">
        <w:rPr>
          <w:rFonts w:ascii="Times New Roman" w:eastAsia="標楷體" w:hAnsi="Times New Roman"/>
          <w:color w:val="000000" w:themeColor="text1"/>
          <w:sz w:val="28"/>
          <w:szCs w:val="28"/>
        </w:rPr>
        <w:t xml:space="preserve">5.2 </w:t>
      </w:r>
      <w:r w:rsidRPr="006A7155">
        <w:rPr>
          <w:rFonts w:ascii="Times New Roman" w:eastAsia="標楷體" w:hAnsi="Times New Roman"/>
          <w:color w:val="000000" w:themeColor="text1"/>
          <w:sz w:val="28"/>
          <w:szCs w:val="28"/>
        </w:rPr>
        <w:t>一般設施</w:t>
      </w:r>
      <w:r w:rsidR="003052A5" w:rsidRPr="006A7155">
        <w:rPr>
          <w:rFonts w:ascii="Times New Roman" w:eastAsia="標楷體" w:hAnsi="Times New Roman"/>
          <w:color w:val="000000" w:themeColor="text1"/>
          <w:sz w:val="28"/>
          <w:szCs w:val="28"/>
        </w:rPr>
        <w:t>與資源</w:t>
      </w:r>
    </w:p>
    <w:p w14:paraId="5DC0E9EB" w14:textId="4306F0F6" w:rsidR="00247957" w:rsidRPr="006A7155" w:rsidRDefault="004267FD" w:rsidP="00BB0C0F">
      <w:pPr>
        <w:widowControl/>
        <w:pBdr>
          <w:top w:val="single" w:sz="4" w:space="1" w:color="auto"/>
        </w:pBdr>
        <w:spacing w:line="380" w:lineRule="exact"/>
        <w:ind w:left="538" w:hangingChars="224" w:hanging="538"/>
        <w:jc w:val="both"/>
        <w:rPr>
          <w:rFonts w:eastAsia="細明體"/>
          <w:color w:val="000000" w:themeColor="text1"/>
          <w:sz w:val="22"/>
          <w:szCs w:val="22"/>
        </w:rPr>
      </w:pPr>
      <w:r w:rsidRPr="006A7155">
        <w:rPr>
          <w:rFonts w:eastAsia="標楷體"/>
          <w:color w:val="000000" w:themeColor="text1"/>
        </w:rPr>
        <w:t>5.2.1</w:t>
      </w:r>
      <w:r w:rsidRPr="006A7155">
        <w:rPr>
          <w:rFonts w:eastAsia="標楷體"/>
          <w:color w:val="000000" w:themeColor="text1"/>
        </w:rPr>
        <w:t>醫學系必須擁有</w:t>
      </w:r>
      <w:r w:rsidR="003052A5" w:rsidRPr="006A7155">
        <w:rPr>
          <w:rFonts w:eastAsia="標楷體"/>
          <w:color w:val="000000" w:themeColor="text1"/>
        </w:rPr>
        <w:t>充足之教學空間、設備及教材</w:t>
      </w:r>
      <w:r w:rsidRPr="006A7155">
        <w:rPr>
          <w:rFonts w:eastAsia="標楷體"/>
          <w:color w:val="000000" w:themeColor="text1"/>
        </w:rPr>
        <w:t>，以達成其教育與其他目的。</w:t>
      </w:r>
    </w:p>
    <w:p w14:paraId="4CDACFAF" w14:textId="77777777" w:rsidR="00247957" w:rsidRPr="006A7155" w:rsidRDefault="004267FD" w:rsidP="00620FB8">
      <w:pPr>
        <w:pBdr>
          <w:top w:val="single" w:sz="2" w:space="0" w:color="auto"/>
        </w:pBdr>
        <w:adjustRightInd w:val="0"/>
        <w:spacing w:line="380" w:lineRule="exact"/>
        <w:rPr>
          <w:rFonts w:eastAsia="標楷體"/>
          <w:bCs/>
          <w:color w:val="000000" w:themeColor="text1"/>
        </w:rPr>
      </w:pPr>
      <w:r w:rsidRPr="006A7155">
        <w:rPr>
          <w:rFonts w:eastAsia="標楷體"/>
          <w:b/>
          <w:bCs/>
          <w:color w:val="000000" w:themeColor="text1"/>
        </w:rPr>
        <w:t>認證要點：</w:t>
      </w:r>
      <w:r w:rsidR="00620FB8" w:rsidRPr="006A7155">
        <w:rPr>
          <w:rFonts w:eastAsia="標楷體"/>
          <w:bCs/>
          <w:color w:val="000000" w:themeColor="text1"/>
        </w:rPr>
        <w:t>(</w:t>
      </w:r>
      <w:r w:rsidR="00620FB8" w:rsidRPr="006A7155">
        <w:rPr>
          <w:rFonts w:eastAsia="標楷體"/>
          <w:bCs/>
          <w:color w:val="000000" w:themeColor="text1"/>
        </w:rPr>
        <w:t>學校用於</w:t>
      </w:r>
      <w:proofErr w:type="gramStart"/>
      <w:r w:rsidR="00620FB8" w:rsidRPr="006A7155">
        <w:rPr>
          <w:rFonts w:eastAsia="標楷體"/>
          <w:bCs/>
          <w:color w:val="000000" w:themeColor="text1"/>
        </w:rPr>
        <w:t>醫</w:t>
      </w:r>
      <w:proofErr w:type="gramEnd"/>
      <w:r w:rsidR="00620FB8" w:rsidRPr="006A7155">
        <w:rPr>
          <w:rFonts w:eastAsia="標楷體"/>
          <w:bCs/>
          <w:color w:val="000000" w:themeColor="text1"/>
        </w:rPr>
        <w:t>學生教育的</w:t>
      </w:r>
      <w:proofErr w:type="gramStart"/>
      <w:r w:rsidR="00620FB8" w:rsidRPr="006A7155">
        <w:rPr>
          <w:rFonts w:eastAsia="標楷體"/>
          <w:bCs/>
          <w:color w:val="000000" w:themeColor="text1"/>
        </w:rPr>
        <w:t>建築物參表</w:t>
      </w:r>
      <w:proofErr w:type="gramEnd"/>
      <w:r w:rsidR="00620FB8" w:rsidRPr="006A7155">
        <w:rPr>
          <w:rFonts w:eastAsia="標楷體"/>
          <w:bCs/>
          <w:color w:val="000000" w:themeColor="text1"/>
        </w:rPr>
        <w:t>5-1)</w:t>
      </w:r>
    </w:p>
    <w:p w14:paraId="015E5B53" w14:textId="77777777" w:rsidR="00712F54" w:rsidRPr="006A7155" w:rsidRDefault="004267FD" w:rsidP="00BA78EB">
      <w:pPr>
        <w:pStyle w:val="af4"/>
        <w:numPr>
          <w:ilvl w:val="0"/>
          <w:numId w:val="140"/>
        </w:numPr>
        <w:adjustRightInd w:val="0"/>
        <w:spacing w:line="380" w:lineRule="exact"/>
        <w:ind w:leftChars="0" w:left="568" w:hanging="284"/>
        <w:rPr>
          <w:rFonts w:eastAsia="標楷體"/>
          <w:b/>
          <w:bCs/>
          <w:color w:val="000000" w:themeColor="text1"/>
          <w:sz w:val="28"/>
        </w:rPr>
      </w:pPr>
      <w:r w:rsidRPr="006A7155">
        <w:rPr>
          <w:rFonts w:eastAsia="標楷體"/>
          <w:bCs/>
          <w:color w:val="000000" w:themeColor="text1"/>
        </w:rPr>
        <w:t>醫學系的設施</w:t>
      </w:r>
      <w:r w:rsidR="003052A5" w:rsidRPr="006A7155">
        <w:rPr>
          <w:rFonts w:eastAsia="標楷體"/>
          <w:bCs/>
          <w:color w:val="000000" w:themeColor="text1"/>
        </w:rPr>
        <w:t>與資源</w:t>
      </w:r>
      <w:r w:rsidRPr="006A7155">
        <w:rPr>
          <w:rFonts w:eastAsia="標楷體"/>
          <w:bCs/>
          <w:color w:val="000000" w:themeColor="text1"/>
        </w:rPr>
        <w:t>應包括：</w:t>
      </w:r>
    </w:p>
    <w:p w14:paraId="1BE21E1A" w14:textId="77777777" w:rsidR="00712F54" w:rsidRPr="006A7155" w:rsidRDefault="004267FD" w:rsidP="00440F56">
      <w:pPr>
        <w:pStyle w:val="af4"/>
        <w:adjustRightInd w:val="0"/>
        <w:spacing w:line="380" w:lineRule="exact"/>
        <w:ind w:leftChars="0" w:left="568"/>
        <w:rPr>
          <w:rFonts w:eastAsia="標楷體"/>
          <w:bCs/>
          <w:color w:val="000000" w:themeColor="text1"/>
        </w:rPr>
      </w:pPr>
      <w:r w:rsidRPr="006A7155">
        <w:rPr>
          <w:rFonts w:eastAsia="標楷體"/>
          <w:bCs/>
          <w:color w:val="000000" w:themeColor="text1"/>
        </w:rPr>
        <w:t>(1)</w:t>
      </w:r>
      <w:r w:rsidRPr="006A7155">
        <w:rPr>
          <w:rFonts w:eastAsia="標楷體"/>
          <w:bCs/>
          <w:color w:val="000000" w:themeColor="text1"/>
        </w:rPr>
        <w:t>教師、行政人員和支援人員的辦公室；</w:t>
      </w:r>
    </w:p>
    <w:p w14:paraId="4CA97F99" w14:textId="77777777" w:rsidR="00247957" w:rsidRPr="006A7155" w:rsidRDefault="004267FD" w:rsidP="00440F56">
      <w:pPr>
        <w:pStyle w:val="af4"/>
        <w:adjustRightInd w:val="0"/>
        <w:spacing w:line="380" w:lineRule="exact"/>
        <w:ind w:leftChars="0" w:left="568"/>
        <w:rPr>
          <w:rFonts w:eastAsia="標楷體"/>
          <w:bCs/>
          <w:color w:val="000000" w:themeColor="text1"/>
        </w:rPr>
      </w:pPr>
      <w:r w:rsidRPr="006A7155">
        <w:rPr>
          <w:rFonts w:eastAsia="標楷體"/>
          <w:bCs/>
          <w:color w:val="000000" w:themeColor="text1"/>
        </w:rPr>
        <w:t>(2)</w:t>
      </w:r>
      <w:r w:rsidR="00277805" w:rsidRPr="006A7155">
        <w:rPr>
          <w:rFonts w:eastAsia="標楷體"/>
          <w:bCs/>
          <w:color w:val="000000" w:themeColor="text1"/>
        </w:rPr>
        <w:t>教師的</w:t>
      </w:r>
      <w:r w:rsidRPr="006A7155">
        <w:rPr>
          <w:rFonts w:eastAsia="標楷體"/>
          <w:bCs/>
          <w:color w:val="000000" w:themeColor="text1"/>
        </w:rPr>
        <w:t>實驗室和其他足以進行研究的空間；</w:t>
      </w:r>
    </w:p>
    <w:p w14:paraId="1D90DFBF" w14:textId="77777777" w:rsidR="00712F54" w:rsidRPr="006A7155" w:rsidRDefault="004267FD" w:rsidP="00440F56">
      <w:pPr>
        <w:pStyle w:val="af4"/>
        <w:adjustRightInd w:val="0"/>
        <w:spacing w:line="380" w:lineRule="exact"/>
        <w:ind w:leftChars="0" w:left="568"/>
        <w:rPr>
          <w:rFonts w:eastAsia="標楷體"/>
          <w:bCs/>
          <w:color w:val="000000" w:themeColor="text1"/>
        </w:rPr>
      </w:pPr>
      <w:r w:rsidRPr="006A7155">
        <w:rPr>
          <w:rFonts w:eastAsia="標楷體"/>
          <w:bCs/>
          <w:color w:val="000000" w:themeColor="text1"/>
        </w:rPr>
        <w:t>(3)</w:t>
      </w:r>
      <w:proofErr w:type="gramStart"/>
      <w:r w:rsidRPr="006A7155">
        <w:rPr>
          <w:rFonts w:eastAsia="標楷體"/>
          <w:bCs/>
          <w:color w:val="000000" w:themeColor="text1"/>
        </w:rPr>
        <w:t>醫</w:t>
      </w:r>
      <w:proofErr w:type="gramEnd"/>
      <w:r w:rsidRPr="006A7155">
        <w:rPr>
          <w:rFonts w:eastAsia="標楷體"/>
          <w:bCs/>
          <w:color w:val="000000" w:themeColor="text1"/>
        </w:rPr>
        <w:t>學生的教室</w:t>
      </w:r>
      <w:r w:rsidR="00277805" w:rsidRPr="006A7155">
        <w:rPr>
          <w:rFonts w:eastAsia="標楷體"/>
          <w:bCs/>
          <w:color w:val="000000" w:themeColor="text1"/>
        </w:rPr>
        <w:t>(</w:t>
      </w:r>
      <w:r w:rsidR="00A545FF" w:rsidRPr="006A7155">
        <w:rPr>
          <w:rFonts w:eastAsia="標楷體"/>
          <w:bCs/>
          <w:color w:val="000000" w:themeColor="text1"/>
        </w:rPr>
        <w:t>包括</w:t>
      </w:r>
      <w:r w:rsidR="00277805" w:rsidRPr="006A7155">
        <w:rPr>
          <w:rFonts w:eastAsia="標楷體"/>
          <w:bCs/>
          <w:color w:val="000000" w:themeColor="text1"/>
        </w:rPr>
        <w:t>電腦教室、</w:t>
      </w:r>
      <w:r w:rsidR="00A545FF" w:rsidRPr="006A7155">
        <w:rPr>
          <w:rFonts w:eastAsia="標楷體"/>
          <w:bCs/>
          <w:color w:val="000000" w:themeColor="text1"/>
        </w:rPr>
        <w:t>小組討論</w:t>
      </w:r>
      <w:r w:rsidR="00277805" w:rsidRPr="006A7155">
        <w:rPr>
          <w:rFonts w:eastAsia="標楷體"/>
          <w:bCs/>
          <w:color w:val="000000" w:themeColor="text1"/>
        </w:rPr>
        <w:t>教室</w:t>
      </w:r>
      <w:r w:rsidR="00277805" w:rsidRPr="006A7155">
        <w:rPr>
          <w:rFonts w:eastAsia="標楷體"/>
          <w:bCs/>
          <w:color w:val="000000" w:themeColor="text1"/>
        </w:rPr>
        <w:t>)</w:t>
      </w:r>
      <w:r w:rsidR="00A545FF" w:rsidRPr="006A7155">
        <w:rPr>
          <w:rFonts w:eastAsia="標楷體"/>
          <w:bCs/>
          <w:color w:val="000000" w:themeColor="text1"/>
        </w:rPr>
        <w:t>、實驗室</w:t>
      </w:r>
      <w:r w:rsidR="003052A5" w:rsidRPr="006A7155">
        <w:rPr>
          <w:rFonts w:eastAsia="標楷體"/>
          <w:bCs/>
          <w:color w:val="000000" w:themeColor="text1"/>
        </w:rPr>
        <w:t>和教材</w:t>
      </w:r>
      <w:r w:rsidR="003052A5" w:rsidRPr="006A7155">
        <w:rPr>
          <w:rFonts w:eastAsia="標楷體"/>
          <w:bCs/>
          <w:color w:val="000000" w:themeColor="text1"/>
        </w:rPr>
        <w:t>(</w:t>
      </w:r>
      <w:r w:rsidR="00277805" w:rsidRPr="006A7155">
        <w:rPr>
          <w:rFonts w:eastAsia="標楷體"/>
          <w:bCs/>
          <w:color w:val="000000" w:themeColor="text1"/>
        </w:rPr>
        <w:t>含大體</w:t>
      </w:r>
      <w:r w:rsidR="003052A5" w:rsidRPr="006A7155">
        <w:rPr>
          <w:rFonts w:eastAsia="標楷體"/>
          <w:bCs/>
          <w:color w:val="000000" w:themeColor="text1"/>
        </w:rPr>
        <w:t>老師</w:t>
      </w:r>
      <w:r w:rsidR="003052A5" w:rsidRPr="006A7155">
        <w:rPr>
          <w:rFonts w:eastAsia="標楷體"/>
          <w:bCs/>
          <w:color w:val="000000" w:themeColor="text1"/>
        </w:rPr>
        <w:t>)</w:t>
      </w:r>
      <w:r w:rsidRPr="006A7155">
        <w:rPr>
          <w:rFonts w:eastAsia="標楷體"/>
          <w:bCs/>
          <w:color w:val="000000" w:themeColor="text1"/>
        </w:rPr>
        <w:t>；</w:t>
      </w:r>
    </w:p>
    <w:p w14:paraId="59E4655F" w14:textId="77777777" w:rsidR="00712F54" w:rsidRPr="006A7155" w:rsidRDefault="004267FD" w:rsidP="00440F56">
      <w:pPr>
        <w:pStyle w:val="af4"/>
        <w:adjustRightInd w:val="0"/>
        <w:spacing w:line="380" w:lineRule="exact"/>
        <w:ind w:leftChars="0" w:left="568"/>
        <w:rPr>
          <w:rFonts w:eastAsia="標楷體"/>
          <w:bCs/>
          <w:color w:val="000000" w:themeColor="text1"/>
        </w:rPr>
      </w:pPr>
      <w:r w:rsidRPr="006A7155">
        <w:rPr>
          <w:rFonts w:eastAsia="標楷體"/>
          <w:bCs/>
          <w:color w:val="000000" w:themeColor="text1"/>
        </w:rPr>
        <w:t>(4)</w:t>
      </w:r>
      <w:r w:rsidRPr="006A7155">
        <w:rPr>
          <w:rFonts w:eastAsia="標楷體"/>
          <w:bCs/>
          <w:color w:val="000000" w:themeColor="text1"/>
        </w:rPr>
        <w:t>足以容納全年的</w:t>
      </w:r>
      <w:proofErr w:type="gramStart"/>
      <w:r w:rsidRPr="006A7155">
        <w:rPr>
          <w:rFonts w:eastAsia="標楷體"/>
          <w:bCs/>
          <w:color w:val="000000" w:themeColor="text1"/>
        </w:rPr>
        <w:t>醫</w:t>
      </w:r>
      <w:proofErr w:type="gramEnd"/>
      <w:r w:rsidRPr="006A7155">
        <w:rPr>
          <w:rFonts w:eastAsia="標楷體"/>
          <w:bCs/>
          <w:color w:val="000000" w:themeColor="text1"/>
        </w:rPr>
        <w:t>學生與其他修習同樣課程學生的授課講堂；</w:t>
      </w:r>
    </w:p>
    <w:p w14:paraId="2A11D630" w14:textId="77777777" w:rsidR="00942E14" w:rsidRPr="006A7155" w:rsidRDefault="00942E14" w:rsidP="00440F56">
      <w:pPr>
        <w:pStyle w:val="af4"/>
        <w:adjustRightInd w:val="0"/>
        <w:spacing w:line="380" w:lineRule="exact"/>
        <w:ind w:leftChars="0" w:left="568"/>
        <w:rPr>
          <w:rFonts w:eastAsia="標楷體"/>
          <w:bCs/>
          <w:color w:val="000000" w:themeColor="text1"/>
        </w:rPr>
      </w:pPr>
      <w:r w:rsidRPr="006A7155">
        <w:rPr>
          <w:rFonts w:eastAsia="標楷體"/>
          <w:bCs/>
          <w:color w:val="000000" w:themeColor="text1"/>
        </w:rPr>
        <w:t>(5)</w:t>
      </w:r>
      <w:r w:rsidR="00277805" w:rsidRPr="006A7155">
        <w:rPr>
          <w:rFonts w:eastAsia="標楷體"/>
          <w:bCs/>
          <w:color w:val="000000" w:themeColor="text1"/>
        </w:rPr>
        <w:t>提供</w:t>
      </w:r>
      <w:proofErr w:type="gramStart"/>
      <w:r w:rsidR="004267FD" w:rsidRPr="006A7155">
        <w:rPr>
          <w:rFonts w:eastAsia="標楷體"/>
          <w:bCs/>
          <w:color w:val="000000" w:themeColor="text1"/>
        </w:rPr>
        <w:t>醫</w:t>
      </w:r>
      <w:proofErr w:type="gramEnd"/>
      <w:r w:rsidR="004267FD" w:rsidRPr="006A7155">
        <w:rPr>
          <w:rFonts w:eastAsia="標楷體"/>
          <w:bCs/>
          <w:color w:val="000000" w:themeColor="text1"/>
        </w:rPr>
        <w:t>學生使用的空間，包括</w:t>
      </w:r>
      <w:proofErr w:type="gramStart"/>
      <w:r w:rsidR="004267FD" w:rsidRPr="006A7155">
        <w:rPr>
          <w:rFonts w:eastAsia="標楷體"/>
          <w:bCs/>
          <w:color w:val="000000" w:themeColor="text1"/>
        </w:rPr>
        <w:t>醫</w:t>
      </w:r>
      <w:proofErr w:type="gramEnd"/>
      <w:r w:rsidR="004267FD" w:rsidRPr="006A7155">
        <w:rPr>
          <w:rFonts w:eastAsia="標楷體"/>
          <w:bCs/>
          <w:color w:val="000000" w:themeColor="text1"/>
        </w:rPr>
        <w:t>學生的</w:t>
      </w:r>
      <w:r w:rsidR="00277805" w:rsidRPr="006A7155">
        <w:rPr>
          <w:rFonts w:eastAsia="標楷體"/>
          <w:bCs/>
          <w:color w:val="000000" w:themeColor="text1"/>
        </w:rPr>
        <w:t>自習</w:t>
      </w:r>
      <w:r w:rsidR="004267FD" w:rsidRPr="006A7155">
        <w:rPr>
          <w:rFonts w:eastAsia="標楷體"/>
          <w:bCs/>
          <w:color w:val="000000" w:themeColor="text1"/>
        </w:rPr>
        <w:t>空間；</w:t>
      </w:r>
    </w:p>
    <w:p w14:paraId="0952BFC4" w14:textId="0138B080" w:rsidR="00247957" w:rsidRPr="006A7155" w:rsidRDefault="004267FD" w:rsidP="00440F56">
      <w:pPr>
        <w:pStyle w:val="af4"/>
        <w:adjustRightInd w:val="0"/>
        <w:spacing w:line="380" w:lineRule="exact"/>
        <w:ind w:leftChars="0" w:left="568"/>
        <w:rPr>
          <w:rFonts w:eastAsia="標楷體"/>
          <w:b/>
          <w:bCs/>
          <w:color w:val="000000" w:themeColor="text1"/>
          <w:sz w:val="28"/>
        </w:rPr>
      </w:pPr>
      <w:r w:rsidRPr="006A7155">
        <w:rPr>
          <w:rFonts w:eastAsia="標楷體"/>
          <w:bCs/>
          <w:color w:val="000000" w:themeColor="text1"/>
        </w:rPr>
        <w:t>(</w:t>
      </w:r>
      <w:r w:rsidR="00277805" w:rsidRPr="006A7155">
        <w:rPr>
          <w:rFonts w:eastAsia="標楷體"/>
          <w:bCs/>
          <w:color w:val="000000" w:themeColor="text1"/>
        </w:rPr>
        <w:t>6</w:t>
      </w:r>
      <w:r w:rsidRPr="006A7155">
        <w:rPr>
          <w:rFonts w:eastAsia="標楷體"/>
          <w:bCs/>
          <w:color w:val="000000" w:themeColor="text1"/>
        </w:rPr>
        <w:t>)</w:t>
      </w:r>
      <w:r w:rsidRPr="006A7155">
        <w:rPr>
          <w:rFonts w:eastAsia="標楷體"/>
          <w:bCs/>
          <w:color w:val="000000" w:themeColor="text1"/>
        </w:rPr>
        <w:t>以人道方式照顧教學或研究用的動物</w:t>
      </w:r>
      <w:r w:rsidR="003052A5" w:rsidRPr="006A7155">
        <w:rPr>
          <w:rFonts w:eastAsia="標楷體"/>
          <w:bCs/>
          <w:color w:val="000000" w:themeColor="text1"/>
        </w:rPr>
        <w:t>(</w:t>
      </w:r>
      <w:r w:rsidR="003052A5" w:rsidRPr="006A7155">
        <w:rPr>
          <w:rFonts w:eastAsia="標楷體"/>
          <w:bCs/>
          <w:color w:val="000000" w:themeColor="text1"/>
        </w:rPr>
        <w:t>包含空間與設施</w:t>
      </w:r>
      <w:r w:rsidR="003052A5" w:rsidRPr="006A7155">
        <w:rPr>
          <w:rFonts w:eastAsia="標楷體"/>
          <w:bCs/>
          <w:color w:val="000000" w:themeColor="text1"/>
        </w:rPr>
        <w:t>)</w:t>
      </w:r>
      <w:r w:rsidRPr="006A7155">
        <w:rPr>
          <w:rFonts w:eastAsia="標楷體"/>
          <w:bCs/>
          <w:color w:val="000000" w:themeColor="text1"/>
        </w:rPr>
        <w:t>。</w:t>
      </w:r>
    </w:p>
    <w:p w14:paraId="46936AE4" w14:textId="77777777" w:rsidR="00B525C5" w:rsidRPr="006A7155" w:rsidRDefault="004267FD" w:rsidP="00BA78EB">
      <w:pPr>
        <w:pStyle w:val="af4"/>
        <w:numPr>
          <w:ilvl w:val="0"/>
          <w:numId w:val="199"/>
        </w:numPr>
        <w:spacing w:line="380" w:lineRule="exact"/>
        <w:ind w:leftChars="0" w:hanging="196"/>
        <w:rPr>
          <w:rFonts w:eastAsia="標楷體"/>
          <w:color w:val="000000" w:themeColor="text1"/>
        </w:rPr>
      </w:pPr>
      <w:r w:rsidRPr="006A7155">
        <w:rPr>
          <w:rFonts w:eastAsia="標楷體"/>
          <w:color w:val="000000" w:themeColor="text1"/>
        </w:rPr>
        <w:t>醫學系應確保在每</w:t>
      </w:r>
      <w:proofErr w:type="gramStart"/>
      <w:r w:rsidRPr="006A7155">
        <w:rPr>
          <w:rFonts w:eastAsia="標楷體"/>
          <w:color w:val="000000" w:themeColor="text1"/>
        </w:rPr>
        <w:t>個</w:t>
      </w:r>
      <w:proofErr w:type="gramEnd"/>
      <w:r w:rsidRPr="006A7155">
        <w:rPr>
          <w:rFonts w:eastAsia="標楷體"/>
          <w:color w:val="000000" w:themeColor="text1"/>
        </w:rPr>
        <w:t>教學地點有適當的休息區以及個人置物櫃或其他安全的儲存設施。如有保健、健身設施、住宿及用餐空間更理想。</w:t>
      </w:r>
    </w:p>
    <w:p w14:paraId="35573E9E" w14:textId="77777777" w:rsidR="00277805" w:rsidRPr="006A7155" w:rsidRDefault="00277805" w:rsidP="00440F56">
      <w:pPr>
        <w:spacing w:line="380" w:lineRule="exact"/>
        <w:ind w:left="2"/>
        <w:rPr>
          <w:rFonts w:eastAsia="標楷體"/>
          <w:color w:val="000000" w:themeColor="text1"/>
        </w:rPr>
      </w:pPr>
    </w:p>
    <w:p w14:paraId="6F0A0C90" w14:textId="77777777" w:rsidR="00277805" w:rsidRPr="006A7155" w:rsidRDefault="00277805" w:rsidP="00440F56">
      <w:pPr>
        <w:spacing w:line="380" w:lineRule="exact"/>
        <w:ind w:left="2"/>
        <w:rPr>
          <w:rFonts w:eastAsia="標楷體"/>
          <w:color w:val="000000" w:themeColor="text1"/>
          <w:sz w:val="22"/>
          <w:szCs w:val="22"/>
        </w:rPr>
      </w:pPr>
    </w:p>
    <w:p w14:paraId="6F90CFFE" w14:textId="69B28F08" w:rsidR="00247957" w:rsidRPr="006A7155" w:rsidRDefault="004267FD" w:rsidP="00440F56">
      <w:pPr>
        <w:widowControl/>
        <w:pBdr>
          <w:top w:val="single" w:sz="4" w:space="1" w:color="auto"/>
          <w:bottom w:val="single" w:sz="4" w:space="1" w:color="auto"/>
        </w:pBdr>
        <w:spacing w:line="380" w:lineRule="exact"/>
        <w:ind w:left="538" w:hangingChars="224" w:hanging="538"/>
        <w:jc w:val="both"/>
        <w:rPr>
          <w:rFonts w:eastAsia="標楷體"/>
          <w:color w:val="000000" w:themeColor="text1"/>
          <w:kern w:val="0"/>
        </w:rPr>
      </w:pPr>
      <w:r w:rsidRPr="006A7155">
        <w:rPr>
          <w:rFonts w:eastAsia="標楷體"/>
          <w:color w:val="000000" w:themeColor="text1"/>
        </w:rPr>
        <w:t>5.2.2</w:t>
      </w:r>
      <w:r w:rsidRPr="006A7155">
        <w:rPr>
          <w:rFonts w:eastAsia="標楷體"/>
          <w:color w:val="000000" w:themeColor="text1"/>
        </w:rPr>
        <w:t>醫學系應確保其在所有教學地點的</w:t>
      </w:r>
      <w:proofErr w:type="gramStart"/>
      <w:r w:rsidRPr="006A7155">
        <w:rPr>
          <w:rFonts w:eastAsia="標楷體"/>
          <w:color w:val="000000" w:themeColor="text1"/>
        </w:rPr>
        <w:t>醫</w:t>
      </w:r>
      <w:proofErr w:type="gramEnd"/>
      <w:r w:rsidRPr="006A7155">
        <w:rPr>
          <w:rFonts w:eastAsia="標楷體"/>
          <w:color w:val="000000" w:themeColor="text1"/>
        </w:rPr>
        <w:t>學生、教職員之人身與財產的安全及保障，以及確保教師和</w:t>
      </w:r>
      <w:proofErr w:type="gramStart"/>
      <w:r w:rsidRPr="006A7155">
        <w:rPr>
          <w:rFonts w:eastAsia="標楷體"/>
          <w:color w:val="000000" w:themeColor="text1"/>
        </w:rPr>
        <w:t>醫學生</w:t>
      </w:r>
      <w:proofErr w:type="gramEnd"/>
      <w:r w:rsidRPr="006A7155">
        <w:rPr>
          <w:rFonts w:eastAsia="標楷體"/>
          <w:color w:val="000000" w:themeColor="text1"/>
        </w:rPr>
        <w:t>往返不同地點間交通的便利性和安全性等。</w:t>
      </w:r>
    </w:p>
    <w:p w14:paraId="218841D4" w14:textId="77777777" w:rsidR="00247957" w:rsidRPr="006A7155" w:rsidRDefault="00942E14" w:rsidP="00440F56">
      <w:pPr>
        <w:widowControl/>
        <w:pBdr>
          <w:top w:val="single" w:sz="4" w:space="1" w:color="auto"/>
          <w:bottom w:val="single" w:sz="4" w:space="1" w:color="auto"/>
        </w:pBdr>
        <w:spacing w:line="380" w:lineRule="exact"/>
        <w:jc w:val="both"/>
        <w:rPr>
          <w:rFonts w:ascii="標楷體" w:eastAsia="標楷體" w:hAnsi="標楷體"/>
          <w:color w:val="000000" w:themeColor="text1"/>
        </w:rPr>
      </w:pPr>
      <w:proofErr w:type="gramStart"/>
      <w:r w:rsidRPr="006A7155">
        <w:rPr>
          <w:rFonts w:ascii="標楷體" w:eastAsia="標楷體" w:hAnsi="標楷體"/>
          <w:color w:val="000000" w:themeColor="text1"/>
        </w:rPr>
        <w:t>註</w:t>
      </w:r>
      <w:proofErr w:type="gramEnd"/>
      <w:r w:rsidRPr="006A7155">
        <w:rPr>
          <w:rFonts w:ascii="標楷體" w:eastAsia="標楷體" w:hAnsi="標楷體"/>
          <w:color w:val="000000" w:themeColor="text1"/>
        </w:rPr>
        <w:t>釋：</w:t>
      </w:r>
      <w:r w:rsidR="004267FD" w:rsidRPr="006A7155">
        <w:rPr>
          <w:rFonts w:ascii="標楷體" w:eastAsia="標楷體" w:hAnsi="標楷體"/>
          <w:color w:val="000000" w:themeColor="text1"/>
        </w:rPr>
        <w:t>安</w:t>
      </w:r>
      <w:r w:rsidRPr="006A7155">
        <w:rPr>
          <w:rFonts w:ascii="標楷體" w:eastAsia="標楷體" w:hAnsi="標楷體"/>
          <w:color w:val="000000" w:themeColor="text1"/>
        </w:rPr>
        <w:t>全及保障</w:t>
      </w:r>
      <w:r w:rsidR="004267FD" w:rsidRPr="006A7155">
        <w:rPr>
          <w:rFonts w:ascii="標楷體" w:eastAsia="標楷體" w:hAnsi="標楷體"/>
          <w:color w:val="000000" w:themeColor="text1"/>
        </w:rPr>
        <w:t>包括所有</w:t>
      </w:r>
      <w:proofErr w:type="gramStart"/>
      <w:r w:rsidR="004267FD" w:rsidRPr="006A7155">
        <w:rPr>
          <w:rFonts w:ascii="標楷體" w:eastAsia="標楷體" w:hAnsi="標楷體"/>
          <w:color w:val="000000" w:themeColor="text1"/>
        </w:rPr>
        <w:t>醫</w:t>
      </w:r>
      <w:proofErr w:type="gramEnd"/>
      <w:r w:rsidR="004267FD" w:rsidRPr="006A7155">
        <w:rPr>
          <w:rFonts w:ascii="標楷體" w:eastAsia="標楷體" w:hAnsi="標楷體"/>
          <w:color w:val="000000" w:themeColor="text1"/>
        </w:rPr>
        <w:t>學生、教師和職員在實驗課程、於校園或臨床場所的活動、校外教學活動與臨床教學等場所的一般人身安全及保障。</w:t>
      </w:r>
    </w:p>
    <w:p w14:paraId="035233EB" w14:textId="77777777" w:rsidR="00247957" w:rsidRPr="006A7155" w:rsidRDefault="004267FD" w:rsidP="00440F56">
      <w:pPr>
        <w:adjustRightInd w:val="0"/>
        <w:spacing w:line="380" w:lineRule="exact"/>
        <w:rPr>
          <w:rFonts w:eastAsia="標楷體"/>
          <w:b/>
          <w:bCs/>
          <w:color w:val="000000" w:themeColor="text1"/>
        </w:rPr>
      </w:pPr>
      <w:r w:rsidRPr="006A7155">
        <w:rPr>
          <w:rFonts w:eastAsia="標楷體"/>
          <w:b/>
          <w:bCs/>
          <w:color w:val="000000" w:themeColor="text1"/>
        </w:rPr>
        <w:lastRenderedPageBreak/>
        <w:t>認證要點：</w:t>
      </w:r>
    </w:p>
    <w:p w14:paraId="039E5FF1" w14:textId="7B358533" w:rsidR="00C32401" w:rsidRPr="006A7155" w:rsidRDefault="004267FD" w:rsidP="00BA78EB">
      <w:pPr>
        <w:pStyle w:val="af4"/>
        <w:numPr>
          <w:ilvl w:val="1"/>
          <w:numId w:val="168"/>
        </w:numPr>
        <w:adjustRightInd w:val="0"/>
        <w:spacing w:line="380" w:lineRule="exact"/>
        <w:ind w:leftChars="0" w:left="567" w:hanging="329"/>
        <w:rPr>
          <w:rFonts w:eastAsia="標楷體"/>
          <w:bCs/>
          <w:color w:val="000000" w:themeColor="text1"/>
        </w:rPr>
      </w:pPr>
      <w:r w:rsidRPr="006A7155">
        <w:rPr>
          <w:rFonts w:eastAsia="標楷體"/>
          <w:bCs/>
          <w:color w:val="000000" w:themeColor="text1"/>
        </w:rPr>
        <w:t>醫學系應確保教學活動與臨床教學等場所的</w:t>
      </w:r>
      <w:proofErr w:type="gramStart"/>
      <w:r w:rsidRPr="006A7155">
        <w:rPr>
          <w:rFonts w:eastAsia="標楷體"/>
          <w:bCs/>
          <w:color w:val="000000" w:themeColor="text1"/>
        </w:rPr>
        <w:t>醫</w:t>
      </w:r>
      <w:proofErr w:type="gramEnd"/>
      <w:r w:rsidRPr="006A7155">
        <w:rPr>
          <w:rFonts w:eastAsia="標楷體"/>
          <w:bCs/>
          <w:color w:val="000000" w:themeColor="text1"/>
        </w:rPr>
        <w:t>學生、教師和職員人身安全及保障</w:t>
      </w:r>
      <w:r w:rsidR="000A1E3A">
        <w:rPr>
          <w:rFonts w:eastAsia="標楷體" w:hint="eastAsia"/>
          <w:bCs/>
          <w:color w:val="000000" w:themeColor="text1"/>
        </w:rPr>
        <w:t>。</w:t>
      </w:r>
    </w:p>
    <w:p w14:paraId="6DD3626A" w14:textId="77777777" w:rsidR="00247957" w:rsidRPr="006A7155" w:rsidRDefault="004267FD" w:rsidP="00BA78EB">
      <w:pPr>
        <w:pStyle w:val="af4"/>
        <w:numPr>
          <w:ilvl w:val="1"/>
          <w:numId w:val="168"/>
        </w:numPr>
        <w:adjustRightInd w:val="0"/>
        <w:spacing w:line="380" w:lineRule="exact"/>
        <w:ind w:leftChars="0" w:left="567" w:hanging="329"/>
        <w:rPr>
          <w:rFonts w:eastAsia="標楷體"/>
          <w:bCs/>
          <w:color w:val="000000" w:themeColor="text1"/>
        </w:rPr>
      </w:pPr>
      <w:r w:rsidRPr="006A7155">
        <w:rPr>
          <w:rFonts w:eastAsia="標楷體"/>
          <w:color w:val="000000" w:themeColor="text1"/>
        </w:rPr>
        <w:t>醫學系應提供實驗室安全、血液傳染的病原體暴露、處理危險和放射性物質等相關必要的講解介紹和訓練。</w:t>
      </w:r>
    </w:p>
    <w:p w14:paraId="1047EF03" w14:textId="77777777" w:rsidR="009C70A1" w:rsidRPr="006A7155" w:rsidRDefault="009C70A1" w:rsidP="00440F56">
      <w:pPr>
        <w:widowControl/>
        <w:spacing w:line="380" w:lineRule="exact"/>
        <w:jc w:val="both"/>
        <w:rPr>
          <w:rFonts w:eastAsia="標楷體"/>
          <w:color w:val="000000" w:themeColor="text1"/>
        </w:rPr>
      </w:pPr>
    </w:p>
    <w:p w14:paraId="32A9051B" w14:textId="77777777" w:rsidR="00247957" w:rsidRPr="006A7155" w:rsidRDefault="00247957" w:rsidP="00440F56">
      <w:pPr>
        <w:widowControl/>
        <w:spacing w:line="380" w:lineRule="exact"/>
        <w:jc w:val="both"/>
        <w:rPr>
          <w:rFonts w:eastAsia="標楷體"/>
          <w:color w:val="000000" w:themeColor="text1"/>
        </w:rPr>
      </w:pPr>
    </w:p>
    <w:p w14:paraId="1935AD6F" w14:textId="77777777" w:rsidR="00247957" w:rsidRPr="006A7155" w:rsidRDefault="004267FD" w:rsidP="00440F56">
      <w:pPr>
        <w:pStyle w:val="2"/>
        <w:spacing w:line="380" w:lineRule="exact"/>
        <w:rPr>
          <w:rFonts w:ascii="Times New Roman" w:eastAsia="標楷體" w:hAnsi="Times New Roman"/>
          <w:color w:val="000000" w:themeColor="text1"/>
          <w:sz w:val="28"/>
          <w:szCs w:val="28"/>
        </w:rPr>
      </w:pPr>
      <w:r w:rsidRPr="006A7155">
        <w:rPr>
          <w:rFonts w:ascii="Times New Roman" w:eastAsia="標楷體" w:hAnsi="Times New Roman"/>
          <w:color w:val="000000" w:themeColor="text1"/>
          <w:sz w:val="28"/>
          <w:szCs w:val="28"/>
        </w:rPr>
        <w:t>5.3</w:t>
      </w:r>
      <w:r w:rsidRPr="006A7155">
        <w:rPr>
          <w:rFonts w:ascii="Times New Roman" w:eastAsia="標楷體" w:hAnsi="Times New Roman"/>
          <w:color w:val="000000" w:themeColor="text1"/>
          <w:sz w:val="28"/>
          <w:szCs w:val="28"/>
        </w:rPr>
        <w:t>臨床教學設施及資源</w:t>
      </w:r>
    </w:p>
    <w:p w14:paraId="3B4B3FE2" w14:textId="77777777" w:rsidR="00C32401" w:rsidRPr="006A7155" w:rsidRDefault="00C32401" w:rsidP="00440F56">
      <w:pPr>
        <w:adjustRightInd w:val="0"/>
        <w:spacing w:line="380" w:lineRule="exact"/>
        <w:rPr>
          <w:rFonts w:eastAsia="標楷體"/>
          <w:color w:val="000000" w:themeColor="text1"/>
          <w:sz w:val="20"/>
          <w:szCs w:val="20"/>
        </w:rPr>
      </w:pPr>
    </w:p>
    <w:p w14:paraId="50DEA2A8" w14:textId="7FBE4EFE" w:rsidR="00C32401" w:rsidRPr="006A7155" w:rsidRDefault="004267FD" w:rsidP="009D688B">
      <w:pPr>
        <w:pBdr>
          <w:top w:val="single" w:sz="4" w:space="1" w:color="auto"/>
          <w:bottom w:val="single" w:sz="4" w:space="1" w:color="auto"/>
        </w:pBdr>
        <w:adjustRightInd w:val="0"/>
        <w:spacing w:line="380" w:lineRule="exact"/>
        <w:ind w:leftChars="-1" w:left="567" w:right="105" w:hangingChars="237" w:hanging="569"/>
        <w:rPr>
          <w:rFonts w:eastAsia="標楷體"/>
          <w:bCs/>
          <w:color w:val="000000" w:themeColor="text1"/>
        </w:rPr>
      </w:pPr>
      <w:r w:rsidRPr="006A7155">
        <w:rPr>
          <w:rFonts w:eastAsia="標楷體"/>
          <w:bCs/>
          <w:color w:val="000000" w:themeColor="text1"/>
        </w:rPr>
        <w:t>5.3.1</w:t>
      </w:r>
      <w:r w:rsidRPr="006A7155">
        <w:rPr>
          <w:rFonts w:eastAsia="標楷體"/>
          <w:bCs/>
          <w:color w:val="000000" w:themeColor="text1"/>
        </w:rPr>
        <w:t>作為</w:t>
      </w:r>
      <w:proofErr w:type="gramStart"/>
      <w:r w:rsidRPr="006A7155">
        <w:rPr>
          <w:rFonts w:eastAsia="標楷體"/>
          <w:bCs/>
          <w:color w:val="000000" w:themeColor="text1"/>
        </w:rPr>
        <w:t>醫</w:t>
      </w:r>
      <w:proofErr w:type="gramEnd"/>
      <w:r w:rsidRPr="006A7155">
        <w:rPr>
          <w:rFonts w:eastAsia="標楷體"/>
          <w:bCs/>
          <w:color w:val="000000" w:themeColor="text1"/>
        </w:rPr>
        <w:t>學生教育的各主要教學醫院或其他臨床設施，必須有適當的教學設施和資訊資源，並通過衛生福利部教學醫院評鑑。</w:t>
      </w:r>
    </w:p>
    <w:p w14:paraId="0812F3E8" w14:textId="77777777" w:rsidR="00C32401" w:rsidRPr="006A7155" w:rsidRDefault="004267FD" w:rsidP="00440F56">
      <w:pPr>
        <w:adjustRightInd w:val="0"/>
        <w:spacing w:line="380" w:lineRule="exact"/>
        <w:rPr>
          <w:rFonts w:eastAsia="標楷體"/>
          <w:bCs/>
          <w:color w:val="000000" w:themeColor="text1"/>
        </w:rPr>
      </w:pPr>
      <w:r w:rsidRPr="006A7155">
        <w:rPr>
          <w:rFonts w:eastAsia="標楷體"/>
          <w:b/>
          <w:bCs/>
          <w:color w:val="000000" w:themeColor="text1"/>
        </w:rPr>
        <w:t>認證要點：</w:t>
      </w:r>
      <w:r w:rsidR="001B1861" w:rsidRPr="006A7155">
        <w:rPr>
          <w:rFonts w:eastAsia="標楷體"/>
          <w:bCs/>
          <w:color w:val="000000" w:themeColor="text1"/>
        </w:rPr>
        <w:t>(</w:t>
      </w:r>
      <w:r w:rsidR="001B1861" w:rsidRPr="006A7155">
        <w:rPr>
          <w:rFonts w:eastAsia="標楷體"/>
          <w:bCs/>
          <w:color w:val="000000" w:themeColor="text1"/>
        </w:rPr>
        <w:t>各主要教學醫院之臨床醫學教育摘要</w:t>
      </w:r>
      <w:proofErr w:type="gramStart"/>
      <w:r w:rsidR="001B1861" w:rsidRPr="006A7155">
        <w:rPr>
          <w:rFonts w:eastAsia="標楷體"/>
          <w:bCs/>
          <w:color w:val="000000" w:themeColor="text1"/>
        </w:rPr>
        <w:t>表參表</w:t>
      </w:r>
      <w:proofErr w:type="gramEnd"/>
      <w:r w:rsidR="001B1861" w:rsidRPr="006A7155">
        <w:rPr>
          <w:rFonts w:eastAsia="標楷體"/>
          <w:bCs/>
          <w:color w:val="000000" w:themeColor="text1"/>
        </w:rPr>
        <w:t>5-15)</w:t>
      </w:r>
    </w:p>
    <w:p w14:paraId="5A23BBD5" w14:textId="77777777" w:rsidR="00C32401" w:rsidRPr="006A7155" w:rsidRDefault="004267FD" w:rsidP="00BA78EB">
      <w:pPr>
        <w:pStyle w:val="af4"/>
        <w:numPr>
          <w:ilvl w:val="6"/>
          <w:numId w:val="141"/>
        </w:numPr>
        <w:adjustRightInd w:val="0"/>
        <w:spacing w:line="380" w:lineRule="exact"/>
        <w:ind w:leftChars="0" w:left="568" w:hanging="284"/>
        <w:rPr>
          <w:rFonts w:eastAsia="標楷體"/>
          <w:color w:val="000000" w:themeColor="text1"/>
          <w:sz w:val="20"/>
          <w:szCs w:val="20"/>
        </w:rPr>
      </w:pPr>
      <w:r w:rsidRPr="006A7155">
        <w:rPr>
          <w:rFonts w:eastAsia="標楷體"/>
          <w:bCs/>
          <w:color w:val="000000" w:themeColor="text1"/>
        </w:rPr>
        <w:t>主要教學醫院必須有足夠的教學病房、</w:t>
      </w:r>
      <w:proofErr w:type="gramStart"/>
      <w:r w:rsidRPr="006A7155">
        <w:rPr>
          <w:rFonts w:eastAsia="標楷體"/>
          <w:bCs/>
          <w:color w:val="000000" w:themeColor="text1"/>
        </w:rPr>
        <w:t>醫</w:t>
      </w:r>
      <w:proofErr w:type="gramEnd"/>
      <w:r w:rsidRPr="006A7155">
        <w:rPr>
          <w:rFonts w:eastAsia="標楷體"/>
          <w:bCs/>
          <w:color w:val="000000" w:themeColor="text1"/>
        </w:rPr>
        <w:t>學生個別的學習空間、討論室、會議室及大型的團體報告（例如演講）、和臨床技能訓練空間。</w:t>
      </w:r>
    </w:p>
    <w:p w14:paraId="27E9CF32" w14:textId="77777777" w:rsidR="00C32401" w:rsidRPr="006A7155" w:rsidRDefault="004267FD" w:rsidP="00BA78EB">
      <w:pPr>
        <w:pStyle w:val="af4"/>
        <w:numPr>
          <w:ilvl w:val="6"/>
          <w:numId w:val="141"/>
        </w:numPr>
        <w:adjustRightInd w:val="0"/>
        <w:spacing w:line="380" w:lineRule="exact"/>
        <w:ind w:leftChars="0" w:left="568" w:hanging="284"/>
        <w:rPr>
          <w:rFonts w:eastAsia="標楷體"/>
          <w:color w:val="000000" w:themeColor="text1"/>
          <w:sz w:val="20"/>
          <w:szCs w:val="20"/>
        </w:rPr>
      </w:pPr>
      <w:r w:rsidRPr="006A7155">
        <w:rPr>
          <w:rFonts w:eastAsia="標楷體"/>
          <w:bCs/>
          <w:color w:val="000000" w:themeColor="text1"/>
        </w:rPr>
        <w:t>應有</w:t>
      </w:r>
      <w:proofErr w:type="gramStart"/>
      <w:r w:rsidRPr="006A7155">
        <w:rPr>
          <w:rFonts w:eastAsia="標楷體"/>
          <w:bCs/>
          <w:color w:val="000000" w:themeColor="text1"/>
        </w:rPr>
        <w:t>醫</w:t>
      </w:r>
      <w:proofErr w:type="gramEnd"/>
      <w:r w:rsidRPr="006A7155">
        <w:rPr>
          <w:rFonts w:eastAsia="標楷體"/>
          <w:bCs/>
          <w:color w:val="000000" w:themeColor="text1"/>
        </w:rPr>
        <w:t>學生使用值班室和置物櫃或其他用來儲存個人財物的安全空間。</w:t>
      </w:r>
    </w:p>
    <w:p w14:paraId="4FBE6B75" w14:textId="77777777" w:rsidR="00C32401" w:rsidRPr="006A7155" w:rsidRDefault="004267FD" w:rsidP="00BA78EB">
      <w:pPr>
        <w:pStyle w:val="af4"/>
        <w:numPr>
          <w:ilvl w:val="3"/>
          <w:numId w:val="141"/>
        </w:numPr>
        <w:adjustRightInd w:val="0"/>
        <w:spacing w:line="380" w:lineRule="exact"/>
        <w:ind w:leftChars="0" w:left="568" w:hanging="284"/>
        <w:rPr>
          <w:rFonts w:eastAsia="標楷體"/>
          <w:bCs/>
          <w:color w:val="000000" w:themeColor="text1"/>
        </w:rPr>
      </w:pPr>
      <w:r w:rsidRPr="006A7155">
        <w:rPr>
          <w:rFonts w:eastAsia="標楷體"/>
          <w:bCs/>
          <w:color w:val="000000" w:themeColor="text1"/>
        </w:rPr>
        <w:t>教學醫院或其他臨床設施或鄰近隨時可達的區域應具備的資訊資源，包括圖書館館藏和連結其他圖書館系統的管道。</w:t>
      </w:r>
    </w:p>
    <w:p w14:paraId="4A596741" w14:textId="77777777" w:rsidR="009960FF" w:rsidRPr="006A7155" w:rsidRDefault="009960FF" w:rsidP="00440F56">
      <w:pPr>
        <w:spacing w:line="380" w:lineRule="exact"/>
        <w:rPr>
          <w:color w:val="000000" w:themeColor="text1"/>
        </w:rPr>
      </w:pPr>
    </w:p>
    <w:p w14:paraId="62DB1256" w14:textId="77777777" w:rsidR="00657F70" w:rsidRPr="006A7155" w:rsidRDefault="00657F70" w:rsidP="00440F56">
      <w:pPr>
        <w:spacing w:line="380" w:lineRule="exact"/>
        <w:rPr>
          <w:color w:val="000000" w:themeColor="text1"/>
        </w:rPr>
      </w:pPr>
    </w:p>
    <w:p w14:paraId="095B5266" w14:textId="54BE7379" w:rsidR="00247957" w:rsidRPr="006A7155" w:rsidRDefault="004267FD" w:rsidP="00440F56">
      <w:pPr>
        <w:widowControl/>
        <w:pBdr>
          <w:top w:val="single" w:sz="4" w:space="1" w:color="auto"/>
          <w:bottom w:val="single" w:sz="4" w:space="1" w:color="auto"/>
        </w:pBdr>
        <w:spacing w:line="380" w:lineRule="exact"/>
        <w:ind w:left="538" w:hangingChars="224" w:hanging="538"/>
        <w:jc w:val="both"/>
        <w:rPr>
          <w:rFonts w:eastAsia="標楷體"/>
          <w:color w:val="000000" w:themeColor="text1"/>
          <w:kern w:val="0"/>
        </w:rPr>
      </w:pPr>
      <w:r w:rsidRPr="006A7155">
        <w:rPr>
          <w:rFonts w:eastAsia="標楷體"/>
          <w:color w:val="000000" w:themeColor="text1"/>
        </w:rPr>
        <w:t>5.3.2</w:t>
      </w:r>
      <w:r w:rsidRPr="006A7155">
        <w:rPr>
          <w:rFonts w:eastAsia="標楷體"/>
          <w:color w:val="000000" w:themeColor="text1"/>
        </w:rPr>
        <w:t>醫學系（院、校）必須擁有充分的臨床教學所需的適當資源或確切的使用權。</w:t>
      </w:r>
    </w:p>
    <w:p w14:paraId="0F74CEC7" w14:textId="1C63C066" w:rsidR="00247957" w:rsidRPr="006A7155" w:rsidRDefault="004267FD" w:rsidP="00844A9F">
      <w:pPr>
        <w:adjustRightInd w:val="0"/>
        <w:spacing w:line="380" w:lineRule="exact"/>
        <w:ind w:left="1134" w:right="96" w:hangingChars="472" w:hanging="1134"/>
        <w:rPr>
          <w:rFonts w:eastAsia="標楷體"/>
          <w:bCs/>
          <w:color w:val="000000" w:themeColor="text1"/>
        </w:rPr>
      </w:pPr>
      <w:r w:rsidRPr="006A7155">
        <w:rPr>
          <w:rFonts w:eastAsia="標楷體"/>
          <w:b/>
          <w:bCs/>
          <w:color w:val="000000" w:themeColor="text1"/>
        </w:rPr>
        <w:t>認證要點：</w:t>
      </w:r>
      <w:r w:rsidR="00CA3460" w:rsidRPr="006A7155">
        <w:rPr>
          <w:rFonts w:eastAsia="標楷體"/>
          <w:bCs/>
          <w:color w:val="000000" w:themeColor="text1"/>
        </w:rPr>
        <w:t>(</w:t>
      </w:r>
      <w:r w:rsidR="00CA3460" w:rsidRPr="006A7155">
        <w:rPr>
          <w:rFonts w:eastAsia="標楷體"/>
          <w:bCs/>
          <w:color w:val="000000" w:themeColor="text1"/>
        </w:rPr>
        <w:t>各主要教學醫院之臨床醫學教育摘要</w:t>
      </w:r>
      <w:proofErr w:type="gramStart"/>
      <w:r w:rsidR="00CA3460" w:rsidRPr="006A7155">
        <w:rPr>
          <w:rFonts w:eastAsia="標楷體"/>
          <w:bCs/>
          <w:color w:val="000000" w:themeColor="text1"/>
        </w:rPr>
        <w:t>表參表</w:t>
      </w:r>
      <w:proofErr w:type="gramEnd"/>
      <w:r w:rsidR="00CA3460" w:rsidRPr="006A7155">
        <w:rPr>
          <w:rFonts w:eastAsia="標楷體"/>
          <w:bCs/>
          <w:color w:val="000000" w:themeColor="text1"/>
        </w:rPr>
        <w:t>5-15</w:t>
      </w:r>
      <w:r w:rsidR="00844A9F" w:rsidRPr="006A7155">
        <w:rPr>
          <w:rFonts w:eastAsia="標楷體" w:hint="eastAsia"/>
          <w:bCs/>
          <w:color w:val="000000" w:themeColor="text1"/>
        </w:rPr>
        <w:t>；</w:t>
      </w:r>
      <w:r w:rsidR="00216C31" w:rsidRPr="006A7155">
        <w:rPr>
          <w:rFonts w:eastAsia="標楷體"/>
          <w:color w:val="000000" w:themeColor="text1"/>
        </w:rPr>
        <w:t>臨床教學場所之病床數、門、急診人數及實習醫學生人數</w:t>
      </w:r>
      <w:proofErr w:type="gramStart"/>
      <w:r w:rsidR="00216C31" w:rsidRPr="006A7155">
        <w:rPr>
          <w:rFonts w:eastAsia="標楷體"/>
          <w:color w:val="000000" w:themeColor="text1"/>
        </w:rPr>
        <w:t>表參表</w:t>
      </w:r>
      <w:proofErr w:type="gramEnd"/>
      <w:r w:rsidR="00216C31" w:rsidRPr="006A7155">
        <w:rPr>
          <w:rFonts w:eastAsia="標楷體"/>
          <w:color w:val="000000" w:themeColor="text1"/>
        </w:rPr>
        <w:t>5-18</w:t>
      </w:r>
      <w:r w:rsidR="00CA3460" w:rsidRPr="006A7155">
        <w:rPr>
          <w:rFonts w:eastAsia="標楷體"/>
          <w:bCs/>
          <w:color w:val="000000" w:themeColor="text1"/>
        </w:rPr>
        <w:t>)</w:t>
      </w:r>
    </w:p>
    <w:p w14:paraId="0F2D52DB" w14:textId="06BC49DA" w:rsidR="006A037E" w:rsidRPr="006A7155" w:rsidRDefault="00844A9F" w:rsidP="00665EFC">
      <w:pPr>
        <w:adjustRightInd w:val="0"/>
        <w:spacing w:line="380" w:lineRule="exact"/>
        <w:ind w:right="96"/>
        <w:rPr>
          <w:rFonts w:eastAsia="標楷體"/>
          <w:bCs/>
          <w:color w:val="000000" w:themeColor="text1"/>
        </w:rPr>
      </w:pPr>
      <w:r w:rsidRPr="006A7155">
        <w:rPr>
          <w:rFonts w:eastAsia="標楷體" w:hint="eastAsia"/>
          <w:bCs/>
          <w:color w:val="000000" w:themeColor="text1"/>
        </w:rPr>
        <w:t xml:space="preserve">    </w:t>
      </w:r>
      <w:r w:rsidR="004267FD" w:rsidRPr="006A7155">
        <w:rPr>
          <w:rFonts w:eastAsia="標楷體"/>
          <w:bCs/>
          <w:color w:val="000000" w:themeColor="text1"/>
        </w:rPr>
        <w:t>醫學系（院、校）必須擁有充分</w:t>
      </w:r>
      <w:r w:rsidR="00A545FF" w:rsidRPr="006A7155">
        <w:rPr>
          <w:rFonts w:eastAsia="標楷體"/>
          <w:bCs/>
          <w:color w:val="000000" w:themeColor="text1"/>
        </w:rPr>
        <w:t>之</w:t>
      </w:r>
      <w:r w:rsidR="004267FD" w:rsidRPr="006A7155">
        <w:rPr>
          <w:rFonts w:eastAsia="標楷體"/>
          <w:bCs/>
          <w:color w:val="000000" w:themeColor="text1"/>
        </w:rPr>
        <w:t>臨床教學所需的</w:t>
      </w:r>
      <w:r w:rsidR="00A545FF" w:rsidRPr="006A7155">
        <w:rPr>
          <w:rFonts w:eastAsia="標楷體"/>
          <w:bCs/>
          <w:color w:val="000000" w:themeColor="text1"/>
        </w:rPr>
        <w:t>空間及軟</w:t>
      </w:r>
      <w:r w:rsidR="004267FD" w:rsidRPr="006A7155">
        <w:rPr>
          <w:rFonts w:eastAsia="標楷體"/>
          <w:bCs/>
          <w:color w:val="000000" w:themeColor="text1"/>
        </w:rPr>
        <w:t>硬體資源</w:t>
      </w:r>
      <w:r w:rsidR="00A545FF" w:rsidRPr="006A7155">
        <w:rPr>
          <w:rFonts w:eastAsia="標楷體"/>
          <w:bCs/>
          <w:color w:val="000000" w:themeColor="text1"/>
        </w:rPr>
        <w:t>之使用權</w:t>
      </w:r>
      <w:r w:rsidR="004267FD" w:rsidRPr="006A7155">
        <w:rPr>
          <w:rFonts w:eastAsia="標楷體"/>
          <w:bCs/>
          <w:color w:val="000000" w:themeColor="text1"/>
        </w:rPr>
        <w:t>(</w:t>
      </w:r>
      <w:r w:rsidR="004267FD" w:rsidRPr="006A7155">
        <w:rPr>
          <w:rFonts w:eastAsia="標楷體"/>
          <w:bCs/>
          <w:color w:val="000000" w:themeColor="text1"/>
        </w:rPr>
        <w:t>例如</w:t>
      </w:r>
      <w:r w:rsidR="00F024E9" w:rsidRPr="006A7155">
        <w:rPr>
          <w:rFonts w:eastAsia="標楷體"/>
          <w:bCs/>
          <w:color w:val="000000" w:themeColor="text1"/>
        </w:rPr>
        <w:t>：</w:t>
      </w:r>
      <w:r w:rsidR="004267FD" w:rsidRPr="006A7155">
        <w:rPr>
          <w:rFonts w:eastAsia="標楷體"/>
          <w:bCs/>
          <w:color w:val="000000" w:themeColor="text1"/>
        </w:rPr>
        <w:t>討論室、會議室、圖書室、值班室等</w:t>
      </w:r>
      <w:r w:rsidR="004267FD" w:rsidRPr="006A7155">
        <w:rPr>
          <w:rFonts w:eastAsia="標楷體"/>
          <w:bCs/>
          <w:color w:val="000000" w:themeColor="text1"/>
        </w:rPr>
        <w:t>)</w:t>
      </w:r>
      <w:r w:rsidR="004267FD" w:rsidRPr="006A7155">
        <w:rPr>
          <w:rFonts w:eastAsia="標楷體"/>
          <w:bCs/>
          <w:color w:val="000000" w:themeColor="text1"/>
        </w:rPr>
        <w:t>，以確保</w:t>
      </w:r>
      <w:proofErr w:type="gramStart"/>
      <w:r w:rsidR="004267FD" w:rsidRPr="006A7155">
        <w:rPr>
          <w:rFonts w:eastAsia="標楷體"/>
          <w:bCs/>
          <w:color w:val="000000" w:themeColor="text1"/>
        </w:rPr>
        <w:t>醫</w:t>
      </w:r>
      <w:proofErr w:type="gramEnd"/>
      <w:r w:rsidR="004267FD" w:rsidRPr="006A7155">
        <w:rPr>
          <w:rFonts w:eastAsia="標楷體"/>
          <w:bCs/>
          <w:color w:val="000000" w:themeColor="text1"/>
        </w:rPr>
        <w:t>學生門診和住院學習的廣度和品質。上述資源包括足夠數量和不同類型的病人。</w:t>
      </w:r>
    </w:p>
    <w:p w14:paraId="68A7A651" w14:textId="77777777" w:rsidR="00913601" w:rsidRPr="006A7155" w:rsidRDefault="00913601" w:rsidP="00440F56">
      <w:pPr>
        <w:adjustRightInd w:val="0"/>
        <w:spacing w:line="380" w:lineRule="exact"/>
        <w:rPr>
          <w:rFonts w:eastAsia="標楷體"/>
          <w:b/>
          <w:color w:val="000000" w:themeColor="text1"/>
        </w:rPr>
      </w:pPr>
    </w:p>
    <w:p w14:paraId="02A460A0" w14:textId="77777777" w:rsidR="00247957" w:rsidRPr="006A7155" w:rsidRDefault="00247957" w:rsidP="00440F56">
      <w:pPr>
        <w:widowControl/>
        <w:spacing w:line="380" w:lineRule="exact"/>
        <w:jc w:val="both"/>
        <w:rPr>
          <w:rFonts w:eastAsia="標楷體"/>
          <w:color w:val="000000" w:themeColor="text1"/>
        </w:rPr>
      </w:pPr>
    </w:p>
    <w:p w14:paraId="771B7C84" w14:textId="387C1309" w:rsidR="00247957" w:rsidRPr="006A7155" w:rsidRDefault="004267FD" w:rsidP="009D688B">
      <w:pPr>
        <w:widowControl/>
        <w:pBdr>
          <w:top w:val="single" w:sz="4" w:space="1" w:color="auto"/>
        </w:pBdr>
        <w:spacing w:line="380" w:lineRule="exact"/>
        <w:ind w:leftChars="1" w:left="566" w:hangingChars="235" w:hanging="564"/>
        <w:jc w:val="both"/>
        <w:rPr>
          <w:rFonts w:eastAsia="標楷體"/>
          <w:color w:val="000000" w:themeColor="text1"/>
          <w:kern w:val="0"/>
        </w:rPr>
      </w:pPr>
      <w:r w:rsidRPr="006A7155">
        <w:rPr>
          <w:rFonts w:eastAsia="標楷體"/>
          <w:color w:val="000000" w:themeColor="text1"/>
        </w:rPr>
        <w:t>5.3.3</w:t>
      </w:r>
      <w:r w:rsidRPr="006A7155">
        <w:rPr>
          <w:rFonts w:eastAsia="標楷體"/>
          <w:color w:val="000000" w:themeColor="text1"/>
        </w:rPr>
        <w:t>醫學系必修的臨床實習應在健康照護機構進行，其住院醫師或其他合格人員在教師的督導下，亦有參與</w:t>
      </w:r>
      <w:proofErr w:type="gramStart"/>
      <w:r w:rsidRPr="006A7155">
        <w:rPr>
          <w:rFonts w:eastAsia="標楷體"/>
          <w:color w:val="000000" w:themeColor="text1"/>
        </w:rPr>
        <w:t>醫</w:t>
      </w:r>
      <w:proofErr w:type="gramEnd"/>
      <w:r w:rsidRPr="006A7155">
        <w:rPr>
          <w:rFonts w:eastAsia="標楷體"/>
          <w:color w:val="000000" w:themeColor="text1"/>
        </w:rPr>
        <w:t>學生教學的責任。</w:t>
      </w:r>
    </w:p>
    <w:p w14:paraId="7484BC1A" w14:textId="77777777" w:rsidR="00247957" w:rsidRPr="006A7155" w:rsidRDefault="004267FD" w:rsidP="00440F56">
      <w:pPr>
        <w:pBdr>
          <w:bottom w:val="single" w:sz="4" w:space="1" w:color="auto"/>
        </w:pBdr>
        <w:spacing w:line="380" w:lineRule="exact"/>
        <w:rPr>
          <w:rFonts w:ascii="標楷體" w:eastAsia="標楷體" w:hAnsi="標楷體"/>
          <w:color w:val="000000" w:themeColor="text1"/>
        </w:rPr>
      </w:pPr>
      <w:proofErr w:type="gramStart"/>
      <w:r w:rsidRPr="006A7155">
        <w:rPr>
          <w:rFonts w:ascii="標楷體" w:eastAsia="標楷體" w:hAnsi="標楷體"/>
          <w:color w:val="000000" w:themeColor="text1"/>
          <w:sz w:val="22"/>
        </w:rPr>
        <w:t>註</w:t>
      </w:r>
      <w:proofErr w:type="gramEnd"/>
      <w:r w:rsidRPr="006A7155">
        <w:rPr>
          <w:rFonts w:ascii="標楷體" w:eastAsia="標楷體" w:hAnsi="標楷體"/>
          <w:color w:val="000000" w:themeColor="text1"/>
          <w:sz w:val="22"/>
        </w:rPr>
        <w:t>釋：一些社區醫院和社區診所或基層醫師的診所，可能沒有住院醫師。在這種情況下，</w:t>
      </w:r>
      <w:proofErr w:type="gramStart"/>
      <w:r w:rsidRPr="006A7155">
        <w:rPr>
          <w:rFonts w:ascii="標楷體" w:eastAsia="標楷體" w:hAnsi="標楷體"/>
          <w:color w:val="000000" w:themeColor="text1"/>
          <w:sz w:val="22"/>
        </w:rPr>
        <w:t>醫</w:t>
      </w:r>
      <w:proofErr w:type="gramEnd"/>
      <w:r w:rsidRPr="006A7155">
        <w:rPr>
          <w:rFonts w:ascii="標楷體" w:eastAsia="標楷體" w:hAnsi="標楷體"/>
          <w:color w:val="000000" w:themeColor="text1"/>
          <w:sz w:val="22"/>
        </w:rPr>
        <w:t>學生必須由主治醫師和其他工作人員（例如護理師和專科護理師）給予適當的督導。教學醫院在各部門應有足夠數量的住院醫師 (含畢業後一般醫學訓練醫師)，以履行其醫學教育的目的。</w:t>
      </w:r>
      <w:r w:rsidR="001E7033" w:rsidRPr="006A7155">
        <w:rPr>
          <w:rFonts w:ascii="標楷體" w:eastAsia="標楷體" w:hAnsi="標楷體"/>
          <w:color w:val="000000" w:themeColor="text1"/>
          <w:sz w:val="22"/>
        </w:rPr>
        <w:t xml:space="preserve"> </w:t>
      </w:r>
    </w:p>
    <w:p w14:paraId="233134CC" w14:textId="77777777" w:rsidR="00247957" w:rsidRPr="006A7155" w:rsidRDefault="004267FD" w:rsidP="00304024">
      <w:pPr>
        <w:adjustRightInd w:val="0"/>
        <w:spacing w:line="380" w:lineRule="exact"/>
        <w:ind w:left="1134" w:hangingChars="472" w:hanging="1134"/>
        <w:rPr>
          <w:rFonts w:eastAsia="標楷體"/>
          <w:bCs/>
          <w:color w:val="000000" w:themeColor="text1"/>
        </w:rPr>
      </w:pPr>
      <w:r w:rsidRPr="006A7155">
        <w:rPr>
          <w:rFonts w:eastAsia="標楷體"/>
          <w:b/>
          <w:bCs/>
          <w:color w:val="000000" w:themeColor="text1"/>
        </w:rPr>
        <w:t>認證要點：</w:t>
      </w:r>
      <w:r w:rsidR="00CA3460" w:rsidRPr="006A7155">
        <w:rPr>
          <w:rFonts w:eastAsia="標楷體"/>
          <w:bCs/>
          <w:color w:val="000000" w:themeColor="text1"/>
        </w:rPr>
        <w:t>(</w:t>
      </w:r>
      <w:r w:rsidR="00CA3460" w:rsidRPr="006A7155">
        <w:rPr>
          <w:rFonts w:eastAsia="標楷體"/>
          <w:color w:val="000000" w:themeColor="text1"/>
        </w:rPr>
        <w:t>近三學年</w:t>
      </w:r>
      <w:r w:rsidR="00CA3460" w:rsidRPr="006A7155">
        <w:rPr>
          <w:rFonts w:eastAsia="標楷體"/>
          <w:color w:val="000000" w:themeColor="text1"/>
        </w:rPr>
        <w:t>PGY</w:t>
      </w:r>
      <w:r w:rsidR="00CA3460" w:rsidRPr="006A7155">
        <w:rPr>
          <w:rFonts w:eastAsia="標楷體"/>
          <w:color w:val="000000" w:themeColor="text1"/>
        </w:rPr>
        <w:t>醫師核准人數與</w:t>
      </w:r>
      <w:proofErr w:type="gramStart"/>
      <w:r w:rsidR="00CA3460" w:rsidRPr="006A7155">
        <w:rPr>
          <w:rFonts w:eastAsia="標楷體"/>
          <w:color w:val="000000" w:themeColor="text1"/>
        </w:rPr>
        <w:t>收訓人數參表</w:t>
      </w:r>
      <w:proofErr w:type="gramEnd"/>
      <w:r w:rsidR="00CA3460" w:rsidRPr="006A7155">
        <w:rPr>
          <w:rFonts w:eastAsia="標楷體"/>
          <w:color w:val="000000" w:themeColor="text1"/>
        </w:rPr>
        <w:t>5-16</w:t>
      </w:r>
      <w:r w:rsidR="00216C31" w:rsidRPr="006A7155">
        <w:rPr>
          <w:rFonts w:eastAsia="標楷體"/>
          <w:color w:val="000000" w:themeColor="text1"/>
        </w:rPr>
        <w:t>；近三學年住院醫師及臨床研究員核准及實際</w:t>
      </w:r>
      <w:proofErr w:type="gramStart"/>
      <w:r w:rsidR="00216C31" w:rsidRPr="006A7155">
        <w:rPr>
          <w:rFonts w:eastAsia="標楷體"/>
          <w:color w:val="000000" w:themeColor="text1"/>
        </w:rPr>
        <w:t>收訓人數參表</w:t>
      </w:r>
      <w:proofErr w:type="gramEnd"/>
      <w:r w:rsidR="00216C31" w:rsidRPr="006A7155">
        <w:rPr>
          <w:rFonts w:eastAsia="標楷體"/>
          <w:color w:val="000000" w:themeColor="text1"/>
        </w:rPr>
        <w:t>5-17</w:t>
      </w:r>
      <w:r w:rsidR="00CC37A3" w:rsidRPr="006A7155">
        <w:rPr>
          <w:rFonts w:eastAsia="標楷體"/>
          <w:color w:val="000000" w:themeColor="text1"/>
        </w:rPr>
        <w:t>)</w:t>
      </w:r>
    </w:p>
    <w:p w14:paraId="31C3399F" w14:textId="77777777" w:rsidR="00247957" w:rsidRPr="006A7155" w:rsidRDefault="004267FD" w:rsidP="00440F56">
      <w:pPr>
        <w:adjustRightInd w:val="0"/>
        <w:spacing w:line="380" w:lineRule="exact"/>
        <w:ind w:firstLineChars="200" w:firstLine="480"/>
        <w:rPr>
          <w:rFonts w:eastAsia="標楷體"/>
          <w:bCs/>
          <w:color w:val="000000" w:themeColor="text1"/>
        </w:rPr>
      </w:pPr>
      <w:r w:rsidRPr="006A7155">
        <w:rPr>
          <w:rFonts w:eastAsia="標楷體"/>
          <w:bCs/>
          <w:color w:val="000000" w:themeColor="text1"/>
        </w:rPr>
        <w:t>臨床實習應在健康照護機構進行，必須由主治醫師、住院醫師或其他合格人員教師的督導</w:t>
      </w:r>
      <w:r w:rsidRPr="006A7155">
        <w:rPr>
          <w:rFonts w:eastAsia="標楷體"/>
          <w:b/>
          <w:bCs/>
          <w:color w:val="000000" w:themeColor="text1"/>
        </w:rPr>
        <w:t>。</w:t>
      </w:r>
    </w:p>
    <w:p w14:paraId="34C9A0A8" w14:textId="04D05A1E" w:rsidR="00247957" w:rsidRPr="006A7155" w:rsidRDefault="004267FD" w:rsidP="00A20778">
      <w:pPr>
        <w:widowControl/>
        <w:pBdr>
          <w:top w:val="single" w:sz="4" w:space="1" w:color="auto"/>
          <w:bottom w:val="single" w:sz="2" w:space="1" w:color="auto"/>
        </w:pBdr>
        <w:spacing w:line="380" w:lineRule="exact"/>
        <w:ind w:left="566" w:hangingChars="236" w:hanging="566"/>
        <w:jc w:val="both"/>
        <w:rPr>
          <w:color w:val="000000" w:themeColor="text1"/>
          <w:sz w:val="22"/>
          <w:szCs w:val="22"/>
        </w:rPr>
      </w:pPr>
      <w:r w:rsidRPr="006A7155">
        <w:rPr>
          <w:rFonts w:eastAsia="標楷體"/>
          <w:color w:val="000000" w:themeColor="text1"/>
          <w:kern w:val="0"/>
        </w:rPr>
        <w:lastRenderedPageBreak/>
        <w:t>5.3.4</w:t>
      </w:r>
      <w:r w:rsidRPr="006A7155">
        <w:rPr>
          <w:rFonts w:eastAsia="標楷體"/>
          <w:color w:val="000000" w:themeColor="text1"/>
        </w:rPr>
        <w:t>醫學系之</w:t>
      </w:r>
      <w:r w:rsidR="00D226AF">
        <w:rPr>
          <w:rFonts w:eastAsia="標楷體" w:hint="eastAsia"/>
          <w:color w:val="000000" w:themeColor="text1"/>
        </w:rPr>
        <w:t>主要</w:t>
      </w:r>
      <w:r w:rsidRPr="006A7155">
        <w:rPr>
          <w:rFonts w:eastAsia="標楷體"/>
          <w:color w:val="000000" w:themeColor="text1"/>
        </w:rPr>
        <w:t>教學醫院</w:t>
      </w:r>
      <w:r w:rsidR="009D688B" w:rsidRPr="006A7155">
        <w:rPr>
          <w:rFonts w:eastAsia="標楷體" w:hint="eastAsia"/>
          <w:color w:val="000000" w:themeColor="text1"/>
        </w:rPr>
        <w:t>的</w:t>
      </w:r>
      <w:r w:rsidRPr="006A7155">
        <w:rPr>
          <w:rFonts w:eastAsia="標楷體"/>
          <w:color w:val="000000" w:themeColor="text1"/>
        </w:rPr>
        <w:t>住院醫師和其他督導或教育</w:t>
      </w:r>
      <w:proofErr w:type="gramStart"/>
      <w:r w:rsidRPr="006A7155">
        <w:rPr>
          <w:rFonts w:eastAsia="標楷體"/>
          <w:color w:val="000000" w:themeColor="text1"/>
        </w:rPr>
        <w:t>醫</w:t>
      </w:r>
      <w:proofErr w:type="gramEnd"/>
      <w:r w:rsidRPr="006A7155">
        <w:rPr>
          <w:rFonts w:eastAsia="標楷體"/>
          <w:color w:val="000000" w:themeColor="text1"/>
        </w:rPr>
        <w:t>學生者，必須熟悉課程與臨床實習的教育目標，並擔任教學和評量的角色。</w:t>
      </w:r>
    </w:p>
    <w:p w14:paraId="362522AD" w14:textId="77777777" w:rsidR="00247957" w:rsidRPr="006A7155" w:rsidRDefault="004267FD" w:rsidP="00440F56">
      <w:pPr>
        <w:adjustRightInd w:val="0"/>
        <w:spacing w:line="380" w:lineRule="exact"/>
        <w:rPr>
          <w:rFonts w:eastAsia="標楷體"/>
          <w:b/>
          <w:bCs/>
          <w:color w:val="000000" w:themeColor="text1"/>
        </w:rPr>
      </w:pPr>
      <w:r w:rsidRPr="006A7155">
        <w:rPr>
          <w:rFonts w:eastAsia="標楷體"/>
          <w:b/>
          <w:bCs/>
          <w:color w:val="000000" w:themeColor="text1"/>
        </w:rPr>
        <w:t>認證要點：</w:t>
      </w:r>
    </w:p>
    <w:p w14:paraId="49B011ED" w14:textId="77777777" w:rsidR="00247957" w:rsidRPr="006A7155" w:rsidRDefault="004267FD" w:rsidP="00BA78EB">
      <w:pPr>
        <w:pStyle w:val="af4"/>
        <w:numPr>
          <w:ilvl w:val="6"/>
          <w:numId w:val="200"/>
        </w:numPr>
        <w:adjustRightInd w:val="0"/>
        <w:spacing w:line="380" w:lineRule="exact"/>
        <w:ind w:leftChars="0" w:left="568" w:hanging="284"/>
        <w:rPr>
          <w:rFonts w:eastAsia="標楷體"/>
          <w:color w:val="000000" w:themeColor="text1"/>
        </w:rPr>
      </w:pPr>
      <w:r w:rsidRPr="006A7155">
        <w:rPr>
          <w:rFonts w:eastAsia="標楷體"/>
          <w:bCs/>
          <w:color w:val="000000" w:themeColor="text1"/>
        </w:rPr>
        <w:t>住院醫師和其他不具教師資格的教師，在教學和評量</w:t>
      </w:r>
      <w:proofErr w:type="gramStart"/>
      <w:r w:rsidRPr="006A7155">
        <w:rPr>
          <w:rFonts w:eastAsia="標楷體"/>
          <w:bCs/>
          <w:color w:val="000000" w:themeColor="text1"/>
        </w:rPr>
        <w:t>醫</w:t>
      </w:r>
      <w:proofErr w:type="gramEnd"/>
      <w:r w:rsidRPr="006A7155">
        <w:rPr>
          <w:rFonts w:eastAsia="標楷體"/>
          <w:bCs/>
          <w:color w:val="000000" w:themeColor="text1"/>
        </w:rPr>
        <w:t>學生的角色上應也有明確指導。</w:t>
      </w:r>
    </w:p>
    <w:p w14:paraId="02AC8B17" w14:textId="3579AF3F" w:rsidR="00247957" w:rsidRPr="006A7155" w:rsidRDefault="004267FD" w:rsidP="00BA78EB">
      <w:pPr>
        <w:pStyle w:val="af4"/>
        <w:numPr>
          <w:ilvl w:val="6"/>
          <w:numId w:val="200"/>
        </w:numPr>
        <w:adjustRightInd w:val="0"/>
        <w:spacing w:line="380" w:lineRule="exact"/>
        <w:ind w:leftChars="0" w:left="568" w:hanging="284"/>
        <w:rPr>
          <w:rFonts w:eastAsia="標楷體"/>
          <w:color w:val="000000" w:themeColor="text1"/>
        </w:rPr>
      </w:pPr>
      <w:r w:rsidRPr="006A7155">
        <w:rPr>
          <w:rFonts w:eastAsia="標楷體"/>
          <w:bCs/>
          <w:color w:val="000000" w:themeColor="text1"/>
        </w:rPr>
        <w:t>該機構和相關部門應提供資源（例如工作坊、資源材料），提升住院醫師和其他</w:t>
      </w:r>
      <w:r w:rsidR="00C508C8" w:rsidRPr="006A7155">
        <w:rPr>
          <w:rFonts w:eastAsia="標楷體" w:hint="eastAsia"/>
          <w:bCs/>
          <w:color w:val="000000" w:themeColor="text1"/>
        </w:rPr>
        <w:t>參與</w:t>
      </w:r>
      <w:proofErr w:type="gramStart"/>
      <w:r w:rsidR="00C508C8" w:rsidRPr="006A7155">
        <w:rPr>
          <w:rFonts w:eastAsia="標楷體" w:hint="eastAsia"/>
          <w:bCs/>
          <w:color w:val="000000" w:themeColor="text1"/>
        </w:rPr>
        <w:t>醫</w:t>
      </w:r>
      <w:proofErr w:type="gramEnd"/>
      <w:r w:rsidR="00C508C8" w:rsidRPr="006A7155">
        <w:rPr>
          <w:rFonts w:eastAsia="標楷體" w:hint="eastAsia"/>
          <w:bCs/>
          <w:color w:val="000000" w:themeColor="text1"/>
        </w:rPr>
        <w:t>學生教學的</w:t>
      </w:r>
      <w:proofErr w:type="gramStart"/>
      <w:r w:rsidR="00C508C8" w:rsidRPr="006A7155">
        <w:rPr>
          <w:rFonts w:eastAsia="標楷體" w:hint="eastAsia"/>
          <w:bCs/>
          <w:color w:val="000000" w:themeColor="text1"/>
        </w:rPr>
        <w:t>醫</w:t>
      </w:r>
      <w:proofErr w:type="gramEnd"/>
      <w:r w:rsidR="00C508C8" w:rsidRPr="006A7155">
        <w:rPr>
          <w:rFonts w:eastAsia="標楷體" w:hint="eastAsia"/>
          <w:bCs/>
          <w:color w:val="000000" w:themeColor="text1"/>
        </w:rPr>
        <w:t>事人員</w:t>
      </w:r>
      <w:r w:rsidRPr="006A7155">
        <w:rPr>
          <w:rFonts w:eastAsia="標楷體"/>
          <w:bCs/>
          <w:color w:val="000000" w:themeColor="text1"/>
        </w:rPr>
        <w:t>之教學和評量技能，並應有師資培訓活動情形之中央監測及回饋系統。</w:t>
      </w:r>
    </w:p>
    <w:p w14:paraId="3060AA9A" w14:textId="28F9A86F" w:rsidR="00E56A71" w:rsidRPr="006A7155" w:rsidRDefault="004267FD" w:rsidP="00BA78EB">
      <w:pPr>
        <w:pStyle w:val="af4"/>
        <w:numPr>
          <w:ilvl w:val="6"/>
          <w:numId w:val="200"/>
        </w:numPr>
        <w:adjustRightInd w:val="0"/>
        <w:spacing w:line="380" w:lineRule="exact"/>
        <w:ind w:leftChars="0" w:left="568" w:hanging="284"/>
        <w:rPr>
          <w:rFonts w:eastAsia="標楷體"/>
          <w:color w:val="000000" w:themeColor="text1"/>
        </w:rPr>
      </w:pPr>
      <w:r w:rsidRPr="006A7155">
        <w:rPr>
          <w:rFonts w:eastAsia="標楷體"/>
          <w:color w:val="000000" w:themeColor="text1"/>
          <w:szCs w:val="22"/>
        </w:rPr>
        <w:t>住院醫師和</w:t>
      </w:r>
      <w:r w:rsidR="00374573" w:rsidRPr="006A7155">
        <w:rPr>
          <w:rFonts w:eastAsia="標楷體"/>
          <w:color w:val="000000" w:themeColor="text1"/>
          <w:szCs w:val="22"/>
        </w:rPr>
        <w:t>無職銜教師</w:t>
      </w:r>
      <w:r w:rsidRPr="006A7155">
        <w:rPr>
          <w:rFonts w:eastAsia="標楷體"/>
          <w:color w:val="000000" w:themeColor="text1"/>
          <w:szCs w:val="22"/>
        </w:rPr>
        <w:t>，應接受教學和評量技能的正式評估，如果教學表現不佳，要提供補救的機會。評估教學的方法可包括教師直接觀察，</w:t>
      </w:r>
      <w:proofErr w:type="gramStart"/>
      <w:r w:rsidRPr="006A7155">
        <w:rPr>
          <w:rFonts w:eastAsia="標楷體"/>
          <w:color w:val="000000" w:themeColor="text1"/>
          <w:szCs w:val="22"/>
        </w:rPr>
        <w:t>醫</w:t>
      </w:r>
      <w:proofErr w:type="gramEnd"/>
      <w:r w:rsidRPr="006A7155">
        <w:rPr>
          <w:rFonts w:eastAsia="標楷體"/>
          <w:color w:val="000000" w:themeColor="text1"/>
          <w:szCs w:val="22"/>
        </w:rPr>
        <w:t>學生對課程和臨床實習的評估，或焦點團體之回饋，或任何其他合適的方法。</w:t>
      </w:r>
      <w:r w:rsidR="00C508C8" w:rsidRPr="006A7155">
        <w:rPr>
          <w:rFonts w:eastAsia="標楷體" w:hint="eastAsia"/>
          <w:color w:val="000000" w:themeColor="text1"/>
          <w:szCs w:val="22"/>
        </w:rPr>
        <w:t>(</w:t>
      </w:r>
      <w:r w:rsidR="00C508C8" w:rsidRPr="006A7155">
        <w:rPr>
          <w:rFonts w:eastAsia="標楷體"/>
          <w:color w:val="000000" w:themeColor="text1"/>
          <w:szCs w:val="22"/>
        </w:rPr>
        <w:t>無職銜教師</w:t>
      </w:r>
      <w:r w:rsidR="00F024E9" w:rsidRPr="006A7155">
        <w:rPr>
          <w:rFonts w:eastAsia="標楷體" w:hint="eastAsia"/>
          <w:color w:val="000000" w:themeColor="text1"/>
          <w:szCs w:val="22"/>
        </w:rPr>
        <w:t>：</w:t>
      </w:r>
      <w:r w:rsidR="00C508C8" w:rsidRPr="006A7155">
        <w:rPr>
          <w:rFonts w:eastAsia="標楷體" w:hint="eastAsia"/>
          <w:color w:val="000000" w:themeColor="text1"/>
          <w:szCs w:val="22"/>
        </w:rPr>
        <w:t xml:space="preserve"> </w:t>
      </w:r>
      <w:r w:rsidR="00C508C8" w:rsidRPr="006A7155">
        <w:rPr>
          <w:rFonts w:eastAsia="標楷體" w:hint="eastAsia"/>
          <w:color w:val="000000" w:themeColor="text1"/>
          <w:szCs w:val="22"/>
        </w:rPr>
        <w:t>指非醫學系聘任之專任、兼任或專案臨床教師</w:t>
      </w:r>
      <w:r w:rsidR="00C508C8" w:rsidRPr="006A7155">
        <w:rPr>
          <w:rFonts w:eastAsia="標楷體" w:hint="eastAsia"/>
          <w:color w:val="000000" w:themeColor="text1"/>
          <w:szCs w:val="22"/>
        </w:rPr>
        <w:t>)</w:t>
      </w:r>
    </w:p>
    <w:p w14:paraId="78ED483D" w14:textId="77777777" w:rsidR="008F0C6A" w:rsidRPr="006A7155" w:rsidRDefault="008F0C6A" w:rsidP="00440F56">
      <w:pPr>
        <w:pStyle w:val="af7"/>
        <w:adjustRightInd w:val="0"/>
        <w:spacing w:after="0" w:line="380" w:lineRule="exact"/>
        <w:rPr>
          <w:rFonts w:eastAsia="標楷體"/>
          <w:bCs/>
          <w:color w:val="000000" w:themeColor="text1"/>
        </w:rPr>
      </w:pPr>
    </w:p>
    <w:p w14:paraId="41F94339" w14:textId="77777777" w:rsidR="008F0C6A" w:rsidRPr="006A7155" w:rsidRDefault="008F0C6A" w:rsidP="00440F56">
      <w:pPr>
        <w:pStyle w:val="af7"/>
        <w:adjustRightInd w:val="0"/>
        <w:spacing w:after="0" w:line="380" w:lineRule="exact"/>
        <w:rPr>
          <w:rFonts w:eastAsia="標楷體"/>
          <w:color w:val="000000" w:themeColor="text1"/>
        </w:rPr>
      </w:pPr>
    </w:p>
    <w:p w14:paraId="1294AD50" w14:textId="77777777" w:rsidR="00247957" w:rsidRPr="006A7155" w:rsidRDefault="004267FD" w:rsidP="00440F56">
      <w:pPr>
        <w:pStyle w:val="2"/>
        <w:spacing w:line="380" w:lineRule="exact"/>
        <w:rPr>
          <w:rFonts w:ascii="Times New Roman" w:eastAsia="標楷體" w:hAnsi="Times New Roman"/>
          <w:color w:val="000000" w:themeColor="text1"/>
          <w:kern w:val="0"/>
          <w:sz w:val="28"/>
          <w:szCs w:val="28"/>
        </w:rPr>
      </w:pPr>
      <w:r w:rsidRPr="006A7155">
        <w:rPr>
          <w:rFonts w:ascii="Times New Roman" w:eastAsia="標楷體" w:hAnsi="Times New Roman"/>
          <w:color w:val="000000" w:themeColor="text1"/>
          <w:kern w:val="0"/>
          <w:sz w:val="28"/>
          <w:szCs w:val="28"/>
        </w:rPr>
        <w:t xml:space="preserve">5.4 </w:t>
      </w:r>
      <w:r w:rsidRPr="006A7155">
        <w:rPr>
          <w:rFonts w:ascii="Times New Roman" w:eastAsia="標楷體" w:hAnsi="Times New Roman"/>
          <w:color w:val="000000" w:themeColor="text1"/>
          <w:kern w:val="0"/>
          <w:sz w:val="28"/>
          <w:szCs w:val="28"/>
        </w:rPr>
        <w:t>圖書館與資訊資源</w:t>
      </w:r>
    </w:p>
    <w:p w14:paraId="6CC9941A" w14:textId="6DB1C613" w:rsidR="00247957" w:rsidRPr="006A7155" w:rsidRDefault="004267FD" w:rsidP="009D688B">
      <w:pPr>
        <w:widowControl/>
        <w:pBdr>
          <w:top w:val="single" w:sz="4" w:space="1" w:color="auto"/>
          <w:bottom w:val="single" w:sz="4" w:space="1" w:color="auto"/>
        </w:pBdr>
        <w:spacing w:line="380" w:lineRule="exact"/>
        <w:ind w:left="566" w:hangingChars="236" w:hanging="566"/>
        <w:rPr>
          <w:rFonts w:eastAsia="標楷體"/>
          <w:color w:val="000000" w:themeColor="text1"/>
          <w:kern w:val="0"/>
        </w:rPr>
      </w:pPr>
      <w:r w:rsidRPr="006A7155">
        <w:rPr>
          <w:rFonts w:eastAsia="標楷體"/>
          <w:color w:val="000000" w:themeColor="text1"/>
        </w:rPr>
        <w:t>5.4.1</w:t>
      </w:r>
      <w:r w:rsidRPr="006A7155">
        <w:rPr>
          <w:rFonts w:eastAsia="標楷體"/>
          <w:color w:val="000000" w:themeColor="text1"/>
        </w:rPr>
        <w:t>醫學系（院、校）必須有維護良好的圖書館和資訊設施的使用權利，具適當規模、館藏豐富，並有足以支持其教育和其他任務的資訊科技。</w:t>
      </w:r>
    </w:p>
    <w:p w14:paraId="0C439293" w14:textId="3A62FAA5" w:rsidR="00247957" w:rsidRPr="006A7155" w:rsidRDefault="004267FD" w:rsidP="00844A9F">
      <w:pPr>
        <w:adjustRightInd w:val="0"/>
        <w:spacing w:line="380" w:lineRule="exact"/>
        <w:ind w:left="1276" w:hangingChars="531" w:hanging="1276"/>
        <w:rPr>
          <w:rFonts w:eastAsia="標楷體"/>
          <w:bCs/>
          <w:color w:val="000000" w:themeColor="text1"/>
        </w:rPr>
      </w:pPr>
      <w:r w:rsidRPr="006A7155">
        <w:rPr>
          <w:rFonts w:eastAsia="標楷體"/>
          <w:b/>
          <w:bCs/>
          <w:color w:val="000000" w:themeColor="text1"/>
        </w:rPr>
        <w:t>認證要點：</w:t>
      </w:r>
      <w:r w:rsidR="00E649F1" w:rsidRPr="006A7155">
        <w:rPr>
          <w:rFonts w:eastAsia="標楷體"/>
          <w:bCs/>
          <w:color w:val="000000" w:themeColor="text1"/>
        </w:rPr>
        <w:t>(</w:t>
      </w:r>
      <w:r w:rsidR="00E649F1" w:rsidRPr="006A7155">
        <w:rPr>
          <w:rFonts w:eastAsia="標楷體"/>
          <w:bCs/>
          <w:color w:val="000000" w:themeColor="text1"/>
        </w:rPr>
        <w:t>近三學年圖書館經費</w:t>
      </w:r>
      <w:proofErr w:type="gramStart"/>
      <w:r w:rsidR="00E649F1" w:rsidRPr="006A7155">
        <w:rPr>
          <w:rFonts w:eastAsia="標楷體"/>
          <w:bCs/>
          <w:color w:val="000000" w:themeColor="text1"/>
        </w:rPr>
        <w:t>來源參表</w:t>
      </w:r>
      <w:proofErr w:type="gramEnd"/>
      <w:r w:rsidR="00844A9F" w:rsidRPr="006A7155">
        <w:rPr>
          <w:rFonts w:eastAsia="標楷體"/>
          <w:bCs/>
          <w:color w:val="000000" w:themeColor="text1"/>
        </w:rPr>
        <w:t>5-2</w:t>
      </w:r>
      <w:r w:rsidR="00955F49" w:rsidRPr="006A7155">
        <w:rPr>
          <w:rFonts w:eastAsia="標楷體"/>
          <w:bCs/>
          <w:color w:val="000000" w:themeColor="text1"/>
        </w:rPr>
        <w:t>；</w:t>
      </w:r>
      <w:r w:rsidR="00E649F1" w:rsidRPr="006A7155">
        <w:rPr>
          <w:rFonts w:eastAsia="標楷體"/>
          <w:color w:val="000000" w:themeColor="text1"/>
        </w:rPr>
        <w:t>醫學院之圖書館基本</w:t>
      </w:r>
      <w:proofErr w:type="gramStart"/>
      <w:r w:rsidR="00E649F1" w:rsidRPr="006A7155">
        <w:rPr>
          <w:rFonts w:eastAsia="標楷體"/>
          <w:color w:val="000000" w:themeColor="text1"/>
        </w:rPr>
        <w:t>資訊參表</w:t>
      </w:r>
      <w:proofErr w:type="gramEnd"/>
      <w:r w:rsidR="00844A9F" w:rsidRPr="006A7155">
        <w:rPr>
          <w:rFonts w:eastAsia="標楷體"/>
          <w:color w:val="000000" w:themeColor="text1"/>
        </w:rPr>
        <w:t>5-3</w:t>
      </w:r>
      <w:r w:rsidR="00955F49" w:rsidRPr="006A7155">
        <w:rPr>
          <w:rFonts w:eastAsia="標楷體"/>
          <w:color w:val="000000" w:themeColor="text1"/>
        </w:rPr>
        <w:t>；</w:t>
      </w:r>
      <w:r w:rsidR="00790741" w:rsidRPr="006A7155">
        <w:rPr>
          <w:rFonts w:eastAsia="標楷體"/>
          <w:color w:val="000000" w:themeColor="text1"/>
        </w:rPr>
        <w:t>圖書館設備的設施與</w:t>
      </w:r>
      <w:proofErr w:type="gramStart"/>
      <w:r w:rsidR="00790741" w:rsidRPr="006A7155">
        <w:rPr>
          <w:rFonts w:eastAsia="標楷體"/>
          <w:color w:val="000000" w:themeColor="text1"/>
        </w:rPr>
        <w:t>資源參表</w:t>
      </w:r>
      <w:proofErr w:type="gramEnd"/>
      <w:r w:rsidR="00844A9F" w:rsidRPr="006A7155">
        <w:rPr>
          <w:rFonts w:eastAsia="標楷體"/>
          <w:color w:val="000000" w:themeColor="text1"/>
        </w:rPr>
        <w:t>5-4</w:t>
      </w:r>
      <w:r w:rsidR="00955F49" w:rsidRPr="006A7155">
        <w:rPr>
          <w:rFonts w:eastAsia="標楷體"/>
          <w:color w:val="000000" w:themeColor="text1"/>
        </w:rPr>
        <w:t>；</w:t>
      </w:r>
      <w:r w:rsidR="00790741" w:rsidRPr="006A7155">
        <w:rPr>
          <w:rFonts w:eastAsia="標楷體"/>
          <w:color w:val="000000" w:themeColor="text1"/>
        </w:rPr>
        <w:t>近三學年圖書館館藏</w:t>
      </w:r>
      <w:proofErr w:type="gramStart"/>
      <w:r w:rsidR="00790741" w:rsidRPr="006A7155">
        <w:rPr>
          <w:rFonts w:eastAsia="標楷體"/>
          <w:color w:val="000000" w:themeColor="text1"/>
        </w:rPr>
        <w:t>資源參表</w:t>
      </w:r>
      <w:proofErr w:type="gramEnd"/>
      <w:r w:rsidR="00790741" w:rsidRPr="006A7155">
        <w:rPr>
          <w:rFonts w:eastAsia="標楷體"/>
          <w:color w:val="000000" w:themeColor="text1"/>
        </w:rPr>
        <w:t>5-5 )</w:t>
      </w:r>
    </w:p>
    <w:p w14:paraId="175ABEE3" w14:textId="77777777" w:rsidR="00247957" w:rsidRPr="006A7155" w:rsidRDefault="004267FD" w:rsidP="00BA78EB">
      <w:pPr>
        <w:pStyle w:val="af4"/>
        <w:numPr>
          <w:ilvl w:val="6"/>
          <w:numId w:val="145"/>
        </w:numPr>
        <w:adjustRightInd w:val="0"/>
        <w:spacing w:line="380" w:lineRule="exact"/>
        <w:ind w:leftChars="0" w:left="568" w:hanging="284"/>
        <w:rPr>
          <w:rFonts w:eastAsia="標楷體"/>
          <w:bCs/>
          <w:color w:val="000000" w:themeColor="text1"/>
        </w:rPr>
      </w:pPr>
      <w:r w:rsidRPr="006A7155">
        <w:rPr>
          <w:rFonts w:eastAsia="標楷體"/>
          <w:bCs/>
          <w:color w:val="000000" w:themeColor="text1"/>
        </w:rPr>
        <w:t>圖書館（院、校）應以紙本或電子期刊，足夠提供新進的生物醫學、臨床和其他相關訊。</w:t>
      </w:r>
    </w:p>
    <w:p w14:paraId="0F59C7C2" w14:textId="77777777" w:rsidR="00247957" w:rsidRPr="006A7155" w:rsidRDefault="004267FD" w:rsidP="00BA78EB">
      <w:pPr>
        <w:pStyle w:val="af4"/>
        <w:numPr>
          <w:ilvl w:val="6"/>
          <w:numId w:val="145"/>
        </w:numPr>
        <w:adjustRightInd w:val="0"/>
        <w:spacing w:line="380" w:lineRule="exact"/>
        <w:ind w:leftChars="0" w:left="568" w:hanging="284"/>
        <w:rPr>
          <w:rFonts w:eastAsia="標楷體"/>
          <w:bCs/>
          <w:color w:val="000000" w:themeColor="text1"/>
        </w:rPr>
      </w:pPr>
      <w:r w:rsidRPr="006A7155">
        <w:rPr>
          <w:rFonts w:eastAsia="標楷體"/>
          <w:bCs/>
          <w:color w:val="000000" w:themeColor="text1"/>
        </w:rPr>
        <w:t>圖書館和附設醫院或主要教學醫院學習資源中心應有適當設備，讓</w:t>
      </w:r>
      <w:proofErr w:type="gramStart"/>
      <w:r w:rsidRPr="006A7155">
        <w:rPr>
          <w:rFonts w:eastAsia="標楷體"/>
          <w:bCs/>
          <w:color w:val="000000" w:themeColor="text1"/>
        </w:rPr>
        <w:t>醫</w:t>
      </w:r>
      <w:proofErr w:type="gramEnd"/>
      <w:r w:rsidRPr="006A7155">
        <w:rPr>
          <w:rFonts w:eastAsia="標楷體"/>
          <w:bCs/>
          <w:color w:val="000000" w:themeColor="text1"/>
        </w:rPr>
        <w:t>學生可存取電子化訊息以及使用自我學習教材。這些資訊的使用須符合個資法及倫理的要求。</w:t>
      </w:r>
    </w:p>
    <w:p w14:paraId="490243DF" w14:textId="77777777" w:rsidR="00913601" w:rsidRPr="006A7155" w:rsidRDefault="00913601" w:rsidP="00440F56">
      <w:pPr>
        <w:spacing w:line="380" w:lineRule="exact"/>
        <w:rPr>
          <w:rFonts w:eastAsia="標楷體"/>
          <w:b/>
          <w:color w:val="000000" w:themeColor="text1"/>
        </w:rPr>
      </w:pPr>
    </w:p>
    <w:p w14:paraId="76F2A3CA" w14:textId="77777777" w:rsidR="00247957" w:rsidRPr="006A7155" w:rsidRDefault="00247957" w:rsidP="00440F56">
      <w:pPr>
        <w:spacing w:line="380" w:lineRule="exact"/>
        <w:rPr>
          <w:rFonts w:eastAsia="細明體"/>
          <w:i/>
          <w:color w:val="000000" w:themeColor="text1"/>
          <w:szCs w:val="25"/>
        </w:rPr>
      </w:pPr>
    </w:p>
    <w:p w14:paraId="55827E28" w14:textId="04A7935F" w:rsidR="00247957" w:rsidRPr="006A7155" w:rsidRDefault="004267FD" w:rsidP="009D688B">
      <w:pPr>
        <w:pBdr>
          <w:top w:val="single" w:sz="4" w:space="1" w:color="auto"/>
          <w:bottom w:val="single" w:sz="4" w:space="1" w:color="auto"/>
        </w:pBdr>
        <w:spacing w:line="380" w:lineRule="exact"/>
        <w:ind w:left="566" w:hangingChars="236" w:hanging="566"/>
        <w:rPr>
          <w:rFonts w:eastAsia="標楷體"/>
          <w:color w:val="000000" w:themeColor="text1"/>
          <w:kern w:val="0"/>
        </w:rPr>
      </w:pPr>
      <w:r w:rsidRPr="006A7155">
        <w:rPr>
          <w:rFonts w:eastAsia="標楷體"/>
          <w:color w:val="000000" w:themeColor="text1"/>
        </w:rPr>
        <w:t>5.4.2</w:t>
      </w:r>
      <w:r w:rsidRPr="006A7155">
        <w:rPr>
          <w:rFonts w:eastAsia="標楷體"/>
          <w:color w:val="000000" w:themeColor="text1"/>
        </w:rPr>
        <w:t>醫學系隸屬之學校的圖書館和資訊服務員工，應及時回應醫學系之教師、住院醫師和</w:t>
      </w:r>
      <w:proofErr w:type="gramStart"/>
      <w:r w:rsidRPr="006A7155">
        <w:rPr>
          <w:rFonts w:eastAsia="標楷體"/>
          <w:color w:val="000000" w:themeColor="text1"/>
        </w:rPr>
        <w:t>醫學生</w:t>
      </w:r>
      <w:proofErr w:type="gramEnd"/>
      <w:r w:rsidRPr="006A7155">
        <w:rPr>
          <w:rFonts w:eastAsia="標楷體"/>
          <w:color w:val="000000" w:themeColor="text1"/>
        </w:rPr>
        <w:t>的需求。</w:t>
      </w:r>
    </w:p>
    <w:p w14:paraId="0A2EB574" w14:textId="77777777" w:rsidR="00247957" w:rsidRPr="006A7155" w:rsidRDefault="004267FD" w:rsidP="00440F56">
      <w:pPr>
        <w:widowControl/>
        <w:pBdr>
          <w:top w:val="single" w:sz="4" w:space="1" w:color="auto"/>
          <w:bottom w:val="single" w:sz="4" w:space="1" w:color="auto"/>
        </w:pBdr>
        <w:spacing w:line="380" w:lineRule="exact"/>
        <w:jc w:val="both"/>
        <w:rPr>
          <w:rFonts w:ascii="標楷體" w:eastAsia="標楷體" w:hAnsi="標楷體"/>
          <w:color w:val="000000" w:themeColor="text1"/>
          <w:kern w:val="0"/>
          <w:sz w:val="22"/>
        </w:rPr>
      </w:pPr>
      <w:proofErr w:type="gramStart"/>
      <w:r w:rsidRPr="006A7155">
        <w:rPr>
          <w:rFonts w:ascii="標楷體" w:eastAsia="標楷體" w:hAnsi="標楷體"/>
          <w:color w:val="000000" w:themeColor="text1"/>
          <w:sz w:val="22"/>
        </w:rPr>
        <w:t>註</w:t>
      </w:r>
      <w:proofErr w:type="gramEnd"/>
      <w:r w:rsidRPr="006A7155">
        <w:rPr>
          <w:rFonts w:ascii="標楷體" w:eastAsia="標楷體" w:hAnsi="標楷體"/>
          <w:color w:val="000000" w:themeColor="text1"/>
          <w:sz w:val="22"/>
        </w:rPr>
        <w:t>釋：學校的專業人員應管理並教導有關圖書館和資訊服務。圖書館和資訊服務人員應熟悉目前區域性與全國性的資訊資源和資料系統以及現代資訊科技。</w:t>
      </w:r>
    </w:p>
    <w:p w14:paraId="3CF3CC5A" w14:textId="77777777" w:rsidR="00247957" w:rsidRPr="006A7155" w:rsidRDefault="004267FD" w:rsidP="00440F56">
      <w:pPr>
        <w:widowControl/>
        <w:pBdr>
          <w:top w:val="single" w:sz="4" w:space="1" w:color="auto"/>
          <w:bottom w:val="single" w:sz="4" w:space="1" w:color="auto"/>
        </w:pBdr>
        <w:spacing w:line="380" w:lineRule="exact"/>
        <w:jc w:val="both"/>
        <w:rPr>
          <w:rFonts w:ascii="標楷體" w:eastAsia="標楷體" w:hAnsi="標楷體"/>
          <w:color w:val="000000" w:themeColor="text1"/>
          <w:kern w:val="0"/>
        </w:rPr>
      </w:pPr>
      <w:r w:rsidRPr="006A7155">
        <w:rPr>
          <w:rFonts w:ascii="標楷體" w:eastAsia="標楷體" w:hAnsi="標楷體"/>
          <w:color w:val="000000" w:themeColor="text1"/>
          <w:sz w:val="22"/>
        </w:rPr>
        <w:t>醫學系人員、圖書館館員和資訊服務員應協助教師、住院醫師與</w:t>
      </w:r>
      <w:proofErr w:type="gramStart"/>
      <w:r w:rsidRPr="006A7155">
        <w:rPr>
          <w:rFonts w:ascii="標楷體" w:eastAsia="標楷體" w:hAnsi="標楷體"/>
          <w:color w:val="000000" w:themeColor="text1"/>
          <w:sz w:val="22"/>
        </w:rPr>
        <w:t>醫</w:t>
      </w:r>
      <w:proofErr w:type="gramEnd"/>
      <w:r w:rsidRPr="006A7155">
        <w:rPr>
          <w:rFonts w:ascii="標楷體" w:eastAsia="標楷體" w:hAnsi="標楷體"/>
          <w:color w:val="000000" w:themeColor="text1"/>
          <w:sz w:val="22"/>
        </w:rPr>
        <w:t>學生在各教學地點，獲取資訊資源的需求</w:t>
      </w:r>
      <w:r w:rsidRPr="006A7155">
        <w:rPr>
          <w:rFonts w:ascii="標楷體" w:eastAsia="標楷體" w:hAnsi="標楷體"/>
          <w:color w:val="000000" w:themeColor="text1"/>
        </w:rPr>
        <w:t>。</w:t>
      </w:r>
    </w:p>
    <w:p w14:paraId="6FF36EC9" w14:textId="220B8357" w:rsidR="00247957" w:rsidRPr="006A7155" w:rsidRDefault="004267FD" w:rsidP="00304024">
      <w:pPr>
        <w:adjustRightInd w:val="0"/>
        <w:spacing w:line="380" w:lineRule="exact"/>
        <w:ind w:left="1134" w:hangingChars="472" w:hanging="1134"/>
        <w:rPr>
          <w:rFonts w:eastAsia="標楷體"/>
          <w:bCs/>
          <w:color w:val="000000" w:themeColor="text1"/>
        </w:rPr>
      </w:pPr>
      <w:r w:rsidRPr="006A7155">
        <w:rPr>
          <w:rFonts w:eastAsia="標楷體"/>
          <w:b/>
          <w:bCs/>
          <w:color w:val="000000" w:themeColor="text1"/>
        </w:rPr>
        <w:t>認證要點：</w:t>
      </w:r>
      <w:r w:rsidR="00790741" w:rsidRPr="006A7155">
        <w:rPr>
          <w:rFonts w:eastAsia="標楷體"/>
          <w:bCs/>
          <w:color w:val="000000" w:themeColor="text1"/>
        </w:rPr>
        <w:t>(</w:t>
      </w:r>
      <w:r w:rsidR="00790741" w:rsidRPr="006A7155">
        <w:rPr>
          <w:rFonts w:eastAsia="標楷體"/>
          <w:color w:val="000000" w:themeColor="text1"/>
        </w:rPr>
        <w:t>醫學院之圖書館基本</w:t>
      </w:r>
      <w:proofErr w:type="gramStart"/>
      <w:r w:rsidR="00790741" w:rsidRPr="006A7155">
        <w:rPr>
          <w:rFonts w:eastAsia="標楷體"/>
          <w:color w:val="000000" w:themeColor="text1"/>
        </w:rPr>
        <w:t>資訊參表</w:t>
      </w:r>
      <w:proofErr w:type="gramEnd"/>
      <w:r w:rsidR="00844A9F" w:rsidRPr="006A7155">
        <w:rPr>
          <w:rFonts w:eastAsia="標楷體"/>
          <w:color w:val="000000" w:themeColor="text1"/>
        </w:rPr>
        <w:t>5-3</w:t>
      </w:r>
      <w:r w:rsidR="00955F49" w:rsidRPr="006A7155">
        <w:rPr>
          <w:rFonts w:eastAsia="標楷體"/>
          <w:color w:val="000000" w:themeColor="text1"/>
        </w:rPr>
        <w:t>；</w:t>
      </w:r>
      <w:r w:rsidR="00CF1CAA" w:rsidRPr="006A7155">
        <w:rPr>
          <w:rFonts w:eastAsia="標楷體"/>
          <w:color w:val="000000" w:themeColor="text1"/>
        </w:rPr>
        <w:t>圖書館提供服務之</w:t>
      </w:r>
      <w:proofErr w:type="gramStart"/>
      <w:r w:rsidR="00CF1CAA" w:rsidRPr="006A7155">
        <w:rPr>
          <w:rFonts w:eastAsia="標楷體"/>
          <w:color w:val="000000" w:themeColor="text1"/>
        </w:rPr>
        <w:t>情形參表</w:t>
      </w:r>
      <w:proofErr w:type="gramEnd"/>
      <w:r w:rsidR="00844A9F" w:rsidRPr="006A7155">
        <w:rPr>
          <w:rFonts w:eastAsia="標楷體"/>
          <w:color w:val="000000" w:themeColor="text1"/>
        </w:rPr>
        <w:t>5-6</w:t>
      </w:r>
      <w:r w:rsidR="00955F49" w:rsidRPr="006A7155">
        <w:rPr>
          <w:rFonts w:eastAsia="標楷體"/>
          <w:color w:val="000000" w:themeColor="text1"/>
        </w:rPr>
        <w:t>；</w:t>
      </w:r>
      <w:r w:rsidR="00790741" w:rsidRPr="006A7155">
        <w:rPr>
          <w:rFonts w:eastAsia="標楷體"/>
          <w:color w:val="000000" w:themeColor="text1"/>
        </w:rPr>
        <w:t>圖書館館長</w:t>
      </w:r>
      <w:proofErr w:type="gramStart"/>
      <w:r w:rsidR="00790741" w:rsidRPr="006A7155">
        <w:rPr>
          <w:rFonts w:eastAsia="標楷體"/>
          <w:color w:val="000000" w:themeColor="text1"/>
        </w:rPr>
        <w:t>基本資料參表</w:t>
      </w:r>
      <w:proofErr w:type="gramEnd"/>
      <w:r w:rsidR="00790741" w:rsidRPr="006A7155">
        <w:rPr>
          <w:rFonts w:eastAsia="標楷體"/>
          <w:color w:val="000000" w:themeColor="text1"/>
        </w:rPr>
        <w:t>5-</w:t>
      </w:r>
      <w:r w:rsidR="00CF1CAA" w:rsidRPr="006A7155">
        <w:rPr>
          <w:rFonts w:eastAsia="標楷體"/>
          <w:color w:val="000000" w:themeColor="text1"/>
        </w:rPr>
        <w:t>7</w:t>
      </w:r>
      <w:r w:rsidR="00955F49" w:rsidRPr="006A7155">
        <w:rPr>
          <w:rFonts w:eastAsia="標楷體"/>
          <w:color w:val="000000" w:themeColor="text1"/>
        </w:rPr>
        <w:t>；</w:t>
      </w:r>
      <w:r w:rsidR="00790741" w:rsidRPr="006A7155">
        <w:rPr>
          <w:rFonts w:eastAsia="標楷體"/>
          <w:color w:val="000000" w:themeColor="text1"/>
        </w:rPr>
        <w:t>圖書館人員</w:t>
      </w:r>
      <w:proofErr w:type="gramStart"/>
      <w:r w:rsidR="00790741" w:rsidRPr="006A7155">
        <w:rPr>
          <w:rFonts w:eastAsia="標楷體"/>
          <w:color w:val="000000" w:themeColor="text1"/>
        </w:rPr>
        <w:t>數目參表</w:t>
      </w:r>
      <w:proofErr w:type="gramEnd"/>
      <w:r w:rsidR="00790741" w:rsidRPr="006A7155">
        <w:rPr>
          <w:rFonts w:eastAsia="標楷體"/>
          <w:color w:val="000000" w:themeColor="text1"/>
        </w:rPr>
        <w:t>5-</w:t>
      </w:r>
      <w:r w:rsidR="00CF1CAA" w:rsidRPr="006A7155">
        <w:rPr>
          <w:rFonts w:eastAsia="標楷體"/>
          <w:color w:val="000000" w:themeColor="text1"/>
        </w:rPr>
        <w:t>8</w:t>
      </w:r>
      <w:r w:rsidR="00955F49" w:rsidRPr="006A7155">
        <w:rPr>
          <w:rFonts w:eastAsia="標楷體"/>
          <w:color w:val="000000" w:themeColor="text1"/>
        </w:rPr>
        <w:t>；</w:t>
      </w:r>
      <w:r w:rsidR="00790741" w:rsidRPr="006A7155">
        <w:rPr>
          <w:rFonts w:eastAsia="標楷體"/>
          <w:color w:val="000000" w:themeColor="text1"/>
        </w:rPr>
        <w:t>圖書館之人員配置與資源需求</w:t>
      </w:r>
      <w:proofErr w:type="gramStart"/>
      <w:r w:rsidR="00790741" w:rsidRPr="006A7155">
        <w:rPr>
          <w:rFonts w:eastAsia="標楷體"/>
          <w:color w:val="000000" w:themeColor="text1"/>
        </w:rPr>
        <w:t>情形參表</w:t>
      </w:r>
      <w:proofErr w:type="gramEnd"/>
      <w:r w:rsidR="00790741" w:rsidRPr="006A7155">
        <w:rPr>
          <w:rFonts w:eastAsia="標楷體"/>
          <w:color w:val="000000" w:themeColor="text1"/>
        </w:rPr>
        <w:t>5-</w:t>
      </w:r>
      <w:r w:rsidR="00CF1CAA" w:rsidRPr="006A7155">
        <w:rPr>
          <w:rFonts w:eastAsia="標楷體"/>
          <w:color w:val="000000" w:themeColor="text1"/>
        </w:rPr>
        <w:t>9</w:t>
      </w:r>
      <w:r w:rsidR="00790741" w:rsidRPr="006A7155">
        <w:rPr>
          <w:rFonts w:eastAsia="標楷體"/>
          <w:color w:val="000000" w:themeColor="text1"/>
        </w:rPr>
        <w:t>圖書館之行政</w:t>
      </w:r>
      <w:proofErr w:type="gramStart"/>
      <w:r w:rsidR="00790741" w:rsidRPr="006A7155">
        <w:rPr>
          <w:rFonts w:eastAsia="標楷體"/>
          <w:color w:val="000000" w:themeColor="text1"/>
        </w:rPr>
        <w:t>管理參表</w:t>
      </w:r>
      <w:proofErr w:type="gramEnd"/>
      <w:r w:rsidR="00790741" w:rsidRPr="006A7155">
        <w:rPr>
          <w:rFonts w:eastAsia="標楷體"/>
          <w:color w:val="000000" w:themeColor="text1"/>
        </w:rPr>
        <w:t>5-</w:t>
      </w:r>
      <w:r w:rsidR="00CF1CAA" w:rsidRPr="006A7155">
        <w:rPr>
          <w:rFonts w:eastAsia="標楷體"/>
          <w:color w:val="000000" w:themeColor="text1"/>
        </w:rPr>
        <w:t>10</w:t>
      </w:r>
      <w:r w:rsidR="00955F49" w:rsidRPr="006A7155">
        <w:rPr>
          <w:rFonts w:eastAsia="標楷體"/>
          <w:color w:val="000000" w:themeColor="text1"/>
        </w:rPr>
        <w:t>；</w:t>
      </w:r>
      <w:r w:rsidR="00790741" w:rsidRPr="006A7155">
        <w:rPr>
          <w:rFonts w:eastAsia="標楷體"/>
          <w:color w:val="000000" w:themeColor="text1"/>
        </w:rPr>
        <w:t xml:space="preserve"> </w:t>
      </w:r>
      <w:r w:rsidR="00790741" w:rsidRPr="006A7155">
        <w:rPr>
          <w:rFonts w:eastAsia="標楷體"/>
          <w:color w:val="000000" w:themeColor="text1"/>
        </w:rPr>
        <w:t>圖書館與醫學院師生之間意見及資訊傳達</w:t>
      </w:r>
      <w:proofErr w:type="gramStart"/>
      <w:r w:rsidR="00790741" w:rsidRPr="006A7155">
        <w:rPr>
          <w:rFonts w:eastAsia="標楷體"/>
          <w:color w:val="000000" w:themeColor="text1"/>
        </w:rPr>
        <w:t>管道參表</w:t>
      </w:r>
      <w:proofErr w:type="gramEnd"/>
      <w:r w:rsidR="00790741" w:rsidRPr="006A7155">
        <w:rPr>
          <w:rFonts w:eastAsia="標楷體"/>
          <w:color w:val="000000" w:themeColor="text1"/>
        </w:rPr>
        <w:t>5-</w:t>
      </w:r>
      <w:r w:rsidR="00CF1CAA" w:rsidRPr="006A7155">
        <w:rPr>
          <w:rFonts w:eastAsia="標楷體"/>
          <w:color w:val="000000" w:themeColor="text1"/>
        </w:rPr>
        <w:t>11</w:t>
      </w:r>
      <w:r w:rsidR="00955F49" w:rsidRPr="006A7155">
        <w:rPr>
          <w:rFonts w:eastAsia="標楷體"/>
          <w:color w:val="000000" w:themeColor="text1"/>
        </w:rPr>
        <w:t>；</w:t>
      </w:r>
      <w:r w:rsidR="00CF1CAA" w:rsidRPr="006A7155">
        <w:rPr>
          <w:rFonts w:eastAsia="標楷體"/>
          <w:color w:val="000000" w:themeColor="text1"/>
        </w:rPr>
        <w:t>圖書館提供學生之教育</w:t>
      </w:r>
      <w:proofErr w:type="gramStart"/>
      <w:r w:rsidR="00CF1CAA" w:rsidRPr="006A7155">
        <w:rPr>
          <w:rFonts w:eastAsia="標楷體"/>
          <w:color w:val="000000" w:themeColor="text1"/>
        </w:rPr>
        <w:t>課程參表</w:t>
      </w:r>
      <w:proofErr w:type="gramEnd"/>
      <w:r w:rsidR="00CF1CAA" w:rsidRPr="006A7155">
        <w:rPr>
          <w:rFonts w:eastAsia="標楷體"/>
          <w:color w:val="000000" w:themeColor="text1"/>
        </w:rPr>
        <w:t>5-</w:t>
      </w:r>
      <w:r w:rsidR="00CF1CAA" w:rsidRPr="006A7155">
        <w:rPr>
          <w:rFonts w:eastAsia="標楷體"/>
          <w:color w:val="000000" w:themeColor="text1"/>
        </w:rPr>
        <w:lastRenderedPageBreak/>
        <w:t>12</w:t>
      </w:r>
      <w:r w:rsidR="00955F49" w:rsidRPr="006A7155">
        <w:rPr>
          <w:rFonts w:eastAsia="標楷體"/>
          <w:color w:val="000000" w:themeColor="text1"/>
        </w:rPr>
        <w:t>；</w:t>
      </w:r>
      <w:r w:rsidR="00CF1CAA" w:rsidRPr="006A7155">
        <w:rPr>
          <w:rFonts w:eastAsia="標楷體"/>
          <w:color w:val="000000" w:themeColor="text1"/>
        </w:rPr>
        <w:t>最近</w:t>
      </w:r>
      <w:proofErr w:type="gramStart"/>
      <w:r w:rsidR="00CF1CAA" w:rsidRPr="006A7155">
        <w:rPr>
          <w:rFonts w:eastAsia="標楷體"/>
          <w:color w:val="000000" w:themeColor="text1"/>
        </w:rPr>
        <w:t>一</w:t>
      </w:r>
      <w:proofErr w:type="gramEnd"/>
      <w:r w:rsidR="00CF1CAA" w:rsidRPr="006A7155">
        <w:rPr>
          <w:rFonts w:eastAsia="標楷體"/>
          <w:color w:val="000000" w:themeColor="text1"/>
        </w:rPr>
        <w:t>學年圖書館提供的教育</w:t>
      </w:r>
      <w:proofErr w:type="gramStart"/>
      <w:r w:rsidR="00CF1CAA" w:rsidRPr="006A7155">
        <w:rPr>
          <w:rFonts w:eastAsia="標楷體"/>
          <w:color w:val="000000" w:themeColor="text1"/>
        </w:rPr>
        <w:t>課程參表</w:t>
      </w:r>
      <w:proofErr w:type="gramEnd"/>
      <w:r w:rsidR="00CF1CAA" w:rsidRPr="006A7155">
        <w:rPr>
          <w:rFonts w:eastAsia="標楷體"/>
          <w:color w:val="000000" w:themeColor="text1"/>
        </w:rPr>
        <w:t>5-13</w:t>
      </w:r>
      <w:r w:rsidR="00955F49" w:rsidRPr="006A7155">
        <w:rPr>
          <w:rFonts w:eastAsia="標楷體"/>
          <w:color w:val="000000" w:themeColor="text1"/>
        </w:rPr>
        <w:t>；</w:t>
      </w:r>
      <w:r w:rsidR="00790741" w:rsidRPr="006A7155">
        <w:rPr>
          <w:rFonts w:eastAsia="標楷體"/>
          <w:color w:val="000000" w:themeColor="text1"/>
        </w:rPr>
        <w:t>圖書館資源共享之方式及師生需求滿意</w:t>
      </w:r>
      <w:proofErr w:type="gramStart"/>
      <w:r w:rsidR="00790741" w:rsidRPr="006A7155">
        <w:rPr>
          <w:rFonts w:eastAsia="標楷體"/>
          <w:color w:val="000000" w:themeColor="text1"/>
        </w:rPr>
        <w:t>度參表</w:t>
      </w:r>
      <w:proofErr w:type="gramEnd"/>
      <w:r w:rsidR="00790741" w:rsidRPr="006A7155">
        <w:rPr>
          <w:rFonts w:eastAsia="標楷體"/>
          <w:color w:val="000000" w:themeColor="text1"/>
        </w:rPr>
        <w:t>5-</w:t>
      </w:r>
      <w:r w:rsidR="00CF1CAA" w:rsidRPr="006A7155">
        <w:rPr>
          <w:rFonts w:eastAsia="標楷體"/>
          <w:color w:val="000000" w:themeColor="text1"/>
        </w:rPr>
        <w:t>14)</w:t>
      </w:r>
    </w:p>
    <w:p w14:paraId="68EE09E8" w14:textId="77777777" w:rsidR="00247957" w:rsidRPr="006A7155" w:rsidRDefault="004267FD" w:rsidP="00BA78EB">
      <w:pPr>
        <w:pStyle w:val="af4"/>
        <w:numPr>
          <w:ilvl w:val="6"/>
          <w:numId w:val="152"/>
        </w:numPr>
        <w:adjustRightInd w:val="0"/>
        <w:spacing w:line="380" w:lineRule="exact"/>
        <w:ind w:leftChars="0" w:left="568" w:hanging="284"/>
        <w:jc w:val="both"/>
        <w:rPr>
          <w:rFonts w:eastAsia="標楷體"/>
          <w:bCs/>
          <w:color w:val="000000" w:themeColor="text1"/>
        </w:rPr>
      </w:pPr>
      <w:r w:rsidRPr="006A7155">
        <w:rPr>
          <w:rFonts w:eastAsia="標楷體"/>
          <w:bCs/>
          <w:color w:val="000000" w:themeColor="text1"/>
        </w:rPr>
        <w:t>學校圖書館和資訊的專業人員應有管理有關圖書館和資訊服務的能力。</w:t>
      </w:r>
    </w:p>
    <w:p w14:paraId="0EFEF0E9" w14:textId="77777777" w:rsidR="00247957" w:rsidRPr="006A7155" w:rsidRDefault="004267FD" w:rsidP="00BA78EB">
      <w:pPr>
        <w:pStyle w:val="af4"/>
        <w:numPr>
          <w:ilvl w:val="6"/>
          <w:numId w:val="152"/>
        </w:numPr>
        <w:adjustRightInd w:val="0"/>
        <w:spacing w:line="380" w:lineRule="exact"/>
        <w:ind w:leftChars="0" w:left="568" w:hanging="284"/>
        <w:jc w:val="both"/>
        <w:rPr>
          <w:rFonts w:eastAsia="標楷體"/>
          <w:bCs/>
          <w:color w:val="000000" w:themeColor="text1"/>
        </w:rPr>
      </w:pPr>
      <w:r w:rsidRPr="006A7155">
        <w:rPr>
          <w:rFonts w:eastAsia="標楷體"/>
          <w:bCs/>
          <w:color w:val="000000" w:themeColor="text1"/>
        </w:rPr>
        <w:t>圖書館和資訊服務人員應熟悉目前教師、住院醫師與</w:t>
      </w:r>
      <w:proofErr w:type="gramStart"/>
      <w:r w:rsidRPr="006A7155">
        <w:rPr>
          <w:rFonts w:eastAsia="標楷體"/>
          <w:bCs/>
          <w:color w:val="000000" w:themeColor="text1"/>
        </w:rPr>
        <w:t>醫</w:t>
      </w:r>
      <w:proofErr w:type="gramEnd"/>
      <w:r w:rsidRPr="006A7155">
        <w:rPr>
          <w:rFonts w:eastAsia="標楷體"/>
          <w:bCs/>
          <w:color w:val="000000" w:themeColor="text1"/>
        </w:rPr>
        <w:t>學生資訊資源的需求。</w:t>
      </w:r>
    </w:p>
    <w:p w14:paraId="656CD623" w14:textId="77777777" w:rsidR="00247957" w:rsidRPr="006A7155" w:rsidRDefault="004267FD" w:rsidP="00BA78EB">
      <w:pPr>
        <w:pStyle w:val="af4"/>
        <w:numPr>
          <w:ilvl w:val="6"/>
          <w:numId w:val="152"/>
        </w:numPr>
        <w:adjustRightInd w:val="0"/>
        <w:spacing w:line="380" w:lineRule="exact"/>
        <w:ind w:leftChars="0" w:left="568" w:hanging="284"/>
        <w:jc w:val="both"/>
        <w:rPr>
          <w:rFonts w:eastAsia="標楷體"/>
          <w:b/>
          <w:bCs/>
          <w:color w:val="000000" w:themeColor="text1"/>
        </w:rPr>
      </w:pPr>
      <w:r w:rsidRPr="006A7155">
        <w:rPr>
          <w:rFonts w:eastAsia="標楷體"/>
          <w:bCs/>
          <w:color w:val="000000" w:themeColor="text1"/>
        </w:rPr>
        <w:t>圖書館和資訊服務人員應提供資訊服務的項目及品質。</w:t>
      </w:r>
    </w:p>
    <w:p w14:paraId="687CA79A" w14:textId="77777777" w:rsidR="00A632FE" w:rsidRPr="006A7155" w:rsidRDefault="00A632FE" w:rsidP="001A6C25">
      <w:pPr>
        <w:pStyle w:val="10"/>
        <w:snapToGrid w:val="0"/>
        <w:spacing w:before="0" w:after="0" w:line="380" w:lineRule="exact"/>
        <w:rPr>
          <w:rFonts w:eastAsia="標楷體"/>
          <w:color w:val="000000" w:themeColor="text1"/>
        </w:rPr>
      </w:pPr>
      <w:bookmarkStart w:id="21" w:name="附表-課程與臨床實習資料表_定稿公布"/>
      <w:bookmarkEnd w:id="21"/>
    </w:p>
    <w:sectPr w:rsidR="00A632FE" w:rsidRPr="006A7155" w:rsidSect="008927E5">
      <w:pgSz w:w="11906" w:h="16838"/>
      <w:pgMar w:top="1440" w:right="1440" w:bottom="1440" w:left="1440" w:header="851" w:footer="32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3D8679" w14:textId="77777777" w:rsidR="007A64B7" w:rsidRDefault="007A64B7" w:rsidP="0028686F">
      <w:r>
        <w:separator/>
      </w:r>
    </w:p>
  </w:endnote>
  <w:endnote w:type="continuationSeparator" w:id="0">
    <w:p w14:paraId="3DA7D248" w14:textId="77777777" w:rsidR="007A64B7" w:rsidRDefault="007A64B7" w:rsidP="00286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PingFang TC">
    <w:charset w:val="88"/>
    <w:family w:val="swiss"/>
    <w:pitch w:val="variable"/>
    <w:sig w:usb0="00000000" w:usb1="7ACFFDFB" w:usb2="00000017" w:usb3="00000000" w:csb0="00100001" w:csb1="00000000"/>
  </w:font>
  <w:font w:name="Helvetica">
    <w:panose1 w:val="020B0604020202020204"/>
    <w:charset w:val="00"/>
    <w:family w:val="swiss"/>
    <w:pitch w:val="variable"/>
    <w:sig w:usb0="E0002EFF" w:usb1="C000785B" w:usb2="00000009" w:usb3="00000000" w:csb0="000001FF" w:csb1="00000000"/>
  </w:font>
  <w:font w:name="Gungsuh">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B2808" w14:textId="348B2801" w:rsidR="001A6C25" w:rsidRDefault="001A6C25">
    <w:pPr>
      <w:pStyle w:val="a5"/>
      <w:jc w:val="center"/>
    </w:pPr>
    <w:r>
      <w:fldChar w:fldCharType="begin"/>
    </w:r>
    <w:r>
      <w:instrText xml:space="preserve"> PAGE   \* MERGEFORMAT </w:instrText>
    </w:r>
    <w:r>
      <w:fldChar w:fldCharType="separate"/>
    </w:r>
    <w:r w:rsidR="002516ED" w:rsidRPr="002516ED">
      <w:rPr>
        <w:noProof/>
        <w:lang w:val="zh-TW"/>
      </w:rPr>
      <w:t>11</w:t>
    </w:r>
    <w:r>
      <w:rPr>
        <w:noProof/>
        <w:lang w:val="zh-TW"/>
      </w:rPr>
      <w:fldChar w:fldCharType="end"/>
    </w:r>
  </w:p>
  <w:p w14:paraId="489BA8E7" w14:textId="77777777" w:rsidR="001A6C25" w:rsidRDefault="001A6C25">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73BAA" w14:textId="0F1BFFB0" w:rsidR="001A6C25" w:rsidRPr="00880EC3" w:rsidRDefault="001A6C25" w:rsidP="00AB77E1">
    <w:pPr>
      <w:spacing w:line="263" w:lineRule="exact"/>
      <w:ind w:left="20"/>
      <w:rPr>
        <w:rFonts w:eastAsia="標楷體"/>
        <w:sz w:val="20"/>
        <w:szCs w:val="20"/>
      </w:rPr>
    </w:pPr>
  </w:p>
  <w:p w14:paraId="7BE8A872" w14:textId="0C758D53" w:rsidR="001A6C25" w:rsidRPr="00A401F1" w:rsidRDefault="001A6C25" w:rsidP="00AB77E1">
    <w:pPr>
      <w:pStyle w:val="a5"/>
      <w:jc w:val="center"/>
    </w:pPr>
    <w:r>
      <w:fldChar w:fldCharType="begin"/>
    </w:r>
    <w:r>
      <w:instrText xml:space="preserve"> PAGE   \* MERGEFORMAT </w:instrText>
    </w:r>
    <w:r>
      <w:fldChar w:fldCharType="separate"/>
    </w:r>
    <w:r w:rsidR="002516ED" w:rsidRPr="002516ED">
      <w:rPr>
        <w:noProof/>
        <w:lang w:val="zh-TW"/>
      </w:rPr>
      <w:t>17</w:t>
    </w:r>
    <w:r>
      <w:rPr>
        <w:noProof/>
        <w:lang w:val="zh-TW"/>
      </w:rPr>
      <w:fldChar w:fldCharType="end"/>
    </w:r>
  </w:p>
  <w:p w14:paraId="27930665" w14:textId="77777777" w:rsidR="001A6C25" w:rsidRDefault="001A6C25">
    <w:pPr>
      <w:spacing w:line="14"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2400602"/>
      <w:docPartObj>
        <w:docPartGallery w:val="Page Numbers (Bottom of Page)"/>
        <w:docPartUnique/>
      </w:docPartObj>
    </w:sdtPr>
    <w:sdtEndPr/>
    <w:sdtContent>
      <w:p w14:paraId="23956430" w14:textId="1F43427E" w:rsidR="008927E5" w:rsidRDefault="008927E5">
        <w:pPr>
          <w:pStyle w:val="a5"/>
          <w:jc w:val="center"/>
        </w:pPr>
        <w:r>
          <w:fldChar w:fldCharType="begin"/>
        </w:r>
        <w:r>
          <w:instrText>PAGE   \* MERGEFORMAT</w:instrText>
        </w:r>
        <w:r>
          <w:fldChar w:fldCharType="separate"/>
        </w:r>
        <w:r w:rsidR="002516ED" w:rsidRPr="002516ED">
          <w:rPr>
            <w:noProof/>
            <w:lang w:val="zh-TW"/>
          </w:rPr>
          <w:t>46</w:t>
        </w:r>
        <w:r>
          <w:fldChar w:fldCharType="end"/>
        </w:r>
      </w:p>
    </w:sdtContent>
  </w:sdt>
  <w:p w14:paraId="60D9708D" w14:textId="77777777" w:rsidR="001A6C25" w:rsidRDefault="001A6C25">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A44F0F" w14:textId="77777777" w:rsidR="007A64B7" w:rsidRDefault="007A64B7" w:rsidP="0028686F">
      <w:r>
        <w:separator/>
      </w:r>
    </w:p>
  </w:footnote>
  <w:footnote w:type="continuationSeparator" w:id="0">
    <w:p w14:paraId="4E3F4F59" w14:textId="77777777" w:rsidR="007A64B7" w:rsidRDefault="007A64B7" w:rsidP="002868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64D04"/>
    <w:multiLevelType w:val="hybridMultilevel"/>
    <w:tmpl w:val="E5384C26"/>
    <w:lvl w:ilvl="0" w:tplc="02E66BA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15:restartNumberingAfterBreak="0">
    <w:nsid w:val="022A22D0"/>
    <w:multiLevelType w:val="hybridMultilevel"/>
    <w:tmpl w:val="9A3695E0"/>
    <w:lvl w:ilvl="0" w:tplc="0409000F">
      <w:start w:val="1"/>
      <w:numFmt w:val="decimal"/>
      <w:lvlText w:val="%1."/>
      <w:lvlJc w:val="left"/>
      <w:pPr>
        <w:ind w:left="469" w:hanging="480"/>
      </w:pPr>
      <w:rPr>
        <w:rFonts w:cs="Times New Roman"/>
      </w:rPr>
    </w:lvl>
    <w:lvl w:ilvl="1" w:tplc="04090019" w:tentative="1">
      <w:start w:val="1"/>
      <w:numFmt w:val="ideographTraditional"/>
      <w:lvlText w:val="%2、"/>
      <w:lvlJc w:val="left"/>
      <w:pPr>
        <w:ind w:left="949" w:hanging="480"/>
      </w:pPr>
      <w:rPr>
        <w:rFonts w:cs="Times New Roman"/>
      </w:rPr>
    </w:lvl>
    <w:lvl w:ilvl="2" w:tplc="0409001B" w:tentative="1">
      <w:start w:val="1"/>
      <w:numFmt w:val="lowerRoman"/>
      <w:lvlText w:val="%3."/>
      <w:lvlJc w:val="right"/>
      <w:pPr>
        <w:ind w:left="1429" w:hanging="480"/>
      </w:pPr>
      <w:rPr>
        <w:rFonts w:cs="Times New Roman"/>
      </w:rPr>
    </w:lvl>
    <w:lvl w:ilvl="3" w:tplc="0409000F" w:tentative="1">
      <w:start w:val="1"/>
      <w:numFmt w:val="decimal"/>
      <w:lvlText w:val="%4."/>
      <w:lvlJc w:val="left"/>
      <w:pPr>
        <w:ind w:left="1909" w:hanging="480"/>
      </w:pPr>
      <w:rPr>
        <w:rFonts w:cs="Times New Roman"/>
      </w:rPr>
    </w:lvl>
    <w:lvl w:ilvl="4" w:tplc="04090019" w:tentative="1">
      <w:start w:val="1"/>
      <w:numFmt w:val="ideographTraditional"/>
      <w:lvlText w:val="%5、"/>
      <w:lvlJc w:val="left"/>
      <w:pPr>
        <w:ind w:left="2389" w:hanging="480"/>
      </w:pPr>
      <w:rPr>
        <w:rFonts w:cs="Times New Roman"/>
      </w:rPr>
    </w:lvl>
    <w:lvl w:ilvl="5" w:tplc="0409001B" w:tentative="1">
      <w:start w:val="1"/>
      <w:numFmt w:val="lowerRoman"/>
      <w:lvlText w:val="%6."/>
      <w:lvlJc w:val="right"/>
      <w:pPr>
        <w:ind w:left="2869" w:hanging="480"/>
      </w:pPr>
      <w:rPr>
        <w:rFonts w:cs="Times New Roman"/>
      </w:rPr>
    </w:lvl>
    <w:lvl w:ilvl="6" w:tplc="0409000F" w:tentative="1">
      <w:start w:val="1"/>
      <w:numFmt w:val="decimal"/>
      <w:lvlText w:val="%7."/>
      <w:lvlJc w:val="left"/>
      <w:pPr>
        <w:ind w:left="3349" w:hanging="480"/>
      </w:pPr>
      <w:rPr>
        <w:rFonts w:cs="Times New Roman"/>
      </w:rPr>
    </w:lvl>
    <w:lvl w:ilvl="7" w:tplc="04090019" w:tentative="1">
      <w:start w:val="1"/>
      <w:numFmt w:val="ideographTraditional"/>
      <w:lvlText w:val="%8、"/>
      <w:lvlJc w:val="left"/>
      <w:pPr>
        <w:ind w:left="3829" w:hanging="480"/>
      </w:pPr>
      <w:rPr>
        <w:rFonts w:cs="Times New Roman"/>
      </w:rPr>
    </w:lvl>
    <w:lvl w:ilvl="8" w:tplc="0409001B" w:tentative="1">
      <w:start w:val="1"/>
      <w:numFmt w:val="lowerRoman"/>
      <w:lvlText w:val="%9."/>
      <w:lvlJc w:val="right"/>
      <w:pPr>
        <w:ind w:left="4309" w:hanging="480"/>
      </w:pPr>
      <w:rPr>
        <w:rFonts w:cs="Times New Roman"/>
      </w:rPr>
    </w:lvl>
  </w:abstractNum>
  <w:abstractNum w:abstractNumId="2" w15:restartNumberingAfterBreak="0">
    <w:nsid w:val="028D1024"/>
    <w:multiLevelType w:val="hybridMultilevel"/>
    <w:tmpl w:val="9E5802BC"/>
    <w:lvl w:ilvl="0" w:tplc="ED3A763E">
      <w:start w:val="1"/>
      <w:numFmt w:val="decimal"/>
      <w:suff w:val="nothing"/>
      <w:lvlText w:val="%1."/>
      <w:lvlJc w:val="left"/>
      <w:pPr>
        <w:ind w:left="582" w:hanging="360"/>
      </w:pPr>
      <w:rPr>
        <w:rFonts w:cs="Times New Roman" w:hint="default"/>
      </w:rPr>
    </w:lvl>
    <w:lvl w:ilvl="1" w:tplc="DA0E0052">
      <w:start w:val="1"/>
      <w:numFmt w:val="decimal"/>
      <w:lvlText w:val="(%2)"/>
      <w:lvlJc w:val="left"/>
      <w:pPr>
        <w:ind w:left="960" w:hanging="480"/>
      </w:pPr>
      <w:rPr>
        <w:rFonts w:cs="Times New Roman" w:hint="eastAsia"/>
      </w:rPr>
    </w:lvl>
    <w:lvl w:ilvl="2" w:tplc="1D6C27C8">
      <w:start w:val="1"/>
      <w:numFmt w:val="lowerLetter"/>
      <w:lvlText w:val="%3."/>
      <w:lvlJc w:val="left"/>
      <w:pPr>
        <w:ind w:left="1320" w:hanging="360"/>
      </w:pPr>
      <w:rPr>
        <w:rFonts w:hint="default"/>
        <w:color w:val="FF0000"/>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15:restartNumberingAfterBreak="0">
    <w:nsid w:val="031C01EC"/>
    <w:multiLevelType w:val="hybridMultilevel"/>
    <w:tmpl w:val="6EA89CB6"/>
    <w:lvl w:ilvl="0" w:tplc="7C0434A0">
      <w:start w:val="1"/>
      <w:numFmt w:val="decimal"/>
      <w:suff w:val="space"/>
      <w:lvlText w:val="%1."/>
      <w:lvlJc w:val="left"/>
      <w:pPr>
        <w:ind w:left="764" w:hanging="480"/>
      </w:pPr>
      <w:rPr>
        <w:rFonts w:cs="Times New Roman" w:hint="eastAsia"/>
        <w:i w:val="0"/>
      </w:rPr>
    </w:lvl>
    <w:lvl w:ilvl="1" w:tplc="04090019" w:tentative="1">
      <w:start w:val="1"/>
      <w:numFmt w:val="ideographTraditional"/>
      <w:lvlText w:val="%2、"/>
      <w:lvlJc w:val="left"/>
      <w:pPr>
        <w:ind w:left="1244" w:hanging="480"/>
      </w:pPr>
      <w:rPr>
        <w:rFonts w:cs="Times New Roman"/>
      </w:rPr>
    </w:lvl>
    <w:lvl w:ilvl="2" w:tplc="0409001B" w:tentative="1">
      <w:start w:val="1"/>
      <w:numFmt w:val="lowerRoman"/>
      <w:lvlText w:val="%3."/>
      <w:lvlJc w:val="right"/>
      <w:pPr>
        <w:ind w:left="1724" w:hanging="480"/>
      </w:pPr>
      <w:rPr>
        <w:rFonts w:cs="Times New Roman"/>
      </w:rPr>
    </w:lvl>
    <w:lvl w:ilvl="3" w:tplc="0409000F" w:tentative="1">
      <w:start w:val="1"/>
      <w:numFmt w:val="decimal"/>
      <w:lvlText w:val="%4."/>
      <w:lvlJc w:val="left"/>
      <w:pPr>
        <w:ind w:left="2204" w:hanging="480"/>
      </w:pPr>
      <w:rPr>
        <w:rFonts w:cs="Times New Roman"/>
      </w:rPr>
    </w:lvl>
    <w:lvl w:ilvl="4" w:tplc="04090019" w:tentative="1">
      <w:start w:val="1"/>
      <w:numFmt w:val="ideographTraditional"/>
      <w:lvlText w:val="%5、"/>
      <w:lvlJc w:val="left"/>
      <w:pPr>
        <w:ind w:left="2684" w:hanging="480"/>
      </w:pPr>
      <w:rPr>
        <w:rFonts w:cs="Times New Roman"/>
      </w:rPr>
    </w:lvl>
    <w:lvl w:ilvl="5" w:tplc="0409001B" w:tentative="1">
      <w:start w:val="1"/>
      <w:numFmt w:val="lowerRoman"/>
      <w:lvlText w:val="%6."/>
      <w:lvlJc w:val="right"/>
      <w:pPr>
        <w:ind w:left="3164" w:hanging="480"/>
      </w:pPr>
      <w:rPr>
        <w:rFonts w:cs="Times New Roman"/>
      </w:rPr>
    </w:lvl>
    <w:lvl w:ilvl="6" w:tplc="0409000F" w:tentative="1">
      <w:start w:val="1"/>
      <w:numFmt w:val="decimal"/>
      <w:lvlText w:val="%7."/>
      <w:lvlJc w:val="left"/>
      <w:pPr>
        <w:ind w:left="3644" w:hanging="480"/>
      </w:pPr>
      <w:rPr>
        <w:rFonts w:cs="Times New Roman"/>
      </w:rPr>
    </w:lvl>
    <w:lvl w:ilvl="7" w:tplc="04090019" w:tentative="1">
      <w:start w:val="1"/>
      <w:numFmt w:val="ideographTraditional"/>
      <w:lvlText w:val="%8、"/>
      <w:lvlJc w:val="left"/>
      <w:pPr>
        <w:ind w:left="4124" w:hanging="480"/>
      </w:pPr>
      <w:rPr>
        <w:rFonts w:cs="Times New Roman"/>
      </w:rPr>
    </w:lvl>
    <w:lvl w:ilvl="8" w:tplc="0409001B" w:tentative="1">
      <w:start w:val="1"/>
      <w:numFmt w:val="lowerRoman"/>
      <w:lvlText w:val="%9."/>
      <w:lvlJc w:val="right"/>
      <w:pPr>
        <w:ind w:left="4604" w:hanging="480"/>
      </w:pPr>
      <w:rPr>
        <w:rFonts w:cs="Times New Roman"/>
      </w:rPr>
    </w:lvl>
  </w:abstractNum>
  <w:abstractNum w:abstractNumId="4" w15:restartNumberingAfterBreak="0">
    <w:nsid w:val="03520204"/>
    <w:multiLevelType w:val="hybridMultilevel"/>
    <w:tmpl w:val="4D9CC91C"/>
    <w:lvl w:ilvl="0" w:tplc="FB86F0CC">
      <w:start w:val="2"/>
      <w:numFmt w:val="decimal"/>
      <w:suff w:val="space"/>
      <w:lvlText w:val="%1."/>
      <w:lvlJc w:val="left"/>
      <w:pPr>
        <w:ind w:left="480" w:hanging="480"/>
      </w:pPr>
      <w:rPr>
        <w:rFonts w:hint="default"/>
      </w:r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0" w:hanging="480"/>
      </w:pPr>
    </w:lvl>
    <w:lvl w:ilvl="3" w:tplc="0409000F" w:tentative="1">
      <w:start w:val="1"/>
      <w:numFmt w:val="decimal"/>
      <w:lvlText w:val="%4."/>
      <w:lvlJc w:val="left"/>
      <w:pPr>
        <w:ind w:left="480" w:hanging="480"/>
      </w:pPr>
    </w:lvl>
    <w:lvl w:ilvl="4" w:tplc="04090019" w:tentative="1">
      <w:start w:val="1"/>
      <w:numFmt w:val="ideographTraditional"/>
      <w:lvlText w:val="%5、"/>
      <w:lvlJc w:val="left"/>
      <w:pPr>
        <w:ind w:left="960" w:hanging="480"/>
      </w:pPr>
    </w:lvl>
    <w:lvl w:ilvl="5" w:tplc="0409001B" w:tentative="1">
      <w:start w:val="1"/>
      <w:numFmt w:val="lowerRoman"/>
      <w:lvlText w:val="%6."/>
      <w:lvlJc w:val="right"/>
      <w:pPr>
        <w:ind w:left="1440" w:hanging="480"/>
      </w:pPr>
    </w:lvl>
    <w:lvl w:ilvl="6" w:tplc="0409000F" w:tentative="1">
      <w:start w:val="1"/>
      <w:numFmt w:val="decimal"/>
      <w:lvlText w:val="%7."/>
      <w:lvlJc w:val="left"/>
      <w:pPr>
        <w:ind w:left="1920" w:hanging="480"/>
      </w:pPr>
    </w:lvl>
    <w:lvl w:ilvl="7" w:tplc="04090019" w:tentative="1">
      <w:start w:val="1"/>
      <w:numFmt w:val="ideographTraditional"/>
      <w:lvlText w:val="%8、"/>
      <w:lvlJc w:val="left"/>
      <w:pPr>
        <w:ind w:left="2400" w:hanging="480"/>
      </w:pPr>
    </w:lvl>
    <w:lvl w:ilvl="8" w:tplc="0409001B" w:tentative="1">
      <w:start w:val="1"/>
      <w:numFmt w:val="lowerRoman"/>
      <w:lvlText w:val="%9."/>
      <w:lvlJc w:val="right"/>
      <w:pPr>
        <w:ind w:left="2880" w:hanging="480"/>
      </w:pPr>
    </w:lvl>
  </w:abstractNum>
  <w:abstractNum w:abstractNumId="5" w15:restartNumberingAfterBreak="0">
    <w:nsid w:val="0380751F"/>
    <w:multiLevelType w:val="hybridMultilevel"/>
    <w:tmpl w:val="87A66EB0"/>
    <w:lvl w:ilvl="0" w:tplc="E7CAC69E">
      <w:start w:val="1"/>
      <w:numFmt w:val="decimal"/>
      <w:suff w:val="space"/>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4305B3F"/>
    <w:multiLevelType w:val="multilevel"/>
    <w:tmpl w:val="74CEA63E"/>
    <w:lvl w:ilvl="0">
      <w:start w:val="1"/>
      <w:numFmt w:val="decimal"/>
      <w:suff w:val="space"/>
      <w:lvlText w:val="%1."/>
      <w:lvlJc w:val="left"/>
      <w:pPr>
        <w:ind w:left="840" w:hanging="360"/>
      </w:pPr>
      <w:rPr>
        <w:rFonts w:cs="Times New Roman" w:hint="default"/>
      </w:rPr>
    </w:lvl>
    <w:lvl w:ilvl="1">
      <w:start w:val="1"/>
      <w:numFmt w:val="decimal"/>
      <w:lvlText w:val="%2."/>
      <w:lvlJc w:val="left"/>
      <w:pPr>
        <w:ind w:left="1440" w:hanging="480"/>
      </w:pPr>
      <w:rPr>
        <w:rFonts w:cs="Times New Roman" w:hint="eastAsia"/>
      </w:rPr>
    </w:lvl>
    <w:lvl w:ilvl="2">
      <w:start w:val="1"/>
      <w:numFmt w:val="lowerRoman"/>
      <w:lvlText w:val="%3."/>
      <w:lvlJc w:val="right"/>
      <w:pPr>
        <w:ind w:left="1920" w:hanging="480"/>
      </w:pPr>
      <w:rPr>
        <w:rFonts w:cs="Times New Roman" w:hint="eastAsia"/>
      </w:rPr>
    </w:lvl>
    <w:lvl w:ilvl="3">
      <w:start w:val="1"/>
      <w:numFmt w:val="decimal"/>
      <w:lvlText w:val="%4."/>
      <w:lvlJc w:val="left"/>
      <w:pPr>
        <w:ind w:left="2400" w:hanging="480"/>
      </w:pPr>
      <w:rPr>
        <w:rFonts w:cs="Times New Roman" w:hint="eastAsia"/>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lvlText w:val="%7."/>
      <w:lvlJc w:val="left"/>
      <w:pPr>
        <w:ind w:left="3840" w:hanging="480"/>
      </w:pPr>
      <w:rPr>
        <w:rFonts w:cs="Times New Roman" w:hint="eastAsia"/>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7" w15:restartNumberingAfterBreak="0">
    <w:nsid w:val="047355E6"/>
    <w:multiLevelType w:val="hybridMultilevel"/>
    <w:tmpl w:val="19CC30F2"/>
    <w:lvl w:ilvl="0" w:tplc="BE426C16">
      <w:start w:val="1"/>
      <w:numFmt w:val="decimal"/>
      <w:lvlText w:val="(%1)"/>
      <w:lvlJc w:val="left"/>
      <w:pPr>
        <w:ind w:left="1154" w:hanging="360"/>
      </w:pPr>
      <w:rPr>
        <w:rFonts w:hint="default"/>
      </w:rPr>
    </w:lvl>
    <w:lvl w:ilvl="1" w:tplc="04090019" w:tentative="1">
      <w:start w:val="1"/>
      <w:numFmt w:val="ideographTraditional"/>
      <w:lvlText w:val="%2、"/>
      <w:lvlJc w:val="left"/>
      <w:pPr>
        <w:ind w:left="1754" w:hanging="480"/>
      </w:pPr>
    </w:lvl>
    <w:lvl w:ilvl="2" w:tplc="0409001B" w:tentative="1">
      <w:start w:val="1"/>
      <w:numFmt w:val="lowerRoman"/>
      <w:lvlText w:val="%3."/>
      <w:lvlJc w:val="right"/>
      <w:pPr>
        <w:ind w:left="2234" w:hanging="480"/>
      </w:pPr>
    </w:lvl>
    <w:lvl w:ilvl="3" w:tplc="0409000F" w:tentative="1">
      <w:start w:val="1"/>
      <w:numFmt w:val="decimal"/>
      <w:lvlText w:val="%4."/>
      <w:lvlJc w:val="left"/>
      <w:pPr>
        <w:ind w:left="2714" w:hanging="480"/>
      </w:pPr>
    </w:lvl>
    <w:lvl w:ilvl="4" w:tplc="04090019" w:tentative="1">
      <w:start w:val="1"/>
      <w:numFmt w:val="ideographTraditional"/>
      <w:lvlText w:val="%5、"/>
      <w:lvlJc w:val="left"/>
      <w:pPr>
        <w:ind w:left="3194" w:hanging="480"/>
      </w:pPr>
    </w:lvl>
    <w:lvl w:ilvl="5" w:tplc="0409001B" w:tentative="1">
      <w:start w:val="1"/>
      <w:numFmt w:val="lowerRoman"/>
      <w:lvlText w:val="%6."/>
      <w:lvlJc w:val="right"/>
      <w:pPr>
        <w:ind w:left="3674" w:hanging="480"/>
      </w:pPr>
    </w:lvl>
    <w:lvl w:ilvl="6" w:tplc="0409000F" w:tentative="1">
      <w:start w:val="1"/>
      <w:numFmt w:val="decimal"/>
      <w:lvlText w:val="%7."/>
      <w:lvlJc w:val="left"/>
      <w:pPr>
        <w:ind w:left="4154" w:hanging="480"/>
      </w:pPr>
    </w:lvl>
    <w:lvl w:ilvl="7" w:tplc="04090019" w:tentative="1">
      <w:start w:val="1"/>
      <w:numFmt w:val="ideographTraditional"/>
      <w:lvlText w:val="%8、"/>
      <w:lvlJc w:val="left"/>
      <w:pPr>
        <w:ind w:left="4634" w:hanging="480"/>
      </w:pPr>
    </w:lvl>
    <w:lvl w:ilvl="8" w:tplc="0409001B" w:tentative="1">
      <w:start w:val="1"/>
      <w:numFmt w:val="lowerRoman"/>
      <w:lvlText w:val="%9."/>
      <w:lvlJc w:val="right"/>
      <w:pPr>
        <w:ind w:left="5114" w:hanging="480"/>
      </w:pPr>
    </w:lvl>
  </w:abstractNum>
  <w:abstractNum w:abstractNumId="8" w15:restartNumberingAfterBreak="0">
    <w:nsid w:val="05281210"/>
    <w:multiLevelType w:val="hybridMultilevel"/>
    <w:tmpl w:val="4DB8DF4E"/>
    <w:lvl w:ilvl="0" w:tplc="8DF67AEC">
      <w:start w:val="1"/>
      <w:numFmt w:val="decimal"/>
      <w:suff w:val="space"/>
      <w:lvlText w:val="%1."/>
      <w:lvlJc w:val="left"/>
      <w:pPr>
        <w:ind w:left="360" w:hanging="360"/>
      </w:pPr>
      <w:rPr>
        <w:rFonts w:cs="Times New Roman" w:hint="default"/>
      </w:rPr>
    </w:lvl>
    <w:lvl w:ilvl="1" w:tplc="04090019" w:tentative="1">
      <w:start w:val="1"/>
      <w:numFmt w:val="ideographTraditional"/>
      <w:lvlText w:val="%2、"/>
      <w:lvlJc w:val="left"/>
      <w:pPr>
        <w:ind w:left="480" w:hanging="480"/>
      </w:pPr>
      <w:rPr>
        <w:rFonts w:cs="Times New Roman"/>
      </w:rPr>
    </w:lvl>
    <w:lvl w:ilvl="2" w:tplc="0409001B" w:tentative="1">
      <w:start w:val="1"/>
      <w:numFmt w:val="lowerRoman"/>
      <w:lvlText w:val="%3."/>
      <w:lvlJc w:val="right"/>
      <w:pPr>
        <w:ind w:left="960" w:hanging="480"/>
      </w:pPr>
      <w:rPr>
        <w:rFonts w:cs="Times New Roman"/>
      </w:rPr>
    </w:lvl>
    <w:lvl w:ilvl="3" w:tplc="0409000F" w:tentative="1">
      <w:start w:val="1"/>
      <w:numFmt w:val="decimal"/>
      <w:lvlText w:val="%4."/>
      <w:lvlJc w:val="left"/>
      <w:pPr>
        <w:ind w:left="1440" w:hanging="480"/>
      </w:pPr>
      <w:rPr>
        <w:rFonts w:cs="Times New Roman"/>
      </w:rPr>
    </w:lvl>
    <w:lvl w:ilvl="4" w:tplc="04090019" w:tentative="1">
      <w:start w:val="1"/>
      <w:numFmt w:val="ideographTraditional"/>
      <w:lvlText w:val="%5、"/>
      <w:lvlJc w:val="left"/>
      <w:pPr>
        <w:ind w:left="1920" w:hanging="480"/>
      </w:pPr>
      <w:rPr>
        <w:rFonts w:cs="Times New Roman"/>
      </w:rPr>
    </w:lvl>
    <w:lvl w:ilvl="5" w:tplc="0409001B" w:tentative="1">
      <w:start w:val="1"/>
      <w:numFmt w:val="lowerRoman"/>
      <w:lvlText w:val="%6."/>
      <w:lvlJc w:val="right"/>
      <w:pPr>
        <w:ind w:left="2400" w:hanging="480"/>
      </w:pPr>
      <w:rPr>
        <w:rFonts w:cs="Times New Roman"/>
      </w:rPr>
    </w:lvl>
    <w:lvl w:ilvl="6" w:tplc="0409000F" w:tentative="1">
      <w:start w:val="1"/>
      <w:numFmt w:val="decimal"/>
      <w:lvlText w:val="%7."/>
      <w:lvlJc w:val="left"/>
      <w:pPr>
        <w:ind w:left="2880" w:hanging="480"/>
      </w:pPr>
      <w:rPr>
        <w:rFonts w:cs="Times New Roman"/>
      </w:rPr>
    </w:lvl>
    <w:lvl w:ilvl="7" w:tplc="04090019" w:tentative="1">
      <w:start w:val="1"/>
      <w:numFmt w:val="ideographTraditional"/>
      <w:lvlText w:val="%8、"/>
      <w:lvlJc w:val="left"/>
      <w:pPr>
        <w:ind w:left="3360" w:hanging="480"/>
      </w:pPr>
      <w:rPr>
        <w:rFonts w:cs="Times New Roman"/>
      </w:rPr>
    </w:lvl>
    <w:lvl w:ilvl="8" w:tplc="0409001B" w:tentative="1">
      <w:start w:val="1"/>
      <w:numFmt w:val="lowerRoman"/>
      <w:lvlText w:val="%9."/>
      <w:lvlJc w:val="right"/>
      <w:pPr>
        <w:ind w:left="3840" w:hanging="480"/>
      </w:pPr>
      <w:rPr>
        <w:rFonts w:cs="Times New Roman"/>
      </w:rPr>
    </w:lvl>
  </w:abstractNum>
  <w:abstractNum w:abstractNumId="9" w15:restartNumberingAfterBreak="0">
    <w:nsid w:val="053B60BF"/>
    <w:multiLevelType w:val="multilevel"/>
    <w:tmpl w:val="E4BCC764"/>
    <w:lvl w:ilvl="0">
      <w:start w:val="2"/>
      <w:numFmt w:val="decimal"/>
      <w:lvlText w:val="%1."/>
      <w:lvlJc w:val="left"/>
      <w:pPr>
        <w:ind w:left="840" w:hanging="360"/>
      </w:pPr>
      <w:rPr>
        <w:rFonts w:cs="Times New Roman" w:hint="default"/>
      </w:rPr>
    </w:lvl>
    <w:lvl w:ilvl="1">
      <w:start w:val="1"/>
      <w:numFmt w:val="decimal"/>
      <w:isLgl/>
      <w:lvlText w:val="%1.%2"/>
      <w:lvlJc w:val="left"/>
      <w:pPr>
        <w:ind w:left="1080" w:hanging="600"/>
      </w:pPr>
      <w:rPr>
        <w:rFonts w:hint="default"/>
      </w:rPr>
    </w:lvl>
    <w:lvl w:ilvl="2">
      <w:start w:val="3"/>
      <w:numFmt w:val="decimal"/>
      <w:isLgl/>
      <w:lvlText w:val="%1.%2.%3"/>
      <w:lvlJc w:val="left"/>
      <w:pPr>
        <w:ind w:left="1200" w:hanging="720"/>
      </w:pPr>
      <w:rPr>
        <w:rFonts w:hint="default"/>
      </w:rPr>
    </w:lvl>
    <w:lvl w:ilvl="3">
      <w:start w:val="1"/>
      <w:numFmt w:val="decimal"/>
      <w:isLgl/>
      <w:lvlText w:val="%1.%2.%3.%4"/>
      <w:lvlJc w:val="left"/>
      <w:pPr>
        <w:ind w:left="1560" w:hanging="108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920" w:hanging="1440"/>
      </w:pPr>
      <w:rPr>
        <w:rFonts w:hint="default"/>
      </w:rPr>
    </w:lvl>
    <w:lvl w:ilvl="6">
      <w:start w:val="1"/>
      <w:numFmt w:val="decimal"/>
      <w:isLgl/>
      <w:lvlText w:val="%1.%2.%3.%4.%5.%6.%7"/>
      <w:lvlJc w:val="left"/>
      <w:pPr>
        <w:ind w:left="1920" w:hanging="1440"/>
      </w:pPr>
      <w:rPr>
        <w:rFonts w:hint="default"/>
      </w:rPr>
    </w:lvl>
    <w:lvl w:ilvl="7">
      <w:start w:val="1"/>
      <w:numFmt w:val="decimal"/>
      <w:isLgl/>
      <w:lvlText w:val="%1.%2.%3.%4.%5.%6.%7.%8"/>
      <w:lvlJc w:val="left"/>
      <w:pPr>
        <w:ind w:left="2280" w:hanging="1800"/>
      </w:pPr>
      <w:rPr>
        <w:rFonts w:hint="default"/>
      </w:rPr>
    </w:lvl>
    <w:lvl w:ilvl="8">
      <w:start w:val="1"/>
      <w:numFmt w:val="decimal"/>
      <w:isLgl/>
      <w:lvlText w:val="%1.%2.%3.%4.%5.%6.%7.%8.%9"/>
      <w:lvlJc w:val="left"/>
      <w:pPr>
        <w:ind w:left="2640" w:hanging="2160"/>
      </w:pPr>
      <w:rPr>
        <w:rFonts w:hint="default"/>
      </w:rPr>
    </w:lvl>
  </w:abstractNum>
  <w:abstractNum w:abstractNumId="10" w15:restartNumberingAfterBreak="0">
    <w:nsid w:val="056F2AB8"/>
    <w:multiLevelType w:val="hybridMultilevel"/>
    <w:tmpl w:val="91F4E53A"/>
    <w:lvl w:ilvl="0" w:tplc="24BA4E5C">
      <w:start w:val="1"/>
      <w:numFmt w:val="decimal"/>
      <w:suff w:val="space"/>
      <w:lvlText w:val="%1."/>
      <w:lvlJc w:val="left"/>
      <w:pPr>
        <w:ind w:left="192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15:restartNumberingAfterBreak="0">
    <w:nsid w:val="058865F0"/>
    <w:multiLevelType w:val="hybridMultilevel"/>
    <w:tmpl w:val="C08091AE"/>
    <w:lvl w:ilvl="0" w:tplc="C9E8645E">
      <w:start w:val="1"/>
      <w:numFmt w:val="decimal"/>
      <w:suff w:val="space"/>
      <w:lvlText w:val="%1."/>
      <w:lvlJc w:val="left"/>
      <w:pPr>
        <w:ind w:left="611" w:hanging="360"/>
      </w:pPr>
      <w:rPr>
        <w:rFonts w:cs="Times New Roman" w:hint="default"/>
      </w:rPr>
    </w:lvl>
    <w:lvl w:ilvl="1" w:tplc="04090019" w:tentative="1">
      <w:start w:val="1"/>
      <w:numFmt w:val="ideographTraditional"/>
      <w:lvlText w:val="%2、"/>
      <w:lvlJc w:val="left"/>
      <w:pPr>
        <w:ind w:left="1182" w:hanging="480"/>
      </w:pPr>
      <w:rPr>
        <w:rFonts w:cs="Times New Roman"/>
      </w:rPr>
    </w:lvl>
    <w:lvl w:ilvl="2" w:tplc="0409001B" w:tentative="1">
      <w:start w:val="1"/>
      <w:numFmt w:val="lowerRoman"/>
      <w:lvlText w:val="%3."/>
      <w:lvlJc w:val="right"/>
      <w:pPr>
        <w:ind w:left="1662" w:hanging="480"/>
      </w:pPr>
      <w:rPr>
        <w:rFonts w:cs="Times New Roman"/>
      </w:rPr>
    </w:lvl>
    <w:lvl w:ilvl="3" w:tplc="AD228ECE">
      <w:start w:val="1"/>
      <w:numFmt w:val="decimal"/>
      <w:suff w:val="nothing"/>
      <w:lvlText w:val="(%4) "/>
      <w:lvlJc w:val="left"/>
      <w:pPr>
        <w:ind w:left="759" w:hanging="480"/>
      </w:pPr>
      <w:rPr>
        <w:rFonts w:hint="default"/>
      </w:rPr>
    </w:lvl>
    <w:lvl w:ilvl="4" w:tplc="04090019" w:tentative="1">
      <w:start w:val="1"/>
      <w:numFmt w:val="ideographTraditional"/>
      <w:lvlText w:val="%5、"/>
      <w:lvlJc w:val="left"/>
      <w:pPr>
        <w:ind w:left="2622" w:hanging="480"/>
      </w:pPr>
      <w:rPr>
        <w:rFonts w:cs="Times New Roman"/>
      </w:rPr>
    </w:lvl>
    <w:lvl w:ilvl="5" w:tplc="0409001B" w:tentative="1">
      <w:start w:val="1"/>
      <w:numFmt w:val="lowerRoman"/>
      <w:lvlText w:val="%6."/>
      <w:lvlJc w:val="right"/>
      <w:pPr>
        <w:ind w:left="3102" w:hanging="480"/>
      </w:pPr>
      <w:rPr>
        <w:rFonts w:cs="Times New Roman"/>
      </w:rPr>
    </w:lvl>
    <w:lvl w:ilvl="6" w:tplc="0409000F" w:tentative="1">
      <w:start w:val="1"/>
      <w:numFmt w:val="decimal"/>
      <w:lvlText w:val="%7."/>
      <w:lvlJc w:val="left"/>
      <w:pPr>
        <w:ind w:left="3582" w:hanging="480"/>
      </w:pPr>
      <w:rPr>
        <w:rFonts w:cs="Times New Roman"/>
      </w:rPr>
    </w:lvl>
    <w:lvl w:ilvl="7" w:tplc="04090019" w:tentative="1">
      <w:start w:val="1"/>
      <w:numFmt w:val="ideographTraditional"/>
      <w:lvlText w:val="%8、"/>
      <w:lvlJc w:val="left"/>
      <w:pPr>
        <w:ind w:left="4062" w:hanging="480"/>
      </w:pPr>
      <w:rPr>
        <w:rFonts w:cs="Times New Roman"/>
      </w:rPr>
    </w:lvl>
    <w:lvl w:ilvl="8" w:tplc="0409001B" w:tentative="1">
      <w:start w:val="1"/>
      <w:numFmt w:val="lowerRoman"/>
      <w:lvlText w:val="%9."/>
      <w:lvlJc w:val="right"/>
      <w:pPr>
        <w:ind w:left="4542" w:hanging="480"/>
      </w:pPr>
      <w:rPr>
        <w:rFonts w:cs="Times New Roman"/>
      </w:rPr>
    </w:lvl>
  </w:abstractNum>
  <w:abstractNum w:abstractNumId="12" w15:restartNumberingAfterBreak="0">
    <w:nsid w:val="05D31200"/>
    <w:multiLevelType w:val="multilevel"/>
    <w:tmpl w:val="93E68004"/>
    <w:lvl w:ilvl="0">
      <w:start w:val="3"/>
      <w:numFmt w:val="decimal"/>
      <w:lvlText w:val="%1."/>
      <w:lvlJc w:val="left"/>
      <w:pPr>
        <w:ind w:left="360" w:hanging="360"/>
      </w:pPr>
      <w:rPr>
        <w:rFonts w:cs="Times New Roman" w:hint="default"/>
      </w:rPr>
    </w:lvl>
    <w:lvl w:ilvl="1">
      <w:start w:val="2"/>
      <w:numFmt w:val="decimal"/>
      <w:lvlText w:val="%2."/>
      <w:lvlJc w:val="left"/>
      <w:pPr>
        <w:ind w:left="1440" w:hanging="480"/>
      </w:pPr>
      <w:rPr>
        <w:rFonts w:ascii="Times New Roman" w:hAnsi="Times New Roman" w:cs="Times New Roman" w:hint="default"/>
      </w:rPr>
    </w:lvl>
    <w:lvl w:ilvl="2">
      <w:start w:val="1"/>
      <w:numFmt w:val="lowerRoman"/>
      <w:lvlText w:val="%3."/>
      <w:lvlJc w:val="right"/>
      <w:pPr>
        <w:ind w:left="1920" w:hanging="480"/>
      </w:pPr>
      <w:rPr>
        <w:rFonts w:cs="Times New Roman" w:hint="eastAsia"/>
      </w:rPr>
    </w:lvl>
    <w:lvl w:ilvl="3">
      <w:start w:val="1"/>
      <w:numFmt w:val="decimal"/>
      <w:suff w:val="space"/>
      <w:lvlText w:val="%4."/>
      <w:lvlJc w:val="left"/>
      <w:pPr>
        <w:ind w:left="2400" w:hanging="480"/>
      </w:pPr>
      <w:rPr>
        <w:rFonts w:cs="Times New Roman" w:hint="eastAsia"/>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lvlText w:val="%7."/>
      <w:lvlJc w:val="left"/>
      <w:pPr>
        <w:ind w:left="3840" w:hanging="480"/>
      </w:pPr>
      <w:rPr>
        <w:rFonts w:cs="Times New Roman" w:hint="eastAsia"/>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13" w15:restartNumberingAfterBreak="0">
    <w:nsid w:val="060066C2"/>
    <w:multiLevelType w:val="hybridMultilevel"/>
    <w:tmpl w:val="027CB0C0"/>
    <w:lvl w:ilvl="0" w:tplc="483CA8FA">
      <w:start w:val="1"/>
      <w:numFmt w:val="decimal"/>
      <w:suff w:val="space"/>
      <w:lvlText w:val="%1."/>
      <w:lvlJc w:val="left"/>
      <w:pPr>
        <w:ind w:left="558" w:hanging="360"/>
      </w:pPr>
      <w:rPr>
        <w:rFonts w:ascii="Times New Roman" w:hAnsi="Times New Roman" w:cs="Times New Roman" w:hint="default"/>
        <w:color w:val="auto"/>
        <w:sz w:val="24"/>
        <w:szCs w:val="24"/>
      </w:rPr>
    </w:lvl>
    <w:lvl w:ilvl="1" w:tplc="04090019" w:tentative="1">
      <w:start w:val="1"/>
      <w:numFmt w:val="ideographTraditional"/>
      <w:lvlText w:val="%2、"/>
      <w:lvlJc w:val="left"/>
      <w:pPr>
        <w:ind w:left="1064" w:hanging="480"/>
      </w:pPr>
      <w:rPr>
        <w:rFonts w:cs="Times New Roman"/>
      </w:rPr>
    </w:lvl>
    <w:lvl w:ilvl="2" w:tplc="0409001B" w:tentative="1">
      <w:start w:val="1"/>
      <w:numFmt w:val="lowerRoman"/>
      <w:lvlText w:val="%3."/>
      <w:lvlJc w:val="right"/>
      <w:pPr>
        <w:ind w:left="1544" w:hanging="480"/>
      </w:pPr>
      <w:rPr>
        <w:rFonts w:cs="Times New Roman"/>
      </w:rPr>
    </w:lvl>
    <w:lvl w:ilvl="3" w:tplc="0409000F" w:tentative="1">
      <w:start w:val="1"/>
      <w:numFmt w:val="decimal"/>
      <w:lvlText w:val="%4."/>
      <w:lvlJc w:val="left"/>
      <w:pPr>
        <w:ind w:left="2024" w:hanging="480"/>
      </w:pPr>
      <w:rPr>
        <w:rFonts w:cs="Times New Roman"/>
      </w:rPr>
    </w:lvl>
    <w:lvl w:ilvl="4" w:tplc="04090019" w:tentative="1">
      <w:start w:val="1"/>
      <w:numFmt w:val="ideographTraditional"/>
      <w:lvlText w:val="%5、"/>
      <w:lvlJc w:val="left"/>
      <w:pPr>
        <w:ind w:left="2504" w:hanging="480"/>
      </w:pPr>
      <w:rPr>
        <w:rFonts w:cs="Times New Roman"/>
      </w:rPr>
    </w:lvl>
    <w:lvl w:ilvl="5" w:tplc="0409001B" w:tentative="1">
      <w:start w:val="1"/>
      <w:numFmt w:val="lowerRoman"/>
      <w:lvlText w:val="%6."/>
      <w:lvlJc w:val="right"/>
      <w:pPr>
        <w:ind w:left="2984" w:hanging="480"/>
      </w:pPr>
      <w:rPr>
        <w:rFonts w:cs="Times New Roman"/>
      </w:rPr>
    </w:lvl>
    <w:lvl w:ilvl="6" w:tplc="0409000F" w:tentative="1">
      <w:start w:val="1"/>
      <w:numFmt w:val="decimal"/>
      <w:lvlText w:val="%7."/>
      <w:lvlJc w:val="left"/>
      <w:pPr>
        <w:ind w:left="3464" w:hanging="480"/>
      </w:pPr>
      <w:rPr>
        <w:rFonts w:cs="Times New Roman"/>
      </w:rPr>
    </w:lvl>
    <w:lvl w:ilvl="7" w:tplc="04090019" w:tentative="1">
      <w:start w:val="1"/>
      <w:numFmt w:val="ideographTraditional"/>
      <w:lvlText w:val="%8、"/>
      <w:lvlJc w:val="left"/>
      <w:pPr>
        <w:ind w:left="3944" w:hanging="480"/>
      </w:pPr>
      <w:rPr>
        <w:rFonts w:cs="Times New Roman"/>
      </w:rPr>
    </w:lvl>
    <w:lvl w:ilvl="8" w:tplc="0409001B" w:tentative="1">
      <w:start w:val="1"/>
      <w:numFmt w:val="lowerRoman"/>
      <w:lvlText w:val="%9."/>
      <w:lvlJc w:val="right"/>
      <w:pPr>
        <w:ind w:left="4424" w:hanging="480"/>
      </w:pPr>
      <w:rPr>
        <w:rFonts w:cs="Times New Roman"/>
      </w:rPr>
    </w:lvl>
  </w:abstractNum>
  <w:abstractNum w:abstractNumId="14" w15:restartNumberingAfterBreak="0">
    <w:nsid w:val="060802ED"/>
    <w:multiLevelType w:val="multilevel"/>
    <w:tmpl w:val="316A28F0"/>
    <w:lvl w:ilvl="0">
      <w:start w:val="1"/>
      <w:numFmt w:val="decimal"/>
      <w:suff w:val="space"/>
      <w:lvlText w:val="%1."/>
      <w:lvlJc w:val="left"/>
      <w:pPr>
        <w:ind w:left="631" w:hanging="360"/>
      </w:pPr>
      <w:rPr>
        <w:rFonts w:cs="Times New Roman" w:hint="default"/>
      </w:rPr>
    </w:lvl>
    <w:lvl w:ilvl="1">
      <w:start w:val="3"/>
      <w:numFmt w:val="decimal"/>
      <w:isLgl/>
      <w:lvlText w:val="%1.%2"/>
      <w:lvlJc w:val="left"/>
      <w:pPr>
        <w:ind w:left="1014" w:hanging="743"/>
      </w:pPr>
      <w:rPr>
        <w:rFonts w:cs="Times New Roman" w:hint="default"/>
        <w:w w:val="95"/>
      </w:rPr>
    </w:lvl>
    <w:lvl w:ilvl="2">
      <w:start w:val="3"/>
      <w:numFmt w:val="decimal"/>
      <w:isLgl/>
      <w:lvlText w:val="%1.%2.%3"/>
      <w:lvlJc w:val="left"/>
      <w:pPr>
        <w:ind w:left="1014" w:hanging="743"/>
      </w:pPr>
      <w:rPr>
        <w:rFonts w:cs="Times New Roman" w:hint="default"/>
        <w:w w:val="95"/>
      </w:rPr>
    </w:lvl>
    <w:lvl w:ilvl="3">
      <w:start w:val="1"/>
      <w:numFmt w:val="decimal"/>
      <w:isLgl/>
      <w:lvlText w:val="%1.%2.%3.%4"/>
      <w:lvlJc w:val="left"/>
      <w:pPr>
        <w:ind w:left="1014" w:hanging="743"/>
      </w:pPr>
      <w:rPr>
        <w:rFonts w:cs="Times New Roman" w:hint="default"/>
        <w:w w:val="95"/>
      </w:rPr>
    </w:lvl>
    <w:lvl w:ilvl="4">
      <w:start w:val="1"/>
      <w:numFmt w:val="decimal"/>
      <w:isLgl/>
      <w:lvlText w:val="%1.%2.%3.%4.%5"/>
      <w:lvlJc w:val="left"/>
      <w:pPr>
        <w:ind w:left="1351" w:hanging="1080"/>
      </w:pPr>
      <w:rPr>
        <w:rFonts w:cs="Times New Roman" w:hint="default"/>
        <w:w w:val="95"/>
      </w:rPr>
    </w:lvl>
    <w:lvl w:ilvl="5">
      <w:start w:val="1"/>
      <w:numFmt w:val="decimal"/>
      <w:isLgl/>
      <w:lvlText w:val="%1.%2.%3.%4.%5.%6"/>
      <w:lvlJc w:val="left"/>
      <w:pPr>
        <w:ind w:left="1351" w:hanging="1080"/>
      </w:pPr>
      <w:rPr>
        <w:rFonts w:cs="Times New Roman" w:hint="default"/>
        <w:w w:val="95"/>
      </w:rPr>
    </w:lvl>
    <w:lvl w:ilvl="6">
      <w:start w:val="1"/>
      <w:numFmt w:val="decimal"/>
      <w:isLgl/>
      <w:lvlText w:val="%1.%2.%3.%4.%5.%6.%7"/>
      <w:lvlJc w:val="left"/>
      <w:pPr>
        <w:ind w:left="1711" w:hanging="1440"/>
      </w:pPr>
      <w:rPr>
        <w:rFonts w:cs="Times New Roman" w:hint="default"/>
        <w:w w:val="95"/>
      </w:rPr>
    </w:lvl>
    <w:lvl w:ilvl="7">
      <w:start w:val="1"/>
      <w:numFmt w:val="decimal"/>
      <w:isLgl/>
      <w:lvlText w:val="%1.%2.%3.%4.%5.%6.%7.%8"/>
      <w:lvlJc w:val="left"/>
      <w:pPr>
        <w:ind w:left="1711" w:hanging="1440"/>
      </w:pPr>
      <w:rPr>
        <w:rFonts w:cs="Times New Roman" w:hint="default"/>
        <w:w w:val="95"/>
      </w:rPr>
    </w:lvl>
    <w:lvl w:ilvl="8">
      <w:start w:val="1"/>
      <w:numFmt w:val="decimal"/>
      <w:isLgl/>
      <w:lvlText w:val="%1.%2.%3.%4.%5.%6.%7.%8.%9"/>
      <w:lvlJc w:val="left"/>
      <w:pPr>
        <w:ind w:left="2071" w:hanging="1800"/>
      </w:pPr>
      <w:rPr>
        <w:rFonts w:cs="Times New Roman" w:hint="default"/>
        <w:w w:val="95"/>
      </w:rPr>
    </w:lvl>
  </w:abstractNum>
  <w:abstractNum w:abstractNumId="15" w15:restartNumberingAfterBreak="0">
    <w:nsid w:val="0611757E"/>
    <w:multiLevelType w:val="hybridMultilevel"/>
    <w:tmpl w:val="7BC01516"/>
    <w:lvl w:ilvl="0" w:tplc="EC94677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064A7A0B"/>
    <w:multiLevelType w:val="hybridMultilevel"/>
    <w:tmpl w:val="3A2886D8"/>
    <w:lvl w:ilvl="0" w:tplc="0E9E3D62">
      <w:start w:val="1"/>
      <w:numFmt w:val="decimal"/>
      <w:suff w:val="space"/>
      <w:lvlText w:val="%1."/>
      <w:lvlJc w:val="left"/>
      <w:pPr>
        <w:ind w:left="360" w:hanging="360"/>
      </w:pPr>
      <w:rPr>
        <w:rFonts w:cs="Times New Roman" w:hint="default"/>
      </w:rPr>
    </w:lvl>
    <w:lvl w:ilvl="1" w:tplc="0409000F">
      <w:start w:val="1"/>
      <w:numFmt w:val="decim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7" w15:restartNumberingAfterBreak="0">
    <w:nsid w:val="06F92723"/>
    <w:multiLevelType w:val="hybridMultilevel"/>
    <w:tmpl w:val="1688D8E2"/>
    <w:lvl w:ilvl="0" w:tplc="0A304DEE">
      <w:start w:val="3"/>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071F5020"/>
    <w:multiLevelType w:val="hybridMultilevel"/>
    <w:tmpl w:val="25BE44D8"/>
    <w:lvl w:ilvl="0" w:tplc="7AD25ADE">
      <w:start w:val="1"/>
      <w:numFmt w:val="decimal"/>
      <w:suff w:val="space"/>
      <w:lvlText w:val="%1."/>
      <w:lvlJc w:val="left"/>
      <w:pPr>
        <w:ind w:left="480" w:hanging="480"/>
      </w:pPr>
      <w:rPr>
        <w:rFonts w:ascii="Times New Roman" w:hAnsi="Times New Roman"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074923C3"/>
    <w:multiLevelType w:val="multilevel"/>
    <w:tmpl w:val="1E1206E0"/>
    <w:lvl w:ilvl="0">
      <w:start w:val="1"/>
      <w:numFmt w:val="decimal"/>
      <w:suff w:val="space"/>
      <w:lvlText w:val="%1."/>
      <w:lvlJc w:val="left"/>
      <w:pPr>
        <w:ind w:left="360" w:hanging="360"/>
      </w:pPr>
      <w:rPr>
        <w:rFonts w:hint="default"/>
        <w:w w:val="95"/>
      </w:rPr>
    </w:lvl>
    <w:lvl w:ilvl="1">
      <w:start w:val="1"/>
      <w:numFmt w:val="decimal"/>
      <w:isLgl/>
      <w:lvlText w:val="%1.%2"/>
      <w:lvlJc w:val="left"/>
      <w:pPr>
        <w:ind w:left="720" w:hanging="720"/>
      </w:pPr>
      <w:rPr>
        <w:rFonts w:cs="Times New Roman" w:hint="default"/>
      </w:rPr>
    </w:lvl>
    <w:lvl w:ilvl="2">
      <w:start w:val="3"/>
      <w:numFmt w:val="decimal"/>
      <w:isLgl/>
      <w:lvlText w:val="%1.%2.%3"/>
      <w:lvlJc w:val="left"/>
      <w:pPr>
        <w:ind w:left="720" w:hanging="720"/>
      </w:pPr>
      <w:rPr>
        <w:rFonts w:cs="Times New Roman" w:hint="default"/>
      </w:rPr>
    </w:lvl>
    <w:lvl w:ilvl="3">
      <w:numFmt w:val="decimal"/>
      <w:isLgl/>
      <w:lvlText w:val="%1.%2.%3.%4"/>
      <w:lvlJc w:val="left"/>
      <w:pPr>
        <w:ind w:left="46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0" w15:restartNumberingAfterBreak="0">
    <w:nsid w:val="07E87A74"/>
    <w:multiLevelType w:val="hybridMultilevel"/>
    <w:tmpl w:val="256282C8"/>
    <w:lvl w:ilvl="0" w:tplc="9306F932">
      <w:start w:val="1"/>
      <w:numFmt w:val="decimal"/>
      <w:lvlText w:val="(%1)"/>
      <w:lvlJc w:val="left"/>
      <w:pPr>
        <w:ind w:left="892" w:hanging="360"/>
      </w:pPr>
      <w:rPr>
        <w:rFonts w:hint="default"/>
      </w:rPr>
    </w:lvl>
    <w:lvl w:ilvl="1" w:tplc="9FAAEAB0">
      <w:start w:val="5"/>
      <w:numFmt w:val="decimal"/>
      <w:lvlText w:val="第%2章"/>
      <w:lvlJc w:val="left"/>
      <w:pPr>
        <w:ind w:left="2092" w:hanging="1080"/>
      </w:pPr>
      <w:rPr>
        <w:rFonts w:ascii="Times New Roman" w:hAnsi="Times New Roman" w:cs="Times New Roman" w:hint="default"/>
      </w:rPr>
    </w:lvl>
    <w:lvl w:ilvl="2" w:tplc="0409001B" w:tentative="1">
      <w:start w:val="1"/>
      <w:numFmt w:val="lowerRoman"/>
      <w:lvlText w:val="%3."/>
      <w:lvlJc w:val="right"/>
      <w:pPr>
        <w:ind w:left="1972" w:hanging="480"/>
      </w:pPr>
    </w:lvl>
    <w:lvl w:ilvl="3" w:tplc="0409000F" w:tentative="1">
      <w:start w:val="1"/>
      <w:numFmt w:val="decimal"/>
      <w:lvlText w:val="%4."/>
      <w:lvlJc w:val="left"/>
      <w:pPr>
        <w:ind w:left="2452" w:hanging="480"/>
      </w:pPr>
    </w:lvl>
    <w:lvl w:ilvl="4" w:tplc="04090019" w:tentative="1">
      <w:start w:val="1"/>
      <w:numFmt w:val="ideographTraditional"/>
      <w:lvlText w:val="%5、"/>
      <w:lvlJc w:val="left"/>
      <w:pPr>
        <w:ind w:left="2932" w:hanging="480"/>
      </w:pPr>
    </w:lvl>
    <w:lvl w:ilvl="5" w:tplc="0409001B" w:tentative="1">
      <w:start w:val="1"/>
      <w:numFmt w:val="lowerRoman"/>
      <w:lvlText w:val="%6."/>
      <w:lvlJc w:val="right"/>
      <w:pPr>
        <w:ind w:left="3412" w:hanging="480"/>
      </w:pPr>
    </w:lvl>
    <w:lvl w:ilvl="6" w:tplc="0409000F" w:tentative="1">
      <w:start w:val="1"/>
      <w:numFmt w:val="decimal"/>
      <w:lvlText w:val="%7."/>
      <w:lvlJc w:val="left"/>
      <w:pPr>
        <w:ind w:left="3892" w:hanging="480"/>
      </w:pPr>
    </w:lvl>
    <w:lvl w:ilvl="7" w:tplc="04090019" w:tentative="1">
      <w:start w:val="1"/>
      <w:numFmt w:val="ideographTraditional"/>
      <w:lvlText w:val="%8、"/>
      <w:lvlJc w:val="left"/>
      <w:pPr>
        <w:ind w:left="4372" w:hanging="480"/>
      </w:pPr>
    </w:lvl>
    <w:lvl w:ilvl="8" w:tplc="0409001B" w:tentative="1">
      <w:start w:val="1"/>
      <w:numFmt w:val="lowerRoman"/>
      <w:lvlText w:val="%9."/>
      <w:lvlJc w:val="right"/>
      <w:pPr>
        <w:ind w:left="4852" w:hanging="480"/>
      </w:pPr>
    </w:lvl>
  </w:abstractNum>
  <w:abstractNum w:abstractNumId="21" w15:restartNumberingAfterBreak="0">
    <w:nsid w:val="080B3B87"/>
    <w:multiLevelType w:val="multilevel"/>
    <w:tmpl w:val="84400210"/>
    <w:lvl w:ilvl="0">
      <w:start w:val="4"/>
      <w:numFmt w:val="decimal"/>
      <w:lvlText w:val="%1."/>
      <w:lvlJc w:val="left"/>
      <w:pPr>
        <w:ind w:left="840" w:hanging="360"/>
      </w:pPr>
      <w:rPr>
        <w:rFonts w:cs="Times New Roman" w:hint="default"/>
      </w:rPr>
    </w:lvl>
    <w:lvl w:ilvl="1">
      <w:start w:val="3"/>
      <w:numFmt w:val="decimal"/>
      <w:suff w:val="space"/>
      <w:lvlText w:val="%2."/>
      <w:lvlJc w:val="left"/>
      <w:pPr>
        <w:ind w:left="1440" w:hanging="480"/>
      </w:pPr>
      <w:rPr>
        <w:rFonts w:cs="Times New Roman" w:hint="eastAsia"/>
      </w:rPr>
    </w:lvl>
    <w:lvl w:ilvl="2">
      <w:start w:val="1"/>
      <w:numFmt w:val="lowerRoman"/>
      <w:lvlText w:val="%3."/>
      <w:lvlJc w:val="right"/>
      <w:pPr>
        <w:ind w:left="1920" w:hanging="480"/>
      </w:pPr>
      <w:rPr>
        <w:rFonts w:cs="Times New Roman" w:hint="eastAsia"/>
      </w:rPr>
    </w:lvl>
    <w:lvl w:ilvl="3">
      <w:start w:val="1"/>
      <w:numFmt w:val="decimal"/>
      <w:lvlText w:val="%4."/>
      <w:lvlJc w:val="left"/>
      <w:pPr>
        <w:ind w:left="2400" w:hanging="480"/>
      </w:pPr>
      <w:rPr>
        <w:rFonts w:cs="Times New Roman" w:hint="eastAsia"/>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suff w:val="space"/>
      <w:lvlText w:val="%7."/>
      <w:lvlJc w:val="left"/>
      <w:pPr>
        <w:ind w:left="3840" w:hanging="480"/>
      </w:pPr>
      <w:rPr>
        <w:rFonts w:cs="Times New Roman" w:hint="eastAsia"/>
        <w:sz w:val="24"/>
        <w:szCs w:val="24"/>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22" w15:restartNumberingAfterBreak="0">
    <w:nsid w:val="082E77EE"/>
    <w:multiLevelType w:val="hybridMultilevel"/>
    <w:tmpl w:val="87DA4C68"/>
    <w:lvl w:ilvl="0" w:tplc="16F06CF6">
      <w:start w:val="1"/>
      <w:numFmt w:val="decimal"/>
      <w:suff w:val="space"/>
      <w:lvlText w:val="%1."/>
      <w:lvlJc w:val="left"/>
      <w:pPr>
        <w:ind w:left="474" w:hanging="360"/>
      </w:pPr>
      <w:rPr>
        <w:rFonts w:ascii="Times New Roman" w:hAnsi="Times New Roman" w:cs="Times New Roman" w:hint="default"/>
      </w:rPr>
    </w:lvl>
    <w:lvl w:ilvl="1" w:tplc="DA0E0052">
      <w:start w:val="1"/>
      <w:numFmt w:val="decimal"/>
      <w:lvlText w:val="(%2)"/>
      <w:lvlJc w:val="left"/>
      <w:pPr>
        <w:ind w:left="1074" w:hanging="480"/>
      </w:pPr>
      <w:rPr>
        <w:rFonts w:cs="Times New Roman"/>
      </w:rPr>
    </w:lvl>
    <w:lvl w:ilvl="2" w:tplc="4260D768">
      <w:start w:val="1"/>
      <w:numFmt w:val="decimal"/>
      <w:lvlText w:val="%3."/>
      <w:lvlJc w:val="left"/>
      <w:pPr>
        <w:ind w:left="1434" w:hanging="360"/>
      </w:pPr>
      <w:rPr>
        <w:rFonts w:cs="Times New Roman"/>
      </w:rPr>
    </w:lvl>
    <w:lvl w:ilvl="3" w:tplc="0409000F">
      <w:start w:val="1"/>
      <w:numFmt w:val="decimal"/>
      <w:lvlText w:val="%4."/>
      <w:lvlJc w:val="left"/>
      <w:pPr>
        <w:ind w:left="2034" w:hanging="480"/>
      </w:pPr>
      <w:rPr>
        <w:rFonts w:cs="Times New Roman"/>
      </w:rPr>
    </w:lvl>
    <w:lvl w:ilvl="4" w:tplc="04090019">
      <w:start w:val="1"/>
      <w:numFmt w:val="ideographTraditional"/>
      <w:lvlText w:val="%5、"/>
      <w:lvlJc w:val="left"/>
      <w:pPr>
        <w:ind w:left="2514" w:hanging="480"/>
      </w:pPr>
      <w:rPr>
        <w:rFonts w:cs="Times New Roman"/>
      </w:rPr>
    </w:lvl>
    <w:lvl w:ilvl="5" w:tplc="0409001B">
      <w:start w:val="1"/>
      <w:numFmt w:val="lowerRoman"/>
      <w:lvlText w:val="%6."/>
      <w:lvlJc w:val="right"/>
      <w:pPr>
        <w:ind w:left="2994" w:hanging="480"/>
      </w:pPr>
      <w:rPr>
        <w:rFonts w:cs="Times New Roman"/>
      </w:rPr>
    </w:lvl>
    <w:lvl w:ilvl="6" w:tplc="0409000F">
      <w:start w:val="1"/>
      <w:numFmt w:val="decimal"/>
      <w:lvlText w:val="%7."/>
      <w:lvlJc w:val="left"/>
      <w:pPr>
        <w:ind w:left="3474" w:hanging="480"/>
      </w:pPr>
      <w:rPr>
        <w:rFonts w:cs="Times New Roman"/>
      </w:rPr>
    </w:lvl>
    <w:lvl w:ilvl="7" w:tplc="04090019">
      <w:start w:val="1"/>
      <w:numFmt w:val="ideographTraditional"/>
      <w:lvlText w:val="%8、"/>
      <w:lvlJc w:val="left"/>
      <w:pPr>
        <w:ind w:left="3954" w:hanging="480"/>
      </w:pPr>
      <w:rPr>
        <w:rFonts w:cs="Times New Roman"/>
      </w:rPr>
    </w:lvl>
    <w:lvl w:ilvl="8" w:tplc="0409001B">
      <w:start w:val="1"/>
      <w:numFmt w:val="lowerRoman"/>
      <w:lvlText w:val="%9."/>
      <w:lvlJc w:val="right"/>
      <w:pPr>
        <w:ind w:left="4434" w:hanging="480"/>
      </w:pPr>
      <w:rPr>
        <w:rFonts w:cs="Times New Roman"/>
      </w:rPr>
    </w:lvl>
  </w:abstractNum>
  <w:abstractNum w:abstractNumId="23" w15:restartNumberingAfterBreak="0">
    <w:nsid w:val="087F1931"/>
    <w:multiLevelType w:val="hybridMultilevel"/>
    <w:tmpl w:val="3A60E16A"/>
    <w:lvl w:ilvl="0" w:tplc="470C230E">
      <w:start w:val="5"/>
      <w:numFmt w:val="decimal"/>
      <w:lvlText w:val="(%1)"/>
      <w:lvlJc w:val="left"/>
      <w:pPr>
        <w:ind w:left="892"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09785F8A"/>
    <w:multiLevelType w:val="multilevel"/>
    <w:tmpl w:val="A936F8E2"/>
    <w:lvl w:ilvl="0">
      <w:start w:val="1"/>
      <w:numFmt w:val="decimal"/>
      <w:lvlText w:val="%1."/>
      <w:lvlJc w:val="left"/>
      <w:pPr>
        <w:ind w:left="840" w:hanging="360"/>
      </w:pPr>
      <w:rPr>
        <w:rFonts w:cs="Times New Roman" w:hint="default"/>
      </w:rPr>
    </w:lvl>
    <w:lvl w:ilvl="1">
      <w:start w:val="1"/>
      <w:numFmt w:val="decimal"/>
      <w:suff w:val="space"/>
      <w:lvlText w:val="%2."/>
      <w:lvlJc w:val="left"/>
      <w:pPr>
        <w:ind w:left="1440" w:hanging="480"/>
      </w:pPr>
      <w:rPr>
        <w:rFonts w:cs="Times New Roman" w:hint="eastAsia"/>
      </w:rPr>
    </w:lvl>
    <w:lvl w:ilvl="2">
      <w:start w:val="1"/>
      <w:numFmt w:val="decimal"/>
      <w:lvlText w:val="(%3)"/>
      <w:lvlJc w:val="left"/>
      <w:pPr>
        <w:ind w:left="2160" w:hanging="720"/>
      </w:pPr>
      <w:rPr>
        <w:rFonts w:hint="default"/>
      </w:rPr>
    </w:lvl>
    <w:lvl w:ilvl="3">
      <w:start w:val="1"/>
      <w:numFmt w:val="decimal"/>
      <w:lvlText w:val="%4."/>
      <w:lvlJc w:val="left"/>
      <w:pPr>
        <w:ind w:left="2400" w:hanging="480"/>
      </w:pPr>
      <w:rPr>
        <w:rFonts w:cs="Times New Roman" w:hint="eastAsia"/>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lvlText w:val="%7."/>
      <w:lvlJc w:val="left"/>
      <w:pPr>
        <w:ind w:left="3840" w:hanging="480"/>
      </w:pPr>
      <w:rPr>
        <w:rFonts w:cs="Times New Roman" w:hint="eastAsia"/>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25" w15:restartNumberingAfterBreak="0">
    <w:nsid w:val="09AC3E96"/>
    <w:multiLevelType w:val="hybridMultilevel"/>
    <w:tmpl w:val="D430ADD0"/>
    <w:lvl w:ilvl="0" w:tplc="A4FCFF02">
      <w:start w:val="1"/>
      <w:numFmt w:val="bullet"/>
      <w:lvlText w:val=""/>
      <w:lvlJc w:val="left"/>
      <w:pPr>
        <w:ind w:left="480" w:hanging="480"/>
      </w:pPr>
      <w:rPr>
        <w:rFonts w:ascii="Wingdings" w:hAnsi="Wingdings" w:hint="default"/>
        <w:sz w:val="18"/>
        <w:szCs w:val="1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0CD9072C"/>
    <w:multiLevelType w:val="multilevel"/>
    <w:tmpl w:val="58C047BA"/>
    <w:lvl w:ilvl="0">
      <w:start w:val="1"/>
      <w:numFmt w:val="decimal"/>
      <w:suff w:val="space"/>
      <w:lvlText w:val="%1."/>
      <w:lvlJc w:val="left"/>
      <w:pPr>
        <w:ind w:left="840" w:hanging="360"/>
      </w:pPr>
      <w:rPr>
        <w:rFonts w:cs="Times New Roman" w:hint="default"/>
      </w:rPr>
    </w:lvl>
    <w:lvl w:ilvl="1">
      <w:start w:val="1"/>
      <w:numFmt w:val="decimal"/>
      <w:lvlText w:val="%2."/>
      <w:lvlJc w:val="left"/>
      <w:pPr>
        <w:ind w:left="1440" w:hanging="480"/>
      </w:pPr>
      <w:rPr>
        <w:rFonts w:cs="Times New Roman" w:hint="eastAsia"/>
      </w:rPr>
    </w:lvl>
    <w:lvl w:ilvl="2">
      <w:start w:val="1"/>
      <w:numFmt w:val="decimal"/>
      <w:lvlText w:val="(%3)"/>
      <w:lvlJc w:val="left"/>
      <w:pPr>
        <w:ind w:left="1836" w:hanging="396"/>
      </w:pPr>
      <w:rPr>
        <w:rFonts w:hint="default"/>
      </w:rPr>
    </w:lvl>
    <w:lvl w:ilvl="3">
      <w:start w:val="1"/>
      <w:numFmt w:val="decimal"/>
      <w:lvlText w:val="%4."/>
      <w:lvlJc w:val="left"/>
      <w:pPr>
        <w:ind w:left="2400" w:hanging="480"/>
      </w:pPr>
      <w:rPr>
        <w:rFonts w:cs="Times New Roman" w:hint="eastAsia"/>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lvlText w:val="%7."/>
      <w:lvlJc w:val="left"/>
      <w:pPr>
        <w:ind w:left="3840" w:hanging="480"/>
      </w:pPr>
      <w:rPr>
        <w:rFonts w:cs="Times New Roman" w:hint="eastAsia"/>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27" w15:restartNumberingAfterBreak="0">
    <w:nsid w:val="0D1E58BE"/>
    <w:multiLevelType w:val="hybridMultilevel"/>
    <w:tmpl w:val="846804C8"/>
    <w:lvl w:ilvl="0" w:tplc="F418C5A2">
      <w:start w:val="1"/>
      <w:numFmt w:val="decimal"/>
      <w:suff w:val="space"/>
      <w:lvlText w:val="%1."/>
      <w:lvlJc w:val="left"/>
      <w:pPr>
        <w:ind w:left="611" w:hanging="360"/>
      </w:pPr>
      <w:rPr>
        <w:rFonts w:ascii="Times New Roman" w:hAnsi="Times New Roman" w:cs="Times New Roman" w:hint="default"/>
        <w:strike w:val="0"/>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8" w15:restartNumberingAfterBreak="0">
    <w:nsid w:val="0E85384C"/>
    <w:multiLevelType w:val="hybridMultilevel"/>
    <w:tmpl w:val="167E54A2"/>
    <w:lvl w:ilvl="0" w:tplc="F1E8F776">
      <w:start w:val="1"/>
      <w:numFmt w:val="decimal"/>
      <w:suff w:val="space"/>
      <w:lvlText w:val="%1."/>
      <w:lvlJc w:val="left"/>
      <w:pPr>
        <w:ind w:left="480" w:hanging="480"/>
      </w:pPr>
      <w:rPr>
        <w:rFonts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2CFE996A">
      <w:start w:val="1"/>
      <w:numFmt w:val="decimal"/>
      <w:suff w:val="space"/>
      <w:lvlText w:val="%7."/>
      <w:lvlJc w:val="left"/>
      <w:pPr>
        <w:ind w:left="480" w:hanging="480"/>
      </w:pPr>
      <w:rPr>
        <w:rFonts w:hint="eastAsia"/>
      </w:r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10111E4B"/>
    <w:multiLevelType w:val="multilevel"/>
    <w:tmpl w:val="50B231BA"/>
    <w:lvl w:ilvl="0">
      <w:start w:val="1"/>
      <w:numFmt w:val="decimal"/>
      <w:lvlText w:val="%1."/>
      <w:lvlJc w:val="left"/>
      <w:pPr>
        <w:ind w:left="840" w:hanging="360"/>
      </w:pPr>
      <w:rPr>
        <w:rFonts w:cs="Times New Roman" w:hint="default"/>
      </w:rPr>
    </w:lvl>
    <w:lvl w:ilvl="1">
      <w:start w:val="3"/>
      <w:numFmt w:val="decimal"/>
      <w:lvlText w:val="%2."/>
      <w:lvlJc w:val="left"/>
      <w:pPr>
        <w:ind w:left="1440" w:hanging="480"/>
      </w:pPr>
      <w:rPr>
        <w:rFonts w:cs="Times New Roman" w:hint="eastAsia"/>
      </w:rPr>
    </w:lvl>
    <w:lvl w:ilvl="2">
      <w:start w:val="1"/>
      <w:numFmt w:val="lowerRoman"/>
      <w:lvlText w:val="%3."/>
      <w:lvlJc w:val="right"/>
      <w:pPr>
        <w:ind w:left="1920" w:hanging="480"/>
      </w:pPr>
      <w:rPr>
        <w:rFonts w:cs="Times New Roman" w:hint="eastAsia"/>
      </w:rPr>
    </w:lvl>
    <w:lvl w:ilvl="3">
      <w:start w:val="1"/>
      <w:numFmt w:val="decimal"/>
      <w:suff w:val="space"/>
      <w:lvlText w:val="%4."/>
      <w:lvlJc w:val="left"/>
      <w:pPr>
        <w:ind w:left="2400" w:hanging="480"/>
      </w:pPr>
      <w:rPr>
        <w:rFonts w:ascii="Times New Roman" w:hAnsi="Times New Roman" w:cs="Times New Roman" w:hint="default"/>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3"/>
      <w:numFmt w:val="decimal"/>
      <w:lvlText w:val="%7."/>
      <w:lvlJc w:val="left"/>
      <w:pPr>
        <w:ind w:left="3840" w:hanging="480"/>
      </w:pPr>
      <w:rPr>
        <w:rFonts w:ascii="Times New Roman" w:hAnsi="Times New Roman" w:cs="Times New Roman" w:hint="default"/>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30" w15:restartNumberingAfterBreak="0">
    <w:nsid w:val="12284546"/>
    <w:multiLevelType w:val="multilevel"/>
    <w:tmpl w:val="A93A9CFA"/>
    <w:lvl w:ilvl="0">
      <w:start w:val="4"/>
      <w:numFmt w:val="decimal"/>
      <w:lvlText w:val="%1."/>
      <w:lvlJc w:val="left"/>
      <w:pPr>
        <w:ind w:left="840" w:hanging="360"/>
      </w:pPr>
      <w:rPr>
        <w:rFonts w:cs="Times New Roman" w:hint="default"/>
      </w:rPr>
    </w:lvl>
    <w:lvl w:ilvl="1">
      <w:start w:val="3"/>
      <w:numFmt w:val="decimal"/>
      <w:lvlText w:val="%2."/>
      <w:lvlJc w:val="left"/>
      <w:pPr>
        <w:ind w:left="1440" w:hanging="480"/>
      </w:pPr>
      <w:rPr>
        <w:rFonts w:cs="Times New Roman" w:hint="eastAsia"/>
      </w:rPr>
    </w:lvl>
    <w:lvl w:ilvl="2">
      <w:start w:val="1"/>
      <w:numFmt w:val="lowerRoman"/>
      <w:lvlText w:val="%3."/>
      <w:lvlJc w:val="right"/>
      <w:pPr>
        <w:ind w:left="1920" w:hanging="480"/>
      </w:pPr>
      <w:rPr>
        <w:rFonts w:cs="Times New Roman" w:hint="eastAsia"/>
      </w:rPr>
    </w:lvl>
    <w:lvl w:ilvl="3">
      <w:start w:val="2"/>
      <w:numFmt w:val="decimal"/>
      <w:suff w:val="space"/>
      <w:lvlText w:val="%4."/>
      <w:lvlJc w:val="left"/>
      <w:pPr>
        <w:ind w:left="2400" w:hanging="480"/>
      </w:pPr>
      <w:rPr>
        <w:rFonts w:cs="Times New Roman" w:hint="eastAsia"/>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suff w:val="space"/>
      <w:lvlText w:val="%7."/>
      <w:lvlJc w:val="left"/>
      <w:pPr>
        <w:ind w:left="3840" w:hanging="480"/>
      </w:pPr>
      <w:rPr>
        <w:rFonts w:cs="Times New Roman" w:hint="eastAsia"/>
        <w:sz w:val="24"/>
        <w:szCs w:val="24"/>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31" w15:restartNumberingAfterBreak="0">
    <w:nsid w:val="122F55BF"/>
    <w:multiLevelType w:val="hybridMultilevel"/>
    <w:tmpl w:val="85A81C4E"/>
    <w:lvl w:ilvl="0" w:tplc="30EC49A4">
      <w:start w:val="1"/>
      <w:numFmt w:val="bullet"/>
      <w:suff w:val="space"/>
      <w:lvlText w:val=""/>
      <w:lvlJc w:val="left"/>
      <w:pPr>
        <w:ind w:left="1048" w:hanging="480"/>
      </w:pPr>
      <w:rPr>
        <w:rFonts w:ascii="Wingdings" w:hAnsi="Wingdings" w:hint="default"/>
        <w:sz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12644637"/>
    <w:multiLevelType w:val="hybridMultilevel"/>
    <w:tmpl w:val="42E49032"/>
    <w:lvl w:ilvl="0" w:tplc="543E2944">
      <w:start w:val="1"/>
      <w:numFmt w:val="decimal"/>
      <w:lvlText w:val="(%1)"/>
      <w:lvlJc w:val="left"/>
      <w:pPr>
        <w:ind w:left="1048" w:hanging="480"/>
      </w:pPr>
      <w:rPr>
        <w:rFonts w:ascii="Times New Roman" w:eastAsia="標楷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1350223D"/>
    <w:multiLevelType w:val="hybridMultilevel"/>
    <w:tmpl w:val="BA70F0BA"/>
    <w:lvl w:ilvl="0" w:tplc="EEEEE332">
      <w:start w:val="1"/>
      <w:numFmt w:val="decimal"/>
      <w:suff w:val="space"/>
      <w:lvlText w:val="%1."/>
      <w:lvlJc w:val="left"/>
      <w:pPr>
        <w:ind w:left="502" w:hanging="360"/>
      </w:pPr>
      <w:rPr>
        <w:rFonts w:ascii="Times New Roman" w:hAnsi="Times New Roman" w:cs="Times New Roman" w:hint="default"/>
        <w:b w:val="0"/>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4" w15:restartNumberingAfterBreak="0">
    <w:nsid w:val="13886B1C"/>
    <w:multiLevelType w:val="multilevel"/>
    <w:tmpl w:val="B4F80078"/>
    <w:lvl w:ilvl="0">
      <w:start w:val="1"/>
      <w:numFmt w:val="decimal"/>
      <w:suff w:val="space"/>
      <w:lvlText w:val="%1."/>
      <w:lvlJc w:val="left"/>
      <w:pPr>
        <w:ind w:left="840" w:hanging="360"/>
      </w:pPr>
      <w:rPr>
        <w:rFonts w:cs="Times New Roman" w:hint="default"/>
      </w:rPr>
    </w:lvl>
    <w:lvl w:ilvl="1">
      <w:start w:val="3"/>
      <w:numFmt w:val="decimal"/>
      <w:lvlText w:val="%2."/>
      <w:lvlJc w:val="left"/>
      <w:pPr>
        <w:ind w:left="1440" w:hanging="480"/>
      </w:pPr>
      <w:rPr>
        <w:rFonts w:cs="Times New Roman" w:hint="eastAsia"/>
      </w:rPr>
    </w:lvl>
    <w:lvl w:ilvl="2">
      <w:start w:val="1"/>
      <w:numFmt w:val="lowerRoman"/>
      <w:lvlText w:val="%3."/>
      <w:lvlJc w:val="right"/>
      <w:pPr>
        <w:ind w:left="1920" w:hanging="480"/>
      </w:pPr>
      <w:rPr>
        <w:rFonts w:cs="Times New Roman" w:hint="eastAsia"/>
      </w:rPr>
    </w:lvl>
    <w:lvl w:ilvl="3">
      <w:start w:val="1"/>
      <w:numFmt w:val="decimal"/>
      <w:suff w:val="space"/>
      <w:lvlText w:val="%4."/>
      <w:lvlJc w:val="left"/>
      <w:pPr>
        <w:ind w:left="2400" w:hanging="480"/>
      </w:pPr>
      <w:rPr>
        <w:rFonts w:ascii="Times New Roman" w:hAnsi="Times New Roman" w:cs="Times New Roman" w:hint="default"/>
        <w:color w:val="auto"/>
        <w:sz w:val="24"/>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lvlText w:val="%7."/>
      <w:lvlJc w:val="left"/>
      <w:pPr>
        <w:ind w:left="3840" w:hanging="480"/>
      </w:pPr>
      <w:rPr>
        <w:rFonts w:ascii="Times New Roman" w:hAnsi="Times New Roman" w:cs="Times New Roman" w:hint="default"/>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35" w15:restartNumberingAfterBreak="0">
    <w:nsid w:val="14163782"/>
    <w:multiLevelType w:val="hybridMultilevel"/>
    <w:tmpl w:val="1F8A4F88"/>
    <w:lvl w:ilvl="0" w:tplc="66B6D3A6">
      <w:start w:val="1"/>
      <w:numFmt w:val="decimal"/>
      <w:suff w:val="space"/>
      <w:lvlText w:val="%1."/>
      <w:lvlJc w:val="left"/>
      <w:pPr>
        <w:ind w:left="611" w:hanging="360"/>
      </w:pPr>
      <w:rPr>
        <w:rFonts w:cs="Times New Roman" w:hint="default"/>
      </w:rPr>
    </w:lvl>
    <w:lvl w:ilvl="1" w:tplc="04090019" w:tentative="1">
      <w:start w:val="1"/>
      <w:numFmt w:val="ideographTraditional"/>
      <w:lvlText w:val="%2、"/>
      <w:lvlJc w:val="left"/>
      <w:pPr>
        <w:ind w:left="1074" w:hanging="480"/>
      </w:pPr>
      <w:rPr>
        <w:rFonts w:cs="Times New Roman"/>
      </w:rPr>
    </w:lvl>
    <w:lvl w:ilvl="2" w:tplc="0409001B" w:tentative="1">
      <w:start w:val="1"/>
      <w:numFmt w:val="lowerRoman"/>
      <w:lvlText w:val="%3."/>
      <w:lvlJc w:val="right"/>
      <w:pPr>
        <w:ind w:left="1554" w:hanging="480"/>
      </w:pPr>
      <w:rPr>
        <w:rFonts w:cs="Times New Roman"/>
      </w:rPr>
    </w:lvl>
    <w:lvl w:ilvl="3" w:tplc="0409000F" w:tentative="1">
      <w:start w:val="1"/>
      <w:numFmt w:val="decimal"/>
      <w:lvlText w:val="%4."/>
      <w:lvlJc w:val="left"/>
      <w:pPr>
        <w:ind w:left="2034" w:hanging="480"/>
      </w:pPr>
      <w:rPr>
        <w:rFonts w:cs="Times New Roman"/>
      </w:rPr>
    </w:lvl>
    <w:lvl w:ilvl="4" w:tplc="04090019" w:tentative="1">
      <w:start w:val="1"/>
      <w:numFmt w:val="ideographTraditional"/>
      <w:lvlText w:val="%5、"/>
      <w:lvlJc w:val="left"/>
      <w:pPr>
        <w:ind w:left="2514" w:hanging="480"/>
      </w:pPr>
      <w:rPr>
        <w:rFonts w:cs="Times New Roman"/>
      </w:rPr>
    </w:lvl>
    <w:lvl w:ilvl="5" w:tplc="0409001B" w:tentative="1">
      <w:start w:val="1"/>
      <w:numFmt w:val="lowerRoman"/>
      <w:lvlText w:val="%6."/>
      <w:lvlJc w:val="right"/>
      <w:pPr>
        <w:ind w:left="2994" w:hanging="480"/>
      </w:pPr>
      <w:rPr>
        <w:rFonts w:cs="Times New Roman"/>
      </w:rPr>
    </w:lvl>
    <w:lvl w:ilvl="6" w:tplc="0409000F" w:tentative="1">
      <w:start w:val="1"/>
      <w:numFmt w:val="decimal"/>
      <w:lvlText w:val="%7."/>
      <w:lvlJc w:val="left"/>
      <w:pPr>
        <w:ind w:left="3474" w:hanging="480"/>
      </w:pPr>
      <w:rPr>
        <w:rFonts w:cs="Times New Roman"/>
      </w:rPr>
    </w:lvl>
    <w:lvl w:ilvl="7" w:tplc="04090019" w:tentative="1">
      <w:start w:val="1"/>
      <w:numFmt w:val="ideographTraditional"/>
      <w:lvlText w:val="%8、"/>
      <w:lvlJc w:val="left"/>
      <w:pPr>
        <w:ind w:left="3954" w:hanging="480"/>
      </w:pPr>
      <w:rPr>
        <w:rFonts w:cs="Times New Roman"/>
      </w:rPr>
    </w:lvl>
    <w:lvl w:ilvl="8" w:tplc="0409001B" w:tentative="1">
      <w:start w:val="1"/>
      <w:numFmt w:val="lowerRoman"/>
      <w:lvlText w:val="%9."/>
      <w:lvlJc w:val="right"/>
      <w:pPr>
        <w:ind w:left="4434" w:hanging="480"/>
      </w:pPr>
      <w:rPr>
        <w:rFonts w:cs="Times New Roman"/>
      </w:rPr>
    </w:lvl>
  </w:abstractNum>
  <w:abstractNum w:abstractNumId="36" w15:restartNumberingAfterBreak="0">
    <w:nsid w:val="143F6A75"/>
    <w:multiLevelType w:val="hybridMultilevel"/>
    <w:tmpl w:val="A39AD4A8"/>
    <w:lvl w:ilvl="0" w:tplc="0606623E">
      <w:start w:val="1"/>
      <w:numFmt w:val="bullet"/>
      <w:suff w:val="nothing"/>
      <w:lvlText w:val=""/>
      <w:lvlJc w:val="left"/>
      <w:pPr>
        <w:ind w:left="720" w:hanging="480"/>
      </w:pPr>
      <w:rPr>
        <w:rFonts w:ascii="Wingdings" w:hAnsi="Wingdings" w:hint="default"/>
        <w:sz w:val="24"/>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37" w15:restartNumberingAfterBreak="0">
    <w:nsid w:val="14675983"/>
    <w:multiLevelType w:val="hybridMultilevel"/>
    <w:tmpl w:val="12EC689C"/>
    <w:lvl w:ilvl="0" w:tplc="27CABFD2">
      <w:start w:val="1"/>
      <w:numFmt w:val="decimal"/>
      <w:lvlText w:val="%1."/>
      <w:lvlJc w:val="left"/>
      <w:pPr>
        <w:ind w:left="480" w:hanging="480"/>
      </w:pPr>
      <w:rPr>
        <w:rFonts w:hint="eastAsia"/>
      </w:rPr>
    </w:lvl>
    <w:lvl w:ilvl="1" w:tplc="CF0EC370">
      <w:start w:val="1"/>
      <w:numFmt w:val="decimal"/>
      <w:suff w:val="space"/>
      <w:lvlText w:val="%2."/>
      <w:lvlJc w:val="left"/>
      <w:pPr>
        <w:ind w:left="960" w:hanging="480"/>
      </w:pPr>
      <w:rPr>
        <w:rFonts w:cs="Times New Roman" w:hint="default"/>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149E2EFB"/>
    <w:multiLevelType w:val="hybridMultilevel"/>
    <w:tmpl w:val="B4385A88"/>
    <w:lvl w:ilvl="0" w:tplc="3ADA4C04">
      <w:start w:val="1"/>
      <w:numFmt w:val="decimal"/>
      <w:suff w:val="space"/>
      <w:lvlText w:val="%1."/>
      <w:lvlJc w:val="left"/>
      <w:pPr>
        <w:ind w:left="501" w:hanging="360"/>
      </w:pPr>
      <w:rPr>
        <w:rFonts w:ascii="Times New Roman" w:hAnsi="Times New Roman" w:cs="Times New Roman" w:hint="default"/>
      </w:rPr>
    </w:lvl>
    <w:lvl w:ilvl="1" w:tplc="04090019" w:tentative="1">
      <w:start w:val="1"/>
      <w:numFmt w:val="ideographTraditional"/>
      <w:lvlText w:val="%2、"/>
      <w:lvlJc w:val="left"/>
      <w:pPr>
        <w:ind w:left="1101" w:hanging="480"/>
      </w:pPr>
      <w:rPr>
        <w:rFonts w:cs="Times New Roman"/>
      </w:rPr>
    </w:lvl>
    <w:lvl w:ilvl="2" w:tplc="0409001B" w:tentative="1">
      <w:start w:val="1"/>
      <w:numFmt w:val="lowerRoman"/>
      <w:lvlText w:val="%3."/>
      <w:lvlJc w:val="right"/>
      <w:pPr>
        <w:ind w:left="1581" w:hanging="480"/>
      </w:pPr>
      <w:rPr>
        <w:rFonts w:cs="Times New Roman"/>
      </w:rPr>
    </w:lvl>
    <w:lvl w:ilvl="3" w:tplc="0409000F" w:tentative="1">
      <w:start w:val="1"/>
      <w:numFmt w:val="decimal"/>
      <w:lvlText w:val="%4."/>
      <w:lvlJc w:val="left"/>
      <w:pPr>
        <w:ind w:left="2061" w:hanging="480"/>
      </w:pPr>
      <w:rPr>
        <w:rFonts w:cs="Times New Roman"/>
      </w:rPr>
    </w:lvl>
    <w:lvl w:ilvl="4" w:tplc="04090019" w:tentative="1">
      <w:start w:val="1"/>
      <w:numFmt w:val="ideographTraditional"/>
      <w:lvlText w:val="%5、"/>
      <w:lvlJc w:val="left"/>
      <w:pPr>
        <w:ind w:left="2541" w:hanging="480"/>
      </w:pPr>
      <w:rPr>
        <w:rFonts w:cs="Times New Roman"/>
      </w:rPr>
    </w:lvl>
    <w:lvl w:ilvl="5" w:tplc="0409001B" w:tentative="1">
      <w:start w:val="1"/>
      <w:numFmt w:val="lowerRoman"/>
      <w:lvlText w:val="%6."/>
      <w:lvlJc w:val="right"/>
      <w:pPr>
        <w:ind w:left="3021" w:hanging="480"/>
      </w:pPr>
      <w:rPr>
        <w:rFonts w:cs="Times New Roman"/>
      </w:rPr>
    </w:lvl>
    <w:lvl w:ilvl="6" w:tplc="0409000F" w:tentative="1">
      <w:start w:val="1"/>
      <w:numFmt w:val="decimal"/>
      <w:lvlText w:val="%7."/>
      <w:lvlJc w:val="left"/>
      <w:pPr>
        <w:ind w:left="3501" w:hanging="480"/>
      </w:pPr>
      <w:rPr>
        <w:rFonts w:cs="Times New Roman"/>
      </w:rPr>
    </w:lvl>
    <w:lvl w:ilvl="7" w:tplc="04090019" w:tentative="1">
      <w:start w:val="1"/>
      <w:numFmt w:val="ideographTraditional"/>
      <w:lvlText w:val="%8、"/>
      <w:lvlJc w:val="left"/>
      <w:pPr>
        <w:ind w:left="3981" w:hanging="480"/>
      </w:pPr>
      <w:rPr>
        <w:rFonts w:cs="Times New Roman"/>
      </w:rPr>
    </w:lvl>
    <w:lvl w:ilvl="8" w:tplc="0409001B" w:tentative="1">
      <w:start w:val="1"/>
      <w:numFmt w:val="lowerRoman"/>
      <w:lvlText w:val="%9."/>
      <w:lvlJc w:val="right"/>
      <w:pPr>
        <w:ind w:left="4461" w:hanging="480"/>
      </w:pPr>
      <w:rPr>
        <w:rFonts w:cs="Times New Roman"/>
      </w:rPr>
    </w:lvl>
  </w:abstractNum>
  <w:abstractNum w:abstractNumId="39" w15:restartNumberingAfterBreak="0">
    <w:nsid w:val="1557501B"/>
    <w:multiLevelType w:val="multilevel"/>
    <w:tmpl w:val="FB5A4EB6"/>
    <w:lvl w:ilvl="0">
      <w:start w:val="8"/>
      <w:numFmt w:val="decimal"/>
      <w:suff w:val="space"/>
      <w:lvlText w:val="%1."/>
      <w:lvlJc w:val="left"/>
      <w:pPr>
        <w:ind w:left="360" w:hanging="360"/>
      </w:pPr>
      <w:rPr>
        <w:rFonts w:cs="新細明體" w:hint="default"/>
        <w:strike w:val="0"/>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0" w15:restartNumberingAfterBreak="0">
    <w:nsid w:val="16102BA9"/>
    <w:multiLevelType w:val="multilevel"/>
    <w:tmpl w:val="DE227D72"/>
    <w:lvl w:ilvl="0">
      <w:start w:val="1"/>
      <w:numFmt w:val="decimal"/>
      <w:suff w:val="space"/>
      <w:lvlText w:val="%1."/>
      <w:lvlJc w:val="left"/>
      <w:pPr>
        <w:ind w:left="1331" w:hanging="480"/>
      </w:pPr>
      <w:rPr>
        <w:rFonts w:cs="Times New Roman" w:hint="eastAsia"/>
        <w:color w:val="auto"/>
      </w:rPr>
    </w:lvl>
    <w:lvl w:ilvl="1">
      <w:start w:val="3"/>
      <w:numFmt w:val="decimal"/>
      <w:isLgl/>
      <w:lvlText w:val="%1.%2"/>
      <w:lvlJc w:val="left"/>
      <w:pPr>
        <w:ind w:left="1391" w:hanging="540"/>
      </w:pPr>
      <w:rPr>
        <w:rFonts w:ascii="Times New Roman" w:hAnsi="Times New Roman" w:cs="Times New Roman" w:hint="default"/>
        <w:color w:val="auto"/>
      </w:rPr>
    </w:lvl>
    <w:lvl w:ilvl="2">
      <w:start w:val="5"/>
      <w:numFmt w:val="decimal"/>
      <w:isLgl/>
      <w:lvlText w:val="%1.%2.%3"/>
      <w:lvlJc w:val="left"/>
      <w:pPr>
        <w:ind w:left="1997" w:hanging="720"/>
      </w:pPr>
      <w:rPr>
        <w:rFonts w:ascii="Times New Roman" w:hAnsi="Times New Roman" w:cs="Times New Roman" w:hint="default"/>
        <w:color w:val="auto"/>
      </w:rPr>
    </w:lvl>
    <w:lvl w:ilvl="3">
      <w:start w:val="1"/>
      <w:numFmt w:val="decimal"/>
      <w:isLgl/>
      <w:lvlText w:val="%1.%2.%3.%4"/>
      <w:lvlJc w:val="left"/>
      <w:pPr>
        <w:ind w:left="1931" w:hanging="1080"/>
      </w:pPr>
      <w:rPr>
        <w:rFonts w:ascii="Times New Roman" w:hAnsi="Times New Roman" w:cs="Times New Roman" w:hint="default"/>
        <w:color w:val="auto"/>
      </w:rPr>
    </w:lvl>
    <w:lvl w:ilvl="4">
      <w:start w:val="1"/>
      <w:numFmt w:val="decimal"/>
      <w:isLgl/>
      <w:lvlText w:val="%1.%2.%3.%4.%5"/>
      <w:lvlJc w:val="left"/>
      <w:pPr>
        <w:ind w:left="1931" w:hanging="1080"/>
      </w:pPr>
      <w:rPr>
        <w:rFonts w:ascii="Times New Roman" w:hAnsi="Times New Roman" w:cs="Times New Roman" w:hint="default"/>
        <w:color w:val="auto"/>
      </w:rPr>
    </w:lvl>
    <w:lvl w:ilvl="5">
      <w:start w:val="1"/>
      <w:numFmt w:val="decimal"/>
      <w:isLgl/>
      <w:lvlText w:val="%1.%2.%3.%4.%5.%6"/>
      <w:lvlJc w:val="left"/>
      <w:pPr>
        <w:ind w:left="2291" w:hanging="1440"/>
      </w:pPr>
      <w:rPr>
        <w:rFonts w:ascii="Times New Roman" w:hAnsi="Times New Roman" w:cs="Times New Roman" w:hint="default"/>
        <w:color w:val="auto"/>
      </w:rPr>
    </w:lvl>
    <w:lvl w:ilvl="6">
      <w:start w:val="1"/>
      <w:numFmt w:val="decimal"/>
      <w:isLgl/>
      <w:lvlText w:val="%1.%2.%3.%4.%5.%6.%7"/>
      <w:lvlJc w:val="left"/>
      <w:pPr>
        <w:ind w:left="2651" w:hanging="1800"/>
      </w:pPr>
      <w:rPr>
        <w:rFonts w:ascii="Times New Roman" w:hAnsi="Times New Roman" w:cs="Times New Roman" w:hint="default"/>
        <w:color w:val="auto"/>
      </w:rPr>
    </w:lvl>
    <w:lvl w:ilvl="7">
      <w:start w:val="1"/>
      <w:numFmt w:val="decimal"/>
      <w:isLgl/>
      <w:lvlText w:val="%1.%2.%3.%4.%5.%6.%7.%8"/>
      <w:lvlJc w:val="left"/>
      <w:pPr>
        <w:ind w:left="2651" w:hanging="1800"/>
      </w:pPr>
      <w:rPr>
        <w:rFonts w:ascii="Times New Roman" w:hAnsi="Times New Roman" w:cs="Times New Roman" w:hint="default"/>
        <w:color w:val="auto"/>
      </w:rPr>
    </w:lvl>
    <w:lvl w:ilvl="8">
      <w:start w:val="1"/>
      <w:numFmt w:val="decimal"/>
      <w:isLgl/>
      <w:lvlText w:val="%1.%2.%3.%4.%5.%6.%7.%8.%9"/>
      <w:lvlJc w:val="left"/>
      <w:pPr>
        <w:ind w:left="3011" w:hanging="2160"/>
      </w:pPr>
      <w:rPr>
        <w:rFonts w:ascii="Times New Roman" w:hAnsi="Times New Roman" w:cs="Times New Roman" w:hint="default"/>
        <w:color w:val="auto"/>
      </w:rPr>
    </w:lvl>
  </w:abstractNum>
  <w:abstractNum w:abstractNumId="41" w15:restartNumberingAfterBreak="0">
    <w:nsid w:val="164B70BB"/>
    <w:multiLevelType w:val="hybridMultilevel"/>
    <w:tmpl w:val="759C54BE"/>
    <w:lvl w:ilvl="0" w:tplc="16B8FF9C">
      <w:start w:val="1"/>
      <w:numFmt w:val="decimal"/>
      <w:suff w:val="space"/>
      <w:lvlText w:val="%1."/>
      <w:lvlJc w:val="left"/>
      <w:pPr>
        <w:ind w:left="360" w:hanging="360"/>
      </w:pPr>
      <w:rPr>
        <w:rFonts w:cs="Times New Roman" w:hint="default"/>
        <w:b w:val="0"/>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2" w15:restartNumberingAfterBreak="0">
    <w:nsid w:val="167C4797"/>
    <w:multiLevelType w:val="multilevel"/>
    <w:tmpl w:val="DDD49906"/>
    <w:lvl w:ilvl="0">
      <w:start w:val="2"/>
      <w:numFmt w:val="decimal"/>
      <w:suff w:val="space"/>
      <w:lvlText w:val="%1."/>
      <w:lvlJc w:val="left"/>
      <w:pPr>
        <w:ind w:left="960" w:hanging="480"/>
      </w:pPr>
      <w:rPr>
        <w:rFonts w:cs="Times New Roman" w:hint="eastAsia"/>
      </w:rPr>
    </w:lvl>
    <w:lvl w:ilvl="1">
      <w:start w:val="1"/>
      <w:numFmt w:val="decimal"/>
      <w:isLgl/>
      <w:lvlText w:val="%1.%2"/>
      <w:lvlJc w:val="left"/>
      <w:pPr>
        <w:ind w:left="1260" w:hanging="780"/>
      </w:pPr>
      <w:rPr>
        <w:rFonts w:cs="Times New Roman" w:hint="default"/>
      </w:rPr>
    </w:lvl>
    <w:lvl w:ilvl="2">
      <w:start w:val="2"/>
      <w:numFmt w:val="decimal"/>
      <w:isLgl/>
      <w:lvlText w:val="%1.%2.%3"/>
      <w:lvlJc w:val="left"/>
      <w:pPr>
        <w:ind w:left="1260" w:hanging="780"/>
      </w:pPr>
      <w:rPr>
        <w:rFonts w:cs="Times New Roman" w:hint="default"/>
      </w:rPr>
    </w:lvl>
    <w:lvl w:ilvl="3">
      <w:start w:val="6"/>
      <w:numFmt w:val="decimal"/>
      <w:isLgl/>
      <w:lvlText w:val="%1.%2.%3.%4"/>
      <w:lvlJc w:val="left"/>
      <w:pPr>
        <w:ind w:left="780" w:hanging="780"/>
      </w:pPr>
      <w:rPr>
        <w:rFonts w:cs="Times New Roman" w:hint="default"/>
      </w:rPr>
    </w:lvl>
    <w:lvl w:ilvl="4">
      <w:start w:val="1"/>
      <w:numFmt w:val="decimal"/>
      <w:isLgl/>
      <w:lvlText w:val="%1.%2.%3.%4.%5"/>
      <w:lvlJc w:val="left"/>
      <w:pPr>
        <w:ind w:left="1560" w:hanging="1080"/>
      </w:pPr>
      <w:rPr>
        <w:rFonts w:cs="Times New Roman" w:hint="default"/>
      </w:rPr>
    </w:lvl>
    <w:lvl w:ilvl="5">
      <w:start w:val="1"/>
      <w:numFmt w:val="decimal"/>
      <w:isLgl/>
      <w:lvlText w:val="%1.%2.%3.%4.%5.%6"/>
      <w:lvlJc w:val="left"/>
      <w:pPr>
        <w:ind w:left="1560" w:hanging="1080"/>
      </w:pPr>
      <w:rPr>
        <w:rFonts w:cs="Times New Roman" w:hint="default"/>
      </w:rPr>
    </w:lvl>
    <w:lvl w:ilvl="6">
      <w:start w:val="1"/>
      <w:numFmt w:val="decimal"/>
      <w:isLgl/>
      <w:lvlText w:val="%1.%2.%3.%4.%5.%6.%7"/>
      <w:lvlJc w:val="left"/>
      <w:pPr>
        <w:ind w:left="1920" w:hanging="1440"/>
      </w:pPr>
      <w:rPr>
        <w:rFonts w:cs="Times New Roman" w:hint="default"/>
      </w:rPr>
    </w:lvl>
    <w:lvl w:ilvl="7">
      <w:start w:val="1"/>
      <w:numFmt w:val="decimal"/>
      <w:isLgl/>
      <w:lvlText w:val="%1.%2.%3.%4.%5.%6.%7.%8"/>
      <w:lvlJc w:val="left"/>
      <w:pPr>
        <w:ind w:left="1920" w:hanging="1440"/>
      </w:pPr>
      <w:rPr>
        <w:rFonts w:cs="Times New Roman" w:hint="default"/>
      </w:rPr>
    </w:lvl>
    <w:lvl w:ilvl="8">
      <w:start w:val="1"/>
      <w:numFmt w:val="decimal"/>
      <w:isLgl/>
      <w:lvlText w:val="%1.%2.%3.%4.%5.%6.%7.%8.%9"/>
      <w:lvlJc w:val="left"/>
      <w:pPr>
        <w:ind w:left="2280" w:hanging="1800"/>
      </w:pPr>
      <w:rPr>
        <w:rFonts w:cs="Times New Roman" w:hint="default"/>
      </w:rPr>
    </w:lvl>
  </w:abstractNum>
  <w:abstractNum w:abstractNumId="43" w15:restartNumberingAfterBreak="0">
    <w:nsid w:val="16A2674E"/>
    <w:multiLevelType w:val="multilevel"/>
    <w:tmpl w:val="7BE46190"/>
    <w:lvl w:ilvl="0">
      <w:start w:val="4"/>
      <w:numFmt w:val="decimal"/>
      <w:lvlText w:val="%1."/>
      <w:lvlJc w:val="left"/>
      <w:pPr>
        <w:ind w:left="840" w:hanging="360"/>
      </w:pPr>
      <w:rPr>
        <w:rFonts w:cs="Times New Roman" w:hint="default"/>
      </w:rPr>
    </w:lvl>
    <w:lvl w:ilvl="1">
      <w:start w:val="2"/>
      <w:numFmt w:val="decimal"/>
      <w:suff w:val="space"/>
      <w:lvlText w:val="%2."/>
      <w:lvlJc w:val="left"/>
      <w:pPr>
        <w:ind w:left="1440" w:hanging="480"/>
      </w:pPr>
      <w:rPr>
        <w:rFonts w:ascii="Times New Roman" w:hAnsi="Times New Roman" w:cs="Times New Roman" w:hint="default"/>
      </w:rPr>
    </w:lvl>
    <w:lvl w:ilvl="2">
      <w:start w:val="1"/>
      <w:numFmt w:val="lowerRoman"/>
      <w:lvlText w:val="%3."/>
      <w:lvlJc w:val="right"/>
      <w:pPr>
        <w:ind w:left="1920" w:hanging="480"/>
      </w:pPr>
      <w:rPr>
        <w:rFonts w:cs="Times New Roman" w:hint="eastAsia"/>
      </w:rPr>
    </w:lvl>
    <w:lvl w:ilvl="3">
      <w:start w:val="1"/>
      <w:numFmt w:val="decimal"/>
      <w:lvlText w:val="%4."/>
      <w:lvlJc w:val="left"/>
      <w:pPr>
        <w:ind w:left="2400" w:hanging="480"/>
      </w:pPr>
      <w:rPr>
        <w:rFonts w:cs="Times New Roman" w:hint="eastAsia"/>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suff w:val="space"/>
      <w:lvlText w:val="%7."/>
      <w:lvlJc w:val="left"/>
      <w:pPr>
        <w:ind w:left="3840" w:hanging="480"/>
      </w:pPr>
      <w:rPr>
        <w:rFonts w:cs="Times New Roman" w:hint="eastAsia"/>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44" w15:restartNumberingAfterBreak="0">
    <w:nsid w:val="17C0580F"/>
    <w:multiLevelType w:val="hybridMultilevel"/>
    <w:tmpl w:val="E4C28E0A"/>
    <w:lvl w:ilvl="0" w:tplc="C03A24FA">
      <w:start w:val="1"/>
      <w:numFmt w:val="decimal"/>
      <w:suff w:val="space"/>
      <w:lvlText w:val="%1."/>
      <w:lvlJc w:val="left"/>
      <w:pPr>
        <w:ind w:left="70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18176F6A"/>
    <w:multiLevelType w:val="hybridMultilevel"/>
    <w:tmpl w:val="1886515C"/>
    <w:lvl w:ilvl="0" w:tplc="A1AE011E">
      <w:start w:val="1"/>
      <w:numFmt w:val="decimal"/>
      <w:suff w:val="space"/>
      <w:lvlText w:val="%1."/>
      <w:lvlJc w:val="left"/>
      <w:pPr>
        <w:ind w:left="480" w:hanging="480"/>
      </w:pPr>
      <w:rPr>
        <w:rFonts w:cs="Times New Roman" w:hint="eastAsia"/>
      </w:rPr>
    </w:lvl>
    <w:lvl w:ilvl="1" w:tplc="04090019" w:tentative="1">
      <w:start w:val="1"/>
      <w:numFmt w:val="ideographTraditional"/>
      <w:lvlText w:val="%2、"/>
      <w:lvlJc w:val="left"/>
      <w:pPr>
        <w:ind w:left="1059" w:hanging="480"/>
      </w:pPr>
      <w:rPr>
        <w:rFonts w:cs="Times New Roman"/>
      </w:rPr>
    </w:lvl>
    <w:lvl w:ilvl="2" w:tplc="0409001B" w:tentative="1">
      <w:start w:val="1"/>
      <w:numFmt w:val="lowerRoman"/>
      <w:lvlText w:val="%3."/>
      <w:lvlJc w:val="right"/>
      <w:pPr>
        <w:ind w:left="1539" w:hanging="480"/>
      </w:pPr>
      <w:rPr>
        <w:rFonts w:cs="Times New Roman"/>
      </w:rPr>
    </w:lvl>
    <w:lvl w:ilvl="3" w:tplc="0409000F" w:tentative="1">
      <w:start w:val="1"/>
      <w:numFmt w:val="decimal"/>
      <w:lvlText w:val="%4."/>
      <w:lvlJc w:val="left"/>
      <w:pPr>
        <w:ind w:left="2019" w:hanging="480"/>
      </w:pPr>
      <w:rPr>
        <w:rFonts w:cs="Times New Roman"/>
      </w:rPr>
    </w:lvl>
    <w:lvl w:ilvl="4" w:tplc="04090019" w:tentative="1">
      <w:start w:val="1"/>
      <w:numFmt w:val="ideographTraditional"/>
      <w:lvlText w:val="%5、"/>
      <w:lvlJc w:val="left"/>
      <w:pPr>
        <w:ind w:left="2499" w:hanging="480"/>
      </w:pPr>
      <w:rPr>
        <w:rFonts w:cs="Times New Roman"/>
      </w:rPr>
    </w:lvl>
    <w:lvl w:ilvl="5" w:tplc="0409001B" w:tentative="1">
      <w:start w:val="1"/>
      <w:numFmt w:val="lowerRoman"/>
      <w:lvlText w:val="%6."/>
      <w:lvlJc w:val="right"/>
      <w:pPr>
        <w:ind w:left="2979" w:hanging="480"/>
      </w:pPr>
      <w:rPr>
        <w:rFonts w:cs="Times New Roman"/>
      </w:rPr>
    </w:lvl>
    <w:lvl w:ilvl="6" w:tplc="0409000F" w:tentative="1">
      <w:start w:val="1"/>
      <w:numFmt w:val="decimal"/>
      <w:lvlText w:val="%7."/>
      <w:lvlJc w:val="left"/>
      <w:pPr>
        <w:ind w:left="3459" w:hanging="480"/>
      </w:pPr>
      <w:rPr>
        <w:rFonts w:cs="Times New Roman"/>
      </w:rPr>
    </w:lvl>
    <w:lvl w:ilvl="7" w:tplc="04090019" w:tentative="1">
      <w:start w:val="1"/>
      <w:numFmt w:val="ideographTraditional"/>
      <w:lvlText w:val="%8、"/>
      <w:lvlJc w:val="left"/>
      <w:pPr>
        <w:ind w:left="3939" w:hanging="480"/>
      </w:pPr>
      <w:rPr>
        <w:rFonts w:cs="Times New Roman"/>
      </w:rPr>
    </w:lvl>
    <w:lvl w:ilvl="8" w:tplc="0409001B" w:tentative="1">
      <w:start w:val="1"/>
      <w:numFmt w:val="lowerRoman"/>
      <w:lvlText w:val="%9."/>
      <w:lvlJc w:val="right"/>
      <w:pPr>
        <w:ind w:left="4419" w:hanging="480"/>
      </w:pPr>
      <w:rPr>
        <w:rFonts w:cs="Times New Roman"/>
      </w:rPr>
    </w:lvl>
  </w:abstractNum>
  <w:abstractNum w:abstractNumId="46" w15:restartNumberingAfterBreak="0">
    <w:nsid w:val="183566A7"/>
    <w:multiLevelType w:val="hybridMultilevel"/>
    <w:tmpl w:val="C37E49CC"/>
    <w:lvl w:ilvl="0" w:tplc="CCD0BC3E">
      <w:start w:val="2"/>
      <w:numFmt w:val="decimal"/>
      <w:lvlText w:val="(%1)"/>
      <w:lvlJc w:val="left"/>
      <w:pPr>
        <w:ind w:left="1200" w:hanging="72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18440E4C"/>
    <w:multiLevelType w:val="hybridMultilevel"/>
    <w:tmpl w:val="4D30A4F4"/>
    <w:lvl w:ilvl="0" w:tplc="77F680D0">
      <w:start w:val="6"/>
      <w:numFmt w:val="decimal"/>
      <w:suff w:val="space"/>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1A5D22A5"/>
    <w:multiLevelType w:val="hybridMultilevel"/>
    <w:tmpl w:val="72E09872"/>
    <w:lvl w:ilvl="0" w:tplc="F95035AC">
      <w:start w:val="1"/>
      <w:numFmt w:val="decimal"/>
      <w:suff w:val="space"/>
      <w:lvlText w:val="%1."/>
      <w:lvlJc w:val="left"/>
      <w:pPr>
        <w:ind w:left="558" w:hanging="36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9" w15:restartNumberingAfterBreak="0">
    <w:nsid w:val="1B52477B"/>
    <w:multiLevelType w:val="multilevel"/>
    <w:tmpl w:val="66821FCA"/>
    <w:lvl w:ilvl="0">
      <w:start w:val="4"/>
      <w:numFmt w:val="decimal"/>
      <w:lvlText w:val="%1."/>
      <w:lvlJc w:val="left"/>
      <w:pPr>
        <w:ind w:left="840" w:hanging="360"/>
      </w:pPr>
      <w:rPr>
        <w:rFonts w:cs="Times New Roman" w:hint="default"/>
      </w:rPr>
    </w:lvl>
    <w:lvl w:ilvl="1">
      <w:start w:val="2"/>
      <w:numFmt w:val="decimal"/>
      <w:lvlText w:val="%2."/>
      <w:lvlJc w:val="left"/>
      <w:pPr>
        <w:ind w:left="1440" w:hanging="480"/>
      </w:pPr>
      <w:rPr>
        <w:rFonts w:cs="Times New Roman" w:hint="eastAsia"/>
      </w:rPr>
    </w:lvl>
    <w:lvl w:ilvl="2">
      <w:start w:val="1"/>
      <w:numFmt w:val="lowerRoman"/>
      <w:lvlText w:val="%3."/>
      <w:lvlJc w:val="right"/>
      <w:pPr>
        <w:ind w:left="1920" w:hanging="480"/>
      </w:pPr>
      <w:rPr>
        <w:rFonts w:cs="Times New Roman" w:hint="eastAsia"/>
      </w:rPr>
    </w:lvl>
    <w:lvl w:ilvl="3">
      <w:start w:val="1"/>
      <w:numFmt w:val="decimal"/>
      <w:suff w:val="space"/>
      <w:lvlText w:val="%4."/>
      <w:lvlJc w:val="left"/>
      <w:pPr>
        <w:ind w:left="575" w:hanging="291"/>
      </w:pPr>
      <w:rPr>
        <w:rFonts w:cs="Times New Roman" w:hint="eastAsia"/>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lvlText w:val="%7."/>
      <w:lvlJc w:val="left"/>
      <w:pPr>
        <w:ind w:left="3840" w:hanging="480"/>
      </w:pPr>
      <w:rPr>
        <w:rFonts w:ascii="Times New Roman" w:hAnsi="Times New Roman" w:cs="Times New Roman" w:hint="default"/>
        <w:b w:val="0"/>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50" w15:restartNumberingAfterBreak="0">
    <w:nsid w:val="1B5659A9"/>
    <w:multiLevelType w:val="multilevel"/>
    <w:tmpl w:val="544E93F4"/>
    <w:lvl w:ilvl="0">
      <w:start w:val="1"/>
      <w:numFmt w:val="decimal"/>
      <w:suff w:val="space"/>
      <w:lvlText w:val="%1."/>
      <w:lvlJc w:val="left"/>
      <w:pPr>
        <w:ind w:left="840" w:hanging="360"/>
      </w:pPr>
      <w:rPr>
        <w:rFonts w:cs="Times New Roman" w:hint="default"/>
      </w:rPr>
    </w:lvl>
    <w:lvl w:ilvl="1">
      <w:start w:val="1"/>
      <w:numFmt w:val="decimal"/>
      <w:lvlText w:val="%2."/>
      <w:lvlJc w:val="left"/>
      <w:pPr>
        <w:ind w:left="1440" w:hanging="480"/>
      </w:pPr>
      <w:rPr>
        <w:rFonts w:cs="Times New Roman" w:hint="eastAsia"/>
      </w:rPr>
    </w:lvl>
    <w:lvl w:ilvl="2">
      <w:start w:val="1"/>
      <w:numFmt w:val="lowerRoman"/>
      <w:lvlText w:val="%3."/>
      <w:lvlJc w:val="right"/>
      <w:pPr>
        <w:ind w:left="1920" w:hanging="480"/>
      </w:pPr>
      <w:rPr>
        <w:rFonts w:cs="Times New Roman" w:hint="eastAsia"/>
      </w:rPr>
    </w:lvl>
    <w:lvl w:ilvl="3">
      <w:start w:val="1"/>
      <w:numFmt w:val="decimal"/>
      <w:lvlText w:val="%4."/>
      <w:lvlJc w:val="left"/>
      <w:pPr>
        <w:ind w:left="2400" w:hanging="480"/>
      </w:pPr>
      <w:rPr>
        <w:rFonts w:cs="Times New Roman" w:hint="eastAsia"/>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lvlText w:val="%7."/>
      <w:lvlJc w:val="left"/>
      <w:pPr>
        <w:ind w:left="3840" w:hanging="480"/>
      </w:pPr>
      <w:rPr>
        <w:rFonts w:cs="Times New Roman" w:hint="eastAsia"/>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51" w15:restartNumberingAfterBreak="0">
    <w:nsid w:val="1B6D6301"/>
    <w:multiLevelType w:val="multilevel"/>
    <w:tmpl w:val="DA80EEDE"/>
    <w:lvl w:ilvl="0">
      <w:start w:val="1"/>
      <w:numFmt w:val="decimal"/>
      <w:lvlText w:val="%1."/>
      <w:lvlJc w:val="left"/>
      <w:pPr>
        <w:ind w:left="952" w:hanging="480"/>
      </w:pPr>
      <w:rPr>
        <w:rFonts w:ascii="Times New Roman" w:hAnsi="Times New Roman" w:cs="Times New Roman" w:hint="default"/>
      </w:rPr>
    </w:lvl>
    <w:lvl w:ilvl="1">
      <w:start w:val="2"/>
      <w:numFmt w:val="decimal"/>
      <w:isLgl/>
      <w:lvlText w:val="%1.%2"/>
      <w:lvlJc w:val="left"/>
      <w:pPr>
        <w:ind w:left="1072" w:hanging="600"/>
      </w:pPr>
      <w:rPr>
        <w:rFonts w:hint="default"/>
        <w:color w:val="0000FF"/>
      </w:rPr>
    </w:lvl>
    <w:lvl w:ilvl="2">
      <w:start w:val="6"/>
      <w:numFmt w:val="decimal"/>
      <w:isLgl/>
      <w:lvlText w:val="%1.%2.%3"/>
      <w:lvlJc w:val="left"/>
      <w:pPr>
        <w:ind w:left="1192" w:hanging="720"/>
      </w:pPr>
      <w:rPr>
        <w:rFonts w:hint="default"/>
        <w:color w:val="0000FF"/>
      </w:rPr>
    </w:lvl>
    <w:lvl w:ilvl="3">
      <w:start w:val="1"/>
      <w:numFmt w:val="decimal"/>
      <w:isLgl/>
      <w:lvlText w:val="%1.%2.%3.%4"/>
      <w:lvlJc w:val="left"/>
      <w:pPr>
        <w:ind w:left="1192" w:hanging="720"/>
      </w:pPr>
      <w:rPr>
        <w:rFonts w:hint="default"/>
        <w:color w:val="0000FF"/>
      </w:rPr>
    </w:lvl>
    <w:lvl w:ilvl="4">
      <w:start w:val="1"/>
      <w:numFmt w:val="decimal"/>
      <w:isLgl/>
      <w:lvlText w:val="%1.%2.%3.%4.%5"/>
      <w:lvlJc w:val="left"/>
      <w:pPr>
        <w:ind w:left="1192" w:hanging="720"/>
      </w:pPr>
      <w:rPr>
        <w:rFonts w:hint="default"/>
        <w:color w:val="0000FF"/>
      </w:rPr>
    </w:lvl>
    <w:lvl w:ilvl="5">
      <w:start w:val="1"/>
      <w:numFmt w:val="decimal"/>
      <w:isLgl/>
      <w:lvlText w:val="%1.%2.%3.%4.%5.%6"/>
      <w:lvlJc w:val="left"/>
      <w:pPr>
        <w:ind w:left="1552" w:hanging="1080"/>
      </w:pPr>
      <w:rPr>
        <w:rFonts w:hint="default"/>
        <w:color w:val="0000FF"/>
      </w:rPr>
    </w:lvl>
    <w:lvl w:ilvl="6">
      <w:start w:val="1"/>
      <w:numFmt w:val="decimal"/>
      <w:isLgl/>
      <w:lvlText w:val="%1.%2.%3.%4.%5.%6.%7"/>
      <w:lvlJc w:val="left"/>
      <w:pPr>
        <w:ind w:left="1552" w:hanging="1080"/>
      </w:pPr>
      <w:rPr>
        <w:rFonts w:hint="default"/>
        <w:color w:val="0000FF"/>
      </w:rPr>
    </w:lvl>
    <w:lvl w:ilvl="7">
      <w:start w:val="1"/>
      <w:numFmt w:val="decimal"/>
      <w:isLgl/>
      <w:lvlText w:val="%1.%2.%3.%4.%5.%6.%7.%8"/>
      <w:lvlJc w:val="left"/>
      <w:pPr>
        <w:ind w:left="1912" w:hanging="1440"/>
      </w:pPr>
      <w:rPr>
        <w:rFonts w:hint="default"/>
        <w:color w:val="0000FF"/>
      </w:rPr>
    </w:lvl>
    <w:lvl w:ilvl="8">
      <w:start w:val="1"/>
      <w:numFmt w:val="decimal"/>
      <w:isLgl/>
      <w:lvlText w:val="%1.%2.%3.%4.%5.%6.%7.%8.%9"/>
      <w:lvlJc w:val="left"/>
      <w:pPr>
        <w:ind w:left="1912" w:hanging="1440"/>
      </w:pPr>
      <w:rPr>
        <w:rFonts w:hint="default"/>
        <w:color w:val="0000FF"/>
      </w:rPr>
    </w:lvl>
  </w:abstractNum>
  <w:abstractNum w:abstractNumId="52" w15:restartNumberingAfterBreak="0">
    <w:nsid w:val="1C226BC6"/>
    <w:multiLevelType w:val="multilevel"/>
    <w:tmpl w:val="D33431E8"/>
    <w:lvl w:ilvl="0">
      <w:start w:val="4"/>
      <w:numFmt w:val="decimal"/>
      <w:lvlText w:val="%1."/>
      <w:lvlJc w:val="left"/>
      <w:pPr>
        <w:ind w:left="840" w:hanging="360"/>
      </w:pPr>
      <w:rPr>
        <w:rFonts w:cs="Times New Roman" w:hint="default"/>
      </w:rPr>
    </w:lvl>
    <w:lvl w:ilvl="1">
      <w:start w:val="3"/>
      <w:numFmt w:val="decimal"/>
      <w:lvlText w:val="%2."/>
      <w:lvlJc w:val="left"/>
      <w:pPr>
        <w:ind w:left="1440" w:hanging="480"/>
      </w:pPr>
      <w:rPr>
        <w:rFonts w:cs="Times New Roman" w:hint="eastAsia"/>
      </w:rPr>
    </w:lvl>
    <w:lvl w:ilvl="2">
      <w:start w:val="1"/>
      <w:numFmt w:val="lowerRoman"/>
      <w:lvlText w:val="%3."/>
      <w:lvlJc w:val="right"/>
      <w:pPr>
        <w:ind w:left="1920" w:hanging="480"/>
      </w:pPr>
      <w:rPr>
        <w:rFonts w:cs="Times New Roman" w:hint="eastAsia"/>
      </w:rPr>
    </w:lvl>
    <w:lvl w:ilvl="3">
      <w:start w:val="1"/>
      <w:numFmt w:val="decimal"/>
      <w:suff w:val="space"/>
      <w:lvlText w:val="%4."/>
      <w:lvlJc w:val="left"/>
      <w:pPr>
        <w:ind w:left="2400" w:hanging="480"/>
      </w:pPr>
      <w:rPr>
        <w:rFonts w:cs="Times New Roman" w:hint="eastAsia"/>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lvlText w:val="%7."/>
      <w:lvlJc w:val="left"/>
      <w:pPr>
        <w:ind w:left="3840" w:hanging="480"/>
      </w:pPr>
      <w:rPr>
        <w:rFonts w:cs="Times New Roman" w:hint="eastAsia"/>
        <w:sz w:val="24"/>
        <w:szCs w:val="24"/>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53" w15:restartNumberingAfterBreak="0">
    <w:nsid w:val="1CB504F6"/>
    <w:multiLevelType w:val="hybridMultilevel"/>
    <w:tmpl w:val="074640C2"/>
    <w:lvl w:ilvl="0" w:tplc="E6F4A80C">
      <w:start w:val="1"/>
      <w:numFmt w:val="decimal"/>
      <w:suff w:val="nothing"/>
      <w:lvlText w:val="(%1) "/>
      <w:lvlJc w:val="left"/>
      <w:pPr>
        <w:ind w:left="480" w:hanging="480"/>
      </w:pPr>
      <w:rPr>
        <w:rFonts w:hint="default"/>
      </w:rPr>
    </w:lvl>
    <w:lvl w:ilvl="1" w:tplc="0194D28E">
      <w:start w:val="1"/>
      <w:numFmt w:val="decimal"/>
      <w:suff w:val="space"/>
      <w:lvlText w:val="%2."/>
      <w:lvlJc w:val="left"/>
      <w:pPr>
        <w:ind w:left="840" w:hanging="36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4" w15:restartNumberingAfterBreak="0">
    <w:nsid w:val="1F180046"/>
    <w:multiLevelType w:val="hybridMultilevel"/>
    <w:tmpl w:val="04601F0A"/>
    <w:lvl w:ilvl="0" w:tplc="76FAEC5C">
      <w:start w:val="1"/>
      <w:numFmt w:val="decimal"/>
      <w:suff w:val="space"/>
      <w:lvlText w:val="%1."/>
      <w:lvlJc w:val="left"/>
      <w:pPr>
        <w:ind w:left="480" w:hanging="480"/>
      </w:pPr>
      <w:rPr>
        <w:rFonts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1F181D5B"/>
    <w:multiLevelType w:val="hybridMultilevel"/>
    <w:tmpl w:val="C7C4362C"/>
    <w:lvl w:ilvl="0" w:tplc="775435BC">
      <w:start w:val="1"/>
      <w:numFmt w:val="decimal"/>
      <w:suff w:val="space"/>
      <w:lvlText w:val="%1."/>
      <w:lvlJc w:val="left"/>
      <w:pPr>
        <w:ind w:left="360" w:hanging="360"/>
      </w:pPr>
      <w:rPr>
        <w:rFonts w:cs="Times New Roman" w:hint="default"/>
        <w:color w:val="auto"/>
      </w:rPr>
    </w:lvl>
    <w:lvl w:ilvl="1" w:tplc="04090019" w:tentative="1">
      <w:start w:val="1"/>
      <w:numFmt w:val="ideographTraditional"/>
      <w:lvlText w:val="%2、"/>
      <w:lvlJc w:val="left"/>
      <w:pPr>
        <w:ind w:left="1382" w:hanging="480"/>
      </w:pPr>
      <w:rPr>
        <w:rFonts w:cs="Times New Roman"/>
      </w:rPr>
    </w:lvl>
    <w:lvl w:ilvl="2" w:tplc="0409001B" w:tentative="1">
      <w:start w:val="1"/>
      <w:numFmt w:val="lowerRoman"/>
      <w:lvlText w:val="%3."/>
      <w:lvlJc w:val="right"/>
      <w:pPr>
        <w:ind w:left="1862" w:hanging="480"/>
      </w:pPr>
      <w:rPr>
        <w:rFonts w:cs="Times New Roman"/>
      </w:rPr>
    </w:lvl>
    <w:lvl w:ilvl="3" w:tplc="0409000F" w:tentative="1">
      <w:start w:val="1"/>
      <w:numFmt w:val="decimal"/>
      <w:lvlText w:val="%4."/>
      <w:lvlJc w:val="left"/>
      <w:pPr>
        <w:ind w:left="2342" w:hanging="480"/>
      </w:pPr>
      <w:rPr>
        <w:rFonts w:cs="Times New Roman"/>
      </w:rPr>
    </w:lvl>
    <w:lvl w:ilvl="4" w:tplc="04090019" w:tentative="1">
      <w:start w:val="1"/>
      <w:numFmt w:val="ideographTraditional"/>
      <w:lvlText w:val="%5、"/>
      <w:lvlJc w:val="left"/>
      <w:pPr>
        <w:ind w:left="2822" w:hanging="480"/>
      </w:pPr>
      <w:rPr>
        <w:rFonts w:cs="Times New Roman"/>
      </w:rPr>
    </w:lvl>
    <w:lvl w:ilvl="5" w:tplc="0409001B" w:tentative="1">
      <w:start w:val="1"/>
      <w:numFmt w:val="lowerRoman"/>
      <w:lvlText w:val="%6."/>
      <w:lvlJc w:val="right"/>
      <w:pPr>
        <w:ind w:left="3302" w:hanging="480"/>
      </w:pPr>
      <w:rPr>
        <w:rFonts w:cs="Times New Roman"/>
      </w:rPr>
    </w:lvl>
    <w:lvl w:ilvl="6" w:tplc="0409000F" w:tentative="1">
      <w:start w:val="1"/>
      <w:numFmt w:val="decimal"/>
      <w:lvlText w:val="%7."/>
      <w:lvlJc w:val="left"/>
      <w:pPr>
        <w:ind w:left="3782" w:hanging="480"/>
      </w:pPr>
      <w:rPr>
        <w:rFonts w:cs="Times New Roman"/>
      </w:rPr>
    </w:lvl>
    <w:lvl w:ilvl="7" w:tplc="04090019" w:tentative="1">
      <w:start w:val="1"/>
      <w:numFmt w:val="ideographTraditional"/>
      <w:lvlText w:val="%8、"/>
      <w:lvlJc w:val="left"/>
      <w:pPr>
        <w:ind w:left="4262" w:hanging="480"/>
      </w:pPr>
      <w:rPr>
        <w:rFonts w:cs="Times New Roman"/>
      </w:rPr>
    </w:lvl>
    <w:lvl w:ilvl="8" w:tplc="0409001B" w:tentative="1">
      <w:start w:val="1"/>
      <w:numFmt w:val="lowerRoman"/>
      <w:lvlText w:val="%9."/>
      <w:lvlJc w:val="right"/>
      <w:pPr>
        <w:ind w:left="4742" w:hanging="480"/>
      </w:pPr>
      <w:rPr>
        <w:rFonts w:cs="Times New Roman"/>
      </w:rPr>
    </w:lvl>
  </w:abstractNum>
  <w:abstractNum w:abstractNumId="56" w15:restartNumberingAfterBreak="0">
    <w:nsid w:val="1F511686"/>
    <w:multiLevelType w:val="multilevel"/>
    <w:tmpl w:val="9BE2B50C"/>
    <w:lvl w:ilvl="0">
      <w:start w:val="1"/>
      <w:numFmt w:val="decimal"/>
      <w:suff w:val="space"/>
      <w:lvlText w:val="%1."/>
      <w:lvlJc w:val="left"/>
      <w:pPr>
        <w:ind w:left="610" w:hanging="480"/>
      </w:pPr>
      <w:rPr>
        <w:rFonts w:cs="Times New Roman" w:hint="eastAsia"/>
      </w:rPr>
    </w:lvl>
    <w:lvl w:ilvl="1">
      <w:start w:val="3"/>
      <w:numFmt w:val="decimal"/>
      <w:isLgl/>
      <w:lvlText w:val="%1.%2"/>
      <w:lvlJc w:val="left"/>
      <w:pPr>
        <w:ind w:left="775" w:hanging="645"/>
      </w:pPr>
      <w:rPr>
        <w:rFonts w:cs="Times New Roman" w:hint="default"/>
      </w:rPr>
    </w:lvl>
    <w:lvl w:ilvl="2">
      <w:start w:val="14"/>
      <w:numFmt w:val="decimal"/>
      <w:isLgl/>
      <w:lvlText w:val="%1.%2.%3"/>
      <w:lvlJc w:val="left"/>
      <w:pPr>
        <w:ind w:left="850" w:hanging="720"/>
      </w:pPr>
      <w:rPr>
        <w:rFonts w:cs="Times New Roman" w:hint="default"/>
      </w:rPr>
    </w:lvl>
    <w:lvl w:ilvl="3">
      <w:start w:val="1"/>
      <w:numFmt w:val="decimal"/>
      <w:isLgl/>
      <w:lvlText w:val="%1.%2.%3.%4"/>
      <w:lvlJc w:val="left"/>
      <w:pPr>
        <w:ind w:left="850" w:hanging="720"/>
      </w:pPr>
      <w:rPr>
        <w:rFonts w:cs="Times New Roman" w:hint="default"/>
      </w:rPr>
    </w:lvl>
    <w:lvl w:ilvl="4">
      <w:start w:val="1"/>
      <w:numFmt w:val="decimal"/>
      <w:isLgl/>
      <w:lvlText w:val="%1.%2.%3.%4.%5"/>
      <w:lvlJc w:val="left"/>
      <w:pPr>
        <w:ind w:left="1210" w:hanging="1080"/>
      </w:pPr>
      <w:rPr>
        <w:rFonts w:cs="Times New Roman" w:hint="default"/>
      </w:rPr>
    </w:lvl>
    <w:lvl w:ilvl="5">
      <w:start w:val="1"/>
      <w:numFmt w:val="decimal"/>
      <w:isLgl/>
      <w:lvlText w:val="%1.%2.%3.%4.%5.%6"/>
      <w:lvlJc w:val="left"/>
      <w:pPr>
        <w:ind w:left="1210" w:hanging="1080"/>
      </w:pPr>
      <w:rPr>
        <w:rFonts w:cs="Times New Roman" w:hint="default"/>
      </w:rPr>
    </w:lvl>
    <w:lvl w:ilvl="6">
      <w:start w:val="1"/>
      <w:numFmt w:val="decimal"/>
      <w:isLgl/>
      <w:lvlText w:val="%1.%2.%3.%4.%5.%6.%7"/>
      <w:lvlJc w:val="left"/>
      <w:pPr>
        <w:ind w:left="1570" w:hanging="1440"/>
      </w:pPr>
      <w:rPr>
        <w:rFonts w:cs="Times New Roman" w:hint="default"/>
      </w:rPr>
    </w:lvl>
    <w:lvl w:ilvl="7">
      <w:start w:val="1"/>
      <w:numFmt w:val="decimal"/>
      <w:isLgl/>
      <w:lvlText w:val="%1.%2.%3.%4.%5.%6.%7.%8"/>
      <w:lvlJc w:val="left"/>
      <w:pPr>
        <w:ind w:left="1570" w:hanging="1440"/>
      </w:pPr>
      <w:rPr>
        <w:rFonts w:cs="Times New Roman" w:hint="default"/>
      </w:rPr>
    </w:lvl>
    <w:lvl w:ilvl="8">
      <w:start w:val="1"/>
      <w:numFmt w:val="decimal"/>
      <w:isLgl/>
      <w:lvlText w:val="%1.%2.%3.%4.%5.%6.%7.%8.%9"/>
      <w:lvlJc w:val="left"/>
      <w:pPr>
        <w:ind w:left="1930" w:hanging="1800"/>
      </w:pPr>
      <w:rPr>
        <w:rFonts w:cs="Times New Roman" w:hint="default"/>
      </w:rPr>
    </w:lvl>
  </w:abstractNum>
  <w:abstractNum w:abstractNumId="57" w15:restartNumberingAfterBreak="0">
    <w:nsid w:val="1FD55E81"/>
    <w:multiLevelType w:val="hybridMultilevel"/>
    <w:tmpl w:val="FD7E580A"/>
    <w:lvl w:ilvl="0" w:tplc="4C142F5A">
      <w:start w:val="1"/>
      <w:numFmt w:val="decimal"/>
      <w:suff w:val="space"/>
      <w:lvlText w:val="%1."/>
      <w:lvlJc w:val="left"/>
      <w:pPr>
        <w:ind w:left="360" w:hanging="360"/>
      </w:pPr>
      <w:rPr>
        <w:rFonts w:cs="Times New Roman" w:hint="default"/>
      </w:rPr>
    </w:lvl>
    <w:lvl w:ilvl="1" w:tplc="04090019" w:tentative="1">
      <w:start w:val="1"/>
      <w:numFmt w:val="ideographTraditional"/>
      <w:lvlText w:val="%2、"/>
      <w:lvlJc w:val="left"/>
      <w:pPr>
        <w:ind w:left="1382" w:hanging="480"/>
      </w:pPr>
      <w:rPr>
        <w:rFonts w:cs="Times New Roman"/>
      </w:rPr>
    </w:lvl>
    <w:lvl w:ilvl="2" w:tplc="0409001B" w:tentative="1">
      <w:start w:val="1"/>
      <w:numFmt w:val="lowerRoman"/>
      <w:lvlText w:val="%3."/>
      <w:lvlJc w:val="right"/>
      <w:pPr>
        <w:ind w:left="1862" w:hanging="480"/>
      </w:pPr>
      <w:rPr>
        <w:rFonts w:cs="Times New Roman"/>
      </w:rPr>
    </w:lvl>
    <w:lvl w:ilvl="3" w:tplc="0409000F" w:tentative="1">
      <w:start w:val="1"/>
      <w:numFmt w:val="decimal"/>
      <w:lvlText w:val="%4."/>
      <w:lvlJc w:val="left"/>
      <w:pPr>
        <w:ind w:left="2342" w:hanging="480"/>
      </w:pPr>
      <w:rPr>
        <w:rFonts w:cs="Times New Roman"/>
      </w:rPr>
    </w:lvl>
    <w:lvl w:ilvl="4" w:tplc="04090019" w:tentative="1">
      <w:start w:val="1"/>
      <w:numFmt w:val="ideographTraditional"/>
      <w:lvlText w:val="%5、"/>
      <w:lvlJc w:val="left"/>
      <w:pPr>
        <w:ind w:left="2822" w:hanging="480"/>
      </w:pPr>
      <w:rPr>
        <w:rFonts w:cs="Times New Roman"/>
      </w:rPr>
    </w:lvl>
    <w:lvl w:ilvl="5" w:tplc="0409001B" w:tentative="1">
      <w:start w:val="1"/>
      <w:numFmt w:val="lowerRoman"/>
      <w:lvlText w:val="%6."/>
      <w:lvlJc w:val="right"/>
      <w:pPr>
        <w:ind w:left="3302" w:hanging="480"/>
      </w:pPr>
      <w:rPr>
        <w:rFonts w:cs="Times New Roman"/>
      </w:rPr>
    </w:lvl>
    <w:lvl w:ilvl="6" w:tplc="0409000F" w:tentative="1">
      <w:start w:val="1"/>
      <w:numFmt w:val="decimal"/>
      <w:lvlText w:val="%7."/>
      <w:lvlJc w:val="left"/>
      <w:pPr>
        <w:ind w:left="3782" w:hanging="480"/>
      </w:pPr>
      <w:rPr>
        <w:rFonts w:cs="Times New Roman"/>
      </w:rPr>
    </w:lvl>
    <w:lvl w:ilvl="7" w:tplc="04090019" w:tentative="1">
      <w:start w:val="1"/>
      <w:numFmt w:val="ideographTraditional"/>
      <w:lvlText w:val="%8、"/>
      <w:lvlJc w:val="left"/>
      <w:pPr>
        <w:ind w:left="4262" w:hanging="480"/>
      </w:pPr>
      <w:rPr>
        <w:rFonts w:cs="Times New Roman"/>
      </w:rPr>
    </w:lvl>
    <w:lvl w:ilvl="8" w:tplc="0409001B" w:tentative="1">
      <w:start w:val="1"/>
      <w:numFmt w:val="lowerRoman"/>
      <w:lvlText w:val="%9."/>
      <w:lvlJc w:val="right"/>
      <w:pPr>
        <w:ind w:left="4742" w:hanging="480"/>
      </w:pPr>
      <w:rPr>
        <w:rFonts w:cs="Times New Roman"/>
      </w:rPr>
    </w:lvl>
  </w:abstractNum>
  <w:abstractNum w:abstractNumId="58" w15:restartNumberingAfterBreak="0">
    <w:nsid w:val="21F45817"/>
    <w:multiLevelType w:val="hybridMultilevel"/>
    <w:tmpl w:val="10724A18"/>
    <w:lvl w:ilvl="0" w:tplc="D1543FD4">
      <w:start w:val="1"/>
      <w:numFmt w:val="decimal"/>
      <w:suff w:val="space"/>
      <w:lvlText w:val="%1."/>
      <w:lvlJc w:val="left"/>
      <w:pPr>
        <w:ind w:left="3240" w:hanging="360"/>
      </w:pPr>
      <w:rPr>
        <w:rFonts w:ascii="Times New Roman" w:hAnsi="Times New Roman" w:cs="Times New Roman" w:hint="default"/>
      </w:rPr>
    </w:lvl>
    <w:lvl w:ilvl="1" w:tplc="04090019">
      <w:start w:val="1"/>
      <w:numFmt w:val="ideographTraditional"/>
      <w:lvlText w:val="%2、"/>
      <w:lvlJc w:val="left"/>
      <w:pPr>
        <w:ind w:left="1182" w:hanging="480"/>
      </w:pPr>
      <w:rPr>
        <w:rFonts w:cs="Times New Roman"/>
      </w:rPr>
    </w:lvl>
    <w:lvl w:ilvl="2" w:tplc="0409001B" w:tentative="1">
      <w:start w:val="1"/>
      <w:numFmt w:val="lowerRoman"/>
      <w:lvlText w:val="%3."/>
      <w:lvlJc w:val="right"/>
      <w:pPr>
        <w:ind w:left="1662" w:hanging="480"/>
      </w:pPr>
      <w:rPr>
        <w:rFonts w:cs="Times New Roman"/>
      </w:rPr>
    </w:lvl>
    <w:lvl w:ilvl="3" w:tplc="0409000F" w:tentative="1">
      <w:start w:val="1"/>
      <w:numFmt w:val="decimal"/>
      <w:lvlText w:val="%4."/>
      <w:lvlJc w:val="left"/>
      <w:pPr>
        <w:ind w:left="2142" w:hanging="480"/>
      </w:pPr>
      <w:rPr>
        <w:rFonts w:cs="Times New Roman"/>
      </w:rPr>
    </w:lvl>
    <w:lvl w:ilvl="4" w:tplc="04090019" w:tentative="1">
      <w:start w:val="1"/>
      <w:numFmt w:val="ideographTraditional"/>
      <w:lvlText w:val="%5、"/>
      <w:lvlJc w:val="left"/>
      <w:pPr>
        <w:ind w:left="2622" w:hanging="480"/>
      </w:pPr>
      <w:rPr>
        <w:rFonts w:cs="Times New Roman"/>
      </w:rPr>
    </w:lvl>
    <w:lvl w:ilvl="5" w:tplc="0409001B" w:tentative="1">
      <w:start w:val="1"/>
      <w:numFmt w:val="lowerRoman"/>
      <w:lvlText w:val="%6."/>
      <w:lvlJc w:val="right"/>
      <w:pPr>
        <w:ind w:left="3102" w:hanging="480"/>
      </w:pPr>
      <w:rPr>
        <w:rFonts w:cs="Times New Roman"/>
      </w:rPr>
    </w:lvl>
    <w:lvl w:ilvl="6" w:tplc="0409000F" w:tentative="1">
      <w:start w:val="1"/>
      <w:numFmt w:val="decimal"/>
      <w:lvlText w:val="%7."/>
      <w:lvlJc w:val="left"/>
      <w:pPr>
        <w:ind w:left="3582" w:hanging="480"/>
      </w:pPr>
      <w:rPr>
        <w:rFonts w:cs="Times New Roman"/>
      </w:rPr>
    </w:lvl>
    <w:lvl w:ilvl="7" w:tplc="04090019" w:tentative="1">
      <w:start w:val="1"/>
      <w:numFmt w:val="ideographTraditional"/>
      <w:lvlText w:val="%8、"/>
      <w:lvlJc w:val="left"/>
      <w:pPr>
        <w:ind w:left="4062" w:hanging="480"/>
      </w:pPr>
      <w:rPr>
        <w:rFonts w:cs="Times New Roman"/>
      </w:rPr>
    </w:lvl>
    <w:lvl w:ilvl="8" w:tplc="0409001B" w:tentative="1">
      <w:start w:val="1"/>
      <w:numFmt w:val="lowerRoman"/>
      <w:lvlText w:val="%9."/>
      <w:lvlJc w:val="right"/>
      <w:pPr>
        <w:ind w:left="4542" w:hanging="480"/>
      </w:pPr>
      <w:rPr>
        <w:rFonts w:cs="Times New Roman"/>
      </w:rPr>
    </w:lvl>
  </w:abstractNum>
  <w:abstractNum w:abstractNumId="59" w15:restartNumberingAfterBreak="0">
    <w:nsid w:val="23787B6E"/>
    <w:multiLevelType w:val="multilevel"/>
    <w:tmpl w:val="14FC8762"/>
    <w:lvl w:ilvl="0">
      <w:start w:val="1"/>
      <w:numFmt w:val="decimal"/>
      <w:suff w:val="space"/>
      <w:lvlText w:val="%1."/>
      <w:lvlJc w:val="left"/>
      <w:pPr>
        <w:ind w:left="840" w:hanging="360"/>
      </w:pPr>
      <w:rPr>
        <w:rFonts w:cs="Times New Roman" w:hint="default"/>
      </w:rPr>
    </w:lvl>
    <w:lvl w:ilvl="1">
      <w:start w:val="1"/>
      <w:numFmt w:val="decimal"/>
      <w:lvlText w:val="%2."/>
      <w:lvlJc w:val="left"/>
      <w:pPr>
        <w:ind w:left="1440" w:hanging="480"/>
      </w:pPr>
      <w:rPr>
        <w:rFonts w:cs="Times New Roman" w:hint="eastAsia"/>
      </w:rPr>
    </w:lvl>
    <w:lvl w:ilvl="2">
      <w:start w:val="1"/>
      <w:numFmt w:val="lowerRoman"/>
      <w:lvlText w:val="%3."/>
      <w:lvlJc w:val="right"/>
      <w:pPr>
        <w:ind w:left="1920" w:hanging="480"/>
      </w:pPr>
      <w:rPr>
        <w:rFonts w:cs="Times New Roman" w:hint="eastAsia"/>
      </w:rPr>
    </w:lvl>
    <w:lvl w:ilvl="3">
      <w:start w:val="1"/>
      <w:numFmt w:val="decimal"/>
      <w:lvlText w:val="%4."/>
      <w:lvlJc w:val="left"/>
      <w:pPr>
        <w:ind w:left="2400" w:hanging="480"/>
      </w:pPr>
      <w:rPr>
        <w:rFonts w:cs="Times New Roman" w:hint="eastAsia"/>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lvlText w:val="%7."/>
      <w:lvlJc w:val="left"/>
      <w:pPr>
        <w:ind w:left="3840" w:hanging="480"/>
      </w:pPr>
      <w:rPr>
        <w:rFonts w:cs="Times New Roman" w:hint="eastAsia"/>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60" w15:restartNumberingAfterBreak="0">
    <w:nsid w:val="23C629DA"/>
    <w:multiLevelType w:val="hybridMultilevel"/>
    <w:tmpl w:val="F0101774"/>
    <w:lvl w:ilvl="0" w:tplc="1F4047EC">
      <w:start w:val="1"/>
      <w:numFmt w:val="decimal"/>
      <w:lvlText w:val="%1."/>
      <w:lvlJc w:val="left"/>
      <w:pPr>
        <w:ind w:left="360" w:hanging="360"/>
      </w:pPr>
      <w:rPr>
        <w:rFonts w:cs="Times New Roman" w:hint="default"/>
        <w:b w:val="0"/>
        <w:color w:val="auto"/>
      </w:rPr>
    </w:lvl>
    <w:lvl w:ilvl="1" w:tplc="04090019" w:tentative="1">
      <w:start w:val="1"/>
      <w:numFmt w:val="ideographTraditional"/>
      <w:lvlText w:val="%2、"/>
      <w:lvlJc w:val="left"/>
      <w:pPr>
        <w:ind w:left="1239" w:hanging="480"/>
      </w:pPr>
      <w:rPr>
        <w:rFonts w:cs="Times New Roman"/>
      </w:rPr>
    </w:lvl>
    <w:lvl w:ilvl="2" w:tplc="0409001B" w:tentative="1">
      <w:start w:val="1"/>
      <w:numFmt w:val="lowerRoman"/>
      <w:lvlText w:val="%3."/>
      <w:lvlJc w:val="right"/>
      <w:pPr>
        <w:ind w:left="1719" w:hanging="480"/>
      </w:pPr>
      <w:rPr>
        <w:rFonts w:cs="Times New Roman"/>
      </w:rPr>
    </w:lvl>
    <w:lvl w:ilvl="3" w:tplc="0409000F" w:tentative="1">
      <w:start w:val="1"/>
      <w:numFmt w:val="decimal"/>
      <w:lvlText w:val="%4."/>
      <w:lvlJc w:val="left"/>
      <w:pPr>
        <w:ind w:left="2199" w:hanging="480"/>
      </w:pPr>
      <w:rPr>
        <w:rFonts w:cs="Times New Roman"/>
      </w:rPr>
    </w:lvl>
    <w:lvl w:ilvl="4" w:tplc="04090019" w:tentative="1">
      <w:start w:val="1"/>
      <w:numFmt w:val="ideographTraditional"/>
      <w:lvlText w:val="%5、"/>
      <w:lvlJc w:val="left"/>
      <w:pPr>
        <w:ind w:left="2679" w:hanging="480"/>
      </w:pPr>
      <w:rPr>
        <w:rFonts w:cs="Times New Roman"/>
      </w:rPr>
    </w:lvl>
    <w:lvl w:ilvl="5" w:tplc="0409001B" w:tentative="1">
      <w:start w:val="1"/>
      <w:numFmt w:val="lowerRoman"/>
      <w:lvlText w:val="%6."/>
      <w:lvlJc w:val="right"/>
      <w:pPr>
        <w:ind w:left="3159" w:hanging="480"/>
      </w:pPr>
      <w:rPr>
        <w:rFonts w:cs="Times New Roman"/>
      </w:rPr>
    </w:lvl>
    <w:lvl w:ilvl="6" w:tplc="0409000F" w:tentative="1">
      <w:start w:val="1"/>
      <w:numFmt w:val="decimal"/>
      <w:lvlText w:val="%7."/>
      <w:lvlJc w:val="left"/>
      <w:pPr>
        <w:ind w:left="3639" w:hanging="480"/>
      </w:pPr>
      <w:rPr>
        <w:rFonts w:cs="Times New Roman"/>
      </w:rPr>
    </w:lvl>
    <w:lvl w:ilvl="7" w:tplc="04090019" w:tentative="1">
      <w:start w:val="1"/>
      <w:numFmt w:val="ideographTraditional"/>
      <w:lvlText w:val="%8、"/>
      <w:lvlJc w:val="left"/>
      <w:pPr>
        <w:ind w:left="4119" w:hanging="480"/>
      </w:pPr>
      <w:rPr>
        <w:rFonts w:cs="Times New Roman"/>
      </w:rPr>
    </w:lvl>
    <w:lvl w:ilvl="8" w:tplc="0409001B" w:tentative="1">
      <w:start w:val="1"/>
      <w:numFmt w:val="lowerRoman"/>
      <w:lvlText w:val="%9."/>
      <w:lvlJc w:val="right"/>
      <w:pPr>
        <w:ind w:left="4599" w:hanging="480"/>
      </w:pPr>
      <w:rPr>
        <w:rFonts w:cs="Times New Roman"/>
      </w:rPr>
    </w:lvl>
  </w:abstractNum>
  <w:abstractNum w:abstractNumId="61" w15:restartNumberingAfterBreak="0">
    <w:nsid w:val="251542A4"/>
    <w:multiLevelType w:val="hybridMultilevel"/>
    <w:tmpl w:val="7E527A6E"/>
    <w:lvl w:ilvl="0" w:tplc="4C54AF70">
      <w:start w:val="1"/>
      <w:numFmt w:val="decimal"/>
      <w:suff w:val="space"/>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2" w15:restartNumberingAfterBreak="0">
    <w:nsid w:val="25526770"/>
    <w:multiLevelType w:val="hybridMultilevel"/>
    <w:tmpl w:val="86D8970A"/>
    <w:lvl w:ilvl="0" w:tplc="3D847A1E">
      <w:start w:val="1"/>
      <w:numFmt w:val="decimal"/>
      <w:suff w:val="space"/>
      <w:lvlText w:val="(%1)"/>
      <w:lvlJc w:val="left"/>
      <w:pPr>
        <w:ind w:left="1516" w:hanging="480"/>
      </w:pPr>
      <w:rPr>
        <w:rFonts w:hint="eastAsia"/>
      </w:rPr>
    </w:lvl>
    <w:lvl w:ilvl="1" w:tplc="04090019" w:tentative="1">
      <w:start w:val="1"/>
      <w:numFmt w:val="ideographTraditional"/>
      <w:lvlText w:val="%2、"/>
      <w:lvlJc w:val="left"/>
      <w:pPr>
        <w:ind w:left="1996" w:hanging="480"/>
      </w:pPr>
    </w:lvl>
    <w:lvl w:ilvl="2" w:tplc="0409001B" w:tentative="1">
      <w:start w:val="1"/>
      <w:numFmt w:val="lowerRoman"/>
      <w:lvlText w:val="%3."/>
      <w:lvlJc w:val="right"/>
      <w:pPr>
        <w:ind w:left="2476" w:hanging="480"/>
      </w:pPr>
    </w:lvl>
    <w:lvl w:ilvl="3" w:tplc="0409000F" w:tentative="1">
      <w:start w:val="1"/>
      <w:numFmt w:val="decimal"/>
      <w:lvlText w:val="%4."/>
      <w:lvlJc w:val="left"/>
      <w:pPr>
        <w:ind w:left="2956" w:hanging="480"/>
      </w:pPr>
    </w:lvl>
    <w:lvl w:ilvl="4" w:tplc="04090019" w:tentative="1">
      <w:start w:val="1"/>
      <w:numFmt w:val="ideographTraditional"/>
      <w:lvlText w:val="%5、"/>
      <w:lvlJc w:val="left"/>
      <w:pPr>
        <w:ind w:left="3436" w:hanging="480"/>
      </w:pPr>
    </w:lvl>
    <w:lvl w:ilvl="5" w:tplc="0409001B" w:tentative="1">
      <w:start w:val="1"/>
      <w:numFmt w:val="lowerRoman"/>
      <w:lvlText w:val="%6."/>
      <w:lvlJc w:val="right"/>
      <w:pPr>
        <w:ind w:left="3916" w:hanging="480"/>
      </w:pPr>
    </w:lvl>
    <w:lvl w:ilvl="6" w:tplc="0409000F" w:tentative="1">
      <w:start w:val="1"/>
      <w:numFmt w:val="decimal"/>
      <w:lvlText w:val="%7."/>
      <w:lvlJc w:val="left"/>
      <w:pPr>
        <w:ind w:left="4396" w:hanging="480"/>
      </w:pPr>
    </w:lvl>
    <w:lvl w:ilvl="7" w:tplc="04090019" w:tentative="1">
      <w:start w:val="1"/>
      <w:numFmt w:val="ideographTraditional"/>
      <w:lvlText w:val="%8、"/>
      <w:lvlJc w:val="left"/>
      <w:pPr>
        <w:ind w:left="4876" w:hanging="480"/>
      </w:pPr>
    </w:lvl>
    <w:lvl w:ilvl="8" w:tplc="0409001B" w:tentative="1">
      <w:start w:val="1"/>
      <w:numFmt w:val="lowerRoman"/>
      <w:lvlText w:val="%9."/>
      <w:lvlJc w:val="right"/>
      <w:pPr>
        <w:ind w:left="5356" w:hanging="480"/>
      </w:pPr>
    </w:lvl>
  </w:abstractNum>
  <w:abstractNum w:abstractNumId="63" w15:restartNumberingAfterBreak="0">
    <w:nsid w:val="25FA20E5"/>
    <w:multiLevelType w:val="hybridMultilevel"/>
    <w:tmpl w:val="12906EEE"/>
    <w:lvl w:ilvl="0" w:tplc="04B4D962">
      <w:start w:val="3"/>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26C763D9"/>
    <w:multiLevelType w:val="hybridMultilevel"/>
    <w:tmpl w:val="30CEA550"/>
    <w:lvl w:ilvl="0" w:tplc="E6EA3630">
      <w:start w:val="1"/>
      <w:numFmt w:val="decimal"/>
      <w:suff w:val="space"/>
      <w:lvlText w:val="%1."/>
      <w:lvlJc w:val="left"/>
      <w:pPr>
        <w:ind w:left="558" w:hanging="360"/>
      </w:pPr>
      <w:rPr>
        <w:rFonts w:ascii="Times New Roman" w:hAnsi="Times New Roman" w:cs="Times New Roman" w:hint="default"/>
      </w:rPr>
    </w:lvl>
    <w:lvl w:ilvl="1" w:tplc="04090019" w:tentative="1">
      <w:start w:val="1"/>
      <w:numFmt w:val="ideographTraditional"/>
      <w:lvlText w:val="%2、"/>
      <w:lvlJc w:val="left"/>
      <w:pPr>
        <w:ind w:left="1240" w:hanging="480"/>
      </w:pPr>
      <w:rPr>
        <w:rFonts w:cs="Times New Roman"/>
      </w:rPr>
    </w:lvl>
    <w:lvl w:ilvl="2" w:tplc="0409001B" w:tentative="1">
      <w:start w:val="1"/>
      <w:numFmt w:val="lowerRoman"/>
      <w:lvlText w:val="%3."/>
      <w:lvlJc w:val="right"/>
      <w:pPr>
        <w:ind w:left="1720" w:hanging="480"/>
      </w:pPr>
      <w:rPr>
        <w:rFonts w:cs="Times New Roman"/>
      </w:rPr>
    </w:lvl>
    <w:lvl w:ilvl="3" w:tplc="0409000F" w:tentative="1">
      <w:start w:val="1"/>
      <w:numFmt w:val="decimal"/>
      <w:lvlText w:val="%4."/>
      <w:lvlJc w:val="left"/>
      <w:pPr>
        <w:ind w:left="2200" w:hanging="480"/>
      </w:pPr>
      <w:rPr>
        <w:rFonts w:cs="Times New Roman"/>
      </w:rPr>
    </w:lvl>
    <w:lvl w:ilvl="4" w:tplc="04090019" w:tentative="1">
      <w:start w:val="1"/>
      <w:numFmt w:val="ideographTraditional"/>
      <w:lvlText w:val="%5、"/>
      <w:lvlJc w:val="left"/>
      <w:pPr>
        <w:ind w:left="2680" w:hanging="480"/>
      </w:pPr>
      <w:rPr>
        <w:rFonts w:cs="Times New Roman"/>
      </w:rPr>
    </w:lvl>
    <w:lvl w:ilvl="5" w:tplc="0409001B" w:tentative="1">
      <w:start w:val="1"/>
      <w:numFmt w:val="lowerRoman"/>
      <w:lvlText w:val="%6."/>
      <w:lvlJc w:val="right"/>
      <w:pPr>
        <w:ind w:left="3160" w:hanging="480"/>
      </w:pPr>
      <w:rPr>
        <w:rFonts w:cs="Times New Roman"/>
      </w:rPr>
    </w:lvl>
    <w:lvl w:ilvl="6" w:tplc="0409000F" w:tentative="1">
      <w:start w:val="1"/>
      <w:numFmt w:val="decimal"/>
      <w:lvlText w:val="%7."/>
      <w:lvlJc w:val="left"/>
      <w:pPr>
        <w:ind w:left="3640" w:hanging="480"/>
      </w:pPr>
      <w:rPr>
        <w:rFonts w:cs="Times New Roman"/>
      </w:rPr>
    </w:lvl>
    <w:lvl w:ilvl="7" w:tplc="04090019" w:tentative="1">
      <w:start w:val="1"/>
      <w:numFmt w:val="ideographTraditional"/>
      <w:lvlText w:val="%8、"/>
      <w:lvlJc w:val="left"/>
      <w:pPr>
        <w:ind w:left="4120" w:hanging="480"/>
      </w:pPr>
      <w:rPr>
        <w:rFonts w:cs="Times New Roman"/>
      </w:rPr>
    </w:lvl>
    <w:lvl w:ilvl="8" w:tplc="0409001B" w:tentative="1">
      <w:start w:val="1"/>
      <w:numFmt w:val="lowerRoman"/>
      <w:lvlText w:val="%9."/>
      <w:lvlJc w:val="right"/>
      <w:pPr>
        <w:ind w:left="4600" w:hanging="480"/>
      </w:pPr>
      <w:rPr>
        <w:rFonts w:cs="Times New Roman"/>
      </w:rPr>
    </w:lvl>
  </w:abstractNum>
  <w:abstractNum w:abstractNumId="65" w15:restartNumberingAfterBreak="0">
    <w:nsid w:val="277C7E49"/>
    <w:multiLevelType w:val="multilevel"/>
    <w:tmpl w:val="D2F48DAA"/>
    <w:lvl w:ilvl="0">
      <w:start w:val="1"/>
      <w:numFmt w:val="decimal"/>
      <w:suff w:val="space"/>
      <w:lvlText w:val="%1."/>
      <w:lvlJc w:val="left"/>
      <w:pPr>
        <w:ind w:left="620" w:hanging="360"/>
      </w:pPr>
      <w:rPr>
        <w:rFonts w:cs="Times New Roman" w:hint="default"/>
        <w:w w:val="95"/>
      </w:rPr>
    </w:lvl>
    <w:lvl w:ilvl="1">
      <w:start w:val="1"/>
      <w:numFmt w:val="decimal"/>
      <w:isLgl/>
      <w:lvlText w:val="%1.%2"/>
      <w:lvlJc w:val="left"/>
      <w:pPr>
        <w:ind w:left="980" w:hanging="720"/>
      </w:pPr>
      <w:rPr>
        <w:rFonts w:cs="Times New Roman" w:hint="default"/>
      </w:rPr>
    </w:lvl>
    <w:lvl w:ilvl="2">
      <w:start w:val="3"/>
      <w:numFmt w:val="decimal"/>
      <w:isLgl/>
      <w:lvlText w:val="%1.%2.%3"/>
      <w:lvlJc w:val="left"/>
      <w:pPr>
        <w:ind w:left="980" w:hanging="720"/>
      </w:pPr>
      <w:rPr>
        <w:rFonts w:cs="Times New Roman" w:hint="default"/>
      </w:rPr>
    </w:lvl>
    <w:lvl w:ilvl="3">
      <w:numFmt w:val="decimal"/>
      <w:isLgl/>
      <w:lvlText w:val="%1.%2.%3.%4"/>
      <w:lvlJc w:val="left"/>
      <w:pPr>
        <w:ind w:left="720" w:hanging="720"/>
      </w:pPr>
      <w:rPr>
        <w:rFonts w:cs="Times New Roman" w:hint="default"/>
      </w:rPr>
    </w:lvl>
    <w:lvl w:ilvl="4">
      <w:start w:val="1"/>
      <w:numFmt w:val="decimal"/>
      <w:isLgl/>
      <w:lvlText w:val="%1.%2.%3.%4.%5"/>
      <w:lvlJc w:val="left"/>
      <w:pPr>
        <w:ind w:left="1340" w:hanging="1080"/>
      </w:pPr>
      <w:rPr>
        <w:rFonts w:cs="Times New Roman" w:hint="default"/>
      </w:rPr>
    </w:lvl>
    <w:lvl w:ilvl="5">
      <w:start w:val="1"/>
      <w:numFmt w:val="decimal"/>
      <w:isLgl/>
      <w:lvlText w:val="%1.%2.%3.%4.%5.%6"/>
      <w:lvlJc w:val="left"/>
      <w:pPr>
        <w:ind w:left="1340" w:hanging="1080"/>
      </w:pPr>
      <w:rPr>
        <w:rFonts w:cs="Times New Roman" w:hint="default"/>
      </w:rPr>
    </w:lvl>
    <w:lvl w:ilvl="6">
      <w:start w:val="1"/>
      <w:numFmt w:val="decimal"/>
      <w:isLgl/>
      <w:lvlText w:val="%1.%2.%3.%4.%5.%6.%7"/>
      <w:lvlJc w:val="left"/>
      <w:pPr>
        <w:ind w:left="1700" w:hanging="1440"/>
      </w:pPr>
      <w:rPr>
        <w:rFonts w:cs="Times New Roman" w:hint="default"/>
      </w:rPr>
    </w:lvl>
    <w:lvl w:ilvl="7">
      <w:start w:val="1"/>
      <w:numFmt w:val="decimal"/>
      <w:isLgl/>
      <w:lvlText w:val="%1.%2.%3.%4.%5.%6.%7.%8"/>
      <w:lvlJc w:val="left"/>
      <w:pPr>
        <w:ind w:left="1700" w:hanging="1440"/>
      </w:pPr>
      <w:rPr>
        <w:rFonts w:cs="Times New Roman" w:hint="default"/>
      </w:rPr>
    </w:lvl>
    <w:lvl w:ilvl="8">
      <w:start w:val="1"/>
      <w:numFmt w:val="decimal"/>
      <w:isLgl/>
      <w:lvlText w:val="%1.%2.%3.%4.%5.%6.%7.%8.%9"/>
      <w:lvlJc w:val="left"/>
      <w:pPr>
        <w:ind w:left="2060" w:hanging="1800"/>
      </w:pPr>
      <w:rPr>
        <w:rFonts w:cs="Times New Roman" w:hint="default"/>
      </w:rPr>
    </w:lvl>
  </w:abstractNum>
  <w:abstractNum w:abstractNumId="66" w15:restartNumberingAfterBreak="0">
    <w:nsid w:val="27BB6A48"/>
    <w:multiLevelType w:val="hybridMultilevel"/>
    <w:tmpl w:val="BC046E02"/>
    <w:lvl w:ilvl="0" w:tplc="DD0A53F2">
      <w:start w:val="1"/>
      <w:numFmt w:val="decimal"/>
      <w:suff w:val="space"/>
      <w:lvlText w:val="%1."/>
      <w:lvlJc w:val="left"/>
      <w:pPr>
        <w:ind w:left="749"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280F0FBD"/>
    <w:multiLevelType w:val="hybridMultilevel"/>
    <w:tmpl w:val="723A9596"/>
    <w:lvl w:ilvl="0" w:tplc="54A4B22A">
      <w:start w:val="1"/>
      <w:numFmt w:val="decimal"/>
      <w:suff w:val="space"/>
      <w:lvlText w:val="%1."/>
      <w:lvlJc w:val="left"/>
      <w:pPr>
        <w:ind w:left="502" w:hanging="360"/>
      </w:pPr>
      <w:rPr>
        <w:rFonts w:ascii="Times New Roman" w:eastAsia="標楷體" w:hAnsi="Times New Roman" w:cs="Times New Roman" w:hint="default"/>
        <w:b w:val="0"/>
        <w:i w:val="0"/>
      </w:rPr>
    </w:lvl>
    <w:lvl w:ilvl="1" w:tplc="04090019" w:tentative="1">
      <w:start w:val="1"/>
      <w:numFmt w:val="ideographTraditional"/>
      <w:lvlText w:val="%2、"/>
      <w:lvlJc w:val="left"/>
      <w:pPr>
        <w:ind w:left="1180" w:hanging="480"/>
      </w:pPr>
      <w:rPr>
        <w:rFonts w:cs="Times New Roman"/>
      </w:rPr>
    </w:lvl>
    <w:lvl w:ilvl="2" w:tplc="0409001B" w:tentative="1">
      <w:start w:val="1"/>
      <w:numFmt w:val="lowerRoman"/>
      <w:lvlText w:val="%3."/>
      <w:lvlJc w:val="right"/>
      <w:pPr>
        <w:ind w:left="1660" w:hanging="480"/>
      </w:pPr>
      <w:rPr>
        <w:rFonts w:cs="Times New Roman"/>
      </w:rPr>
    </w:lvl>
    <w:lvl w:ilvl="3" w:tplc="0409000F" w:tentative="1">
      <w:start w:val="1"/>
      <w:numFmt w:val="decimal"/>
      <w:lvlText w:val="%4."/>
      <w:lvlJc w:val="left"/>
      <w:pPr>
        <w:ind w:left="2140" w:hanging="480"/>
      </w:pPr>
      <w:rPr>
        <w:rFonts w:cs="Times New Roman"/>
      </w:rPr>
    </w:lvl>
    <w:lvl w:ilvl="4" w:tplc="04090019" w:tentative="1">
      <w:start w:val="1"/>
      <w:numFmt w:val="ideographTraditional"/>
      <w:lvlText w:val="%5、"/>
      <w:lvlJc w:val="left"/>
      <w:pPr>
        <w:ind w:left="2620" w:hanging="480"/>
      </w:pPr>
      <w:rPr>
        <w:rFonts w:cs="Times New Roman"/>
      </w:rPr>
    </w:lvl>
    <w:lvl w:ilvl="5" w:tplc="0409001B" w:tentative="1">
      <w:start w:val="1"/>
      <w:numFmt w:val="lowerRoman"/>
      <w:lvlText w:val="%6."/>
      <w:lvlJc w:val="right"/>
      <w:pPr>
        <w:ind w:left="3100" w:hanging="480"/>
      </w:pPr>
      <w:rPr>
        <w:rFonts w:cs="Times New Roman"/>
      </w:rPr>
    </w:lvl>
    <w:lvl w:ilvl="6" w:tplc="0409000F" w:tentative="1">
      <w:start w:val="1"/>
      <w:numFmt w:val="decimal"/>
      <w:lvlText w:val="%7."/>
      <w:lvlJc w:val="left"/>
      <w:pPr>
        <w:ind w:left="3580" w:hanging="480"/>
      </w:pPr>
      <w:rPr>
        <w:rFonts w:cs="Times New Roman"/>
      </w:rPr>
    </w:lvl>
    <w:lvl w:ilvl="7" w:tplc="04090019" w:tentative="1">
      <w:start w:val="1"/>
      <w:numFmt w:val="ideographTraditional"/>
      <w:lvlText w:val="%8、"/>
      <w:lvlJc w:val="left"/>
      <w:pPr>
        <w:ind w:left="4060" w:hanging="480"/>
      </w:pPr>
      <w:rPr>
        <w:rFonts w:cs="Times New Roman"/>
      </w:rPr>
    </w:lvl>
    <w:lvl w:ilvl="8" w:tplc="0409001B" w:tentative="1">
      <w:start w:val="1"/>
      <w:numFmt w:val="lowerRoman"/>
      <w:lvlText w:val="%9."/>
      <w:lvlJc w:val="right"/>
      <w:pPr>
        <w:ind w:left="4540" w:hanging="480"/>
      </w:pPr>
      <w:rPr>
        <w:rFonts w:cs="Times New Roman"/>
      </w:rPr>
    </w:lvl>
  </w:abstractNum>
  <w:abstractNum w:abstractNumId="68" w15:restartNumberingAfterBreak="0">
    <w:nsid w:val="285D3051"/>
    <w:multiLevelType w:val="hybridMultilevel"/>
    <w:tmpl w:val="20FA85C8"/>
    <w:lvl w:ilvl="0" w:tplc="87D2F7A6">
      <w:start w:val="1"/>
      <w:numFmt w:val="decimal"/>
      <w:suff w:val="space"/>
      <w:lvlText w:val="%1."/>
      <w:lvlJc w:val="left"/>
      <w:pPr>
        <w:ind w:left="360" w:hanging="360"/>
      </w:pPr>
      <w:rPr>
        <w:rFonts w:cs="Times New Roman" w:hint="default"/>
      </w:rPr>
    </w:lvl>
    <w:lvl w:ilvl="1" w:tplc="04090019" w:tentative="1">
      <w:start w:val="1"/>
      <w:numFmt w:val="ideographTraditional"/>
      <w:lvlText w:val="%2、"/>
      <w:lvlJc w:val="left"/>
      <w:pPr>
        <w:ind w:left="1101" w:hanging="480"/>
      </w:pPr>
      <w:rPr>
        <w:rFonts w:cs="Times New Roman"/>
      </w:rPr>
    </w:lvl>
    <w:lvl w:ilvl="2" w:tplc="0409001B" w:tentative="1">
      <w:start w:val="1"/>
      <w:numFmt w:val="lowerRoman"/>
      <w:lvlText w:val="%3."/>
      <w:lvlJc w:val="right"/>
      <w:pPr>
        <w:ind w:left="1581" w:hanging="480"/>
      </w:pPr>
      <w:rPr>
        <w:rFonts w:cs="Times New Roman"/>
      </w:rPr>
    </w:lvl>
    <w:lvl w:ilvl="3" w:tplc="0409000F" w:tentative="1">
      <w:start w:val="1"/>
      <w:numFmt w:val="decimal"/>
      <w:lvlText w:val="%4."/>
      <w:lvlJc w:val="left"/>
      <w:pPr>
        <w:ind w:left="2061" w:hanging="480"/>
      </w:pPr>
      <w:rPr>
        <w:rFonts w:cs="Times New Roman"/>
      </w:rPr>
    </w:lvl>
    <w:lvl w:ilvl="4" w:tplc="04090019" w:tentative="1">
      <w:start w:val="1"/>
      <w:numFmt w:val="ideographTraditional"/>
      <w:lvlText w:val="%5、"/>
      <w:lvlJc w:val="left"/>
      <w:pPr>
        <w:ind w:left="2541" w:hanging="480"/>
      </w:pPr>
      <w:rPr>
        <w:rFonts w:cs="Times New Roman"/>
      </w:rPr>
    </w:lvl>
    <w:lvl w:ilvl="5" w:tplc="0409001B" w:tentative="1">
      <w:start w:val="1"/>
      <w:numFmt w:val="lowerRoman"/>
      <w:lvlText w:val="%6."/>
      <w:lvlJc w:val="right"/>
      <w:pPr>
        <w:ind w:left="3021" w:hanging="480"/>
      </w:pPr>
      <w:rPr>
        <w:rFonts w:cs="Times New Roman"/>
      </w:rPr>
    </w:lvl>
    <w:lvl w:ilvl="6" w:tplc="0409000F" w:tentative="1">
      <w:start w:val="1"/>
      <w:numFmt w:val="decimal"/>
      <w:lvlText w:val="%7."/>
      <w:lvlJc w:val="left"/>
      <w:pPr>
        <w:ind w:left="3501" w:hanging="480"/>
      </w:pPr>
      <w:rPr>
        <w:rFonts w:cs="Times New Roman"/>
      </w:rPr>
    </w:lvl>
    <w:lvl w:ilvl="7" w:tplc="04090019" w:tentative="1">
      <w:start w:val="1"/>
      <w:numFmt w:val="ideographTraditional"/>
      <w:lvlText w:val="%8、"/>
      <w:lvlJc w:val="left"/>
      <w:pPr>
        <w:ind w:left="3981" w:hanging="480"/>
      </w:pPr>
      <w:rPr>
        <w:rFonts w:cs="Times New Roman"/>
      </w:rPr>
    </w:lvl>
    <w:lvl w:ilvl="8" w:tplc="0409001B" w:tentative="1">
      <w:start w:val="1"/>
      <w:numFmt w:val="lowerRoman"/>
      <w:lvlText w:val="%9."/>
      <w:lvlJc w:val="right"/>
      <w:pPr>
        <w:ind w:left="4461" w:hanging="480"/>
      </w:pPr>
      <w:rPr>
        <w:rFonts w:cs="Times New Roman"/>
      </w:rPr>
    </w:lvl>
  </w:abstractNum>
  <w:abstractNum w:abstractNumId="69" w15:restartNumberingAfterBreak="0">
    <w:nsid w:val="28713990"/>
    <w:multiLevelType w:val="hybridMultilevel"/>
    <w:tmpl w:val="36D0276A"/>
    <w:lvl w:ilvl="0" w:tplc="F44CB23C">
      <w:start w:val="1"/>
      <w:numFmt w:val="decimal"/>
      <w:suff w:val="space"/>
      <w:lvlText w:val="%1."/>
      <w:lvlJc w:val="left"/>
      <w:pPr>
        <w:ind w:left="580" w:hanging="480"/>
      </w:pPr>
      <w:rPr>
        <w:rFonts w:cs="Times New Roman" w:hint="eastAsia"/>
        <w:sz w:val="24"/>
        <w:szCs w:val="24"/>
      </w:rPr>
    </w:lvl>
    <w:lvl w:ilvl="1" w:tplc="04090019" w:tentative="1">
      <w:start w:val="1"/>
      <w:numFmt w:val="ideographTraditional"/>
      <w:lvlText w:val="%2、"/>
      <w:lvlJc w:val="left"/>
      <w:pPr>
        <w:ind w:left="1244" w:hanging="480"/>
      </w:pPr>
      <w:rPr>
        <w:rFonts w:cs="Times New Roman"/>
      </w:rPr>
    </w:lvl>
    <w:lvl w:ilvl="2" w:tplc="0409001B" w:tentative="1">
      <w:start w:val="1"/>
      <w:numFmt w:val="lowerRoman"/>
      <w:lvlText w:val="%3."/>
      <w:lvlJc w:val="right"/>
      <w:pPr>
        <w:ind w:left="1724" w:hanging="480"/>
      </w:pPr>
      <w:rPr>
        <w:rFonts w:cs="Times New Roman"/>
      </w:rPr>
    </w:lvl>
    <w:lvl w:ilvl="3" w:tplc="0409000F" w:tentative="1">
      <w:start w:val="1"/>
      <w:numFmt w:val="decimal"/>
      <w:lvlText w:val="%4."/>
      <w:lvlJc w:val="left"/>
      <w:pPr>
        <w:ind w:left="2204" w:hanging="480"/>
      </w:pPr>
      <w:rPr>
        <w:rFonts w:cs="Times New Roman"/>
      </w:rPr>
    </w:lvl>
    <w:lvl w:ilvl="4" w:tplc="04090019" w:tentative="1">
      <w:start w:val="1"/>
      <w:numFmt w:val="ideographTraditional"/>
      <w:lvlText w:val="%5、"/>
      <w:lvlJc w:val="left"/>
      <w:pPr>
        <w:ind w:left="2684" w:hanging="480"/>
      </w:pPr>
      <w:rPr>
        <w:rFonts w:cs="Times New Roman"/>
      </w:rPr>
    </w:lvl>
    <w:lvl w:ilvl="5" w:tplc="0409001B" w:tentative="1">
      <w:start w:val="1"/>
      <w:numFmt w:val="lowerRoman"/>
      <w:lvlText w:val="%6."/>
      <w:lvlJc w:val="right"/>
      <w:pPr>
        <w:ind w:left="3164" w:hanging="480"/>
      </w:pPr>
      <w:rPr>
        <w:rFonts w:cs="Times New Roman"/>
      </w:rPr>
    </w:lvl>
    <w:lvl w:ilvl="6" w:tplc="0409000F" w:tentative="1">
      <w:start w:val="1"/>
      <w:numFmt w:val="decimal"/>
      <w:lvlText w:val="%7."/>
      <w:lvlJc w:val="left"/>
      <w:pPr>
        <w:ind w:left="3644" w:hanging="480"/>
      </w:pPr>
      <w:rPr>
        <w:rFonts w:cs="Times New Roman"/>
      </w:rPr>
    </w:lvl>
    <w:lvl w:ilvl="7" w:tplc="04090019" w:tentative="1">
      <w:start w:val="1"/>
      <w:numFmt w:val="ideographTraditional"/>
      <w:lvlText w:val="%8、"/>
      <w:lvlJc w:val="left"/>
      <w:pPr>
        <w:ind w:left="4124" w:hanging="480"/>
      </w:pPr>
      <w:rPr>
        <w:rFonts w:cs="Times New Roman"/>
      </w:rPr>
    </w:lvl>
    <w:lvl w:ilvl="8" w:tplc="0409001B" w:tentative="1">
      <w:start w:val="1"/>
      <w:numFmt w:val="lowerRoman"/>
      <w:lvlText w:val="%9."/>
      <w:lvlJc w:val="right"/>
      <w:pPr>
        <w:ind w:left="4604" w:hanging="480"/>
      </w:pPr>
      <w:rPr>
        <w:rFonts w:cs="Times New Roman"/>
      </w:rPr>
    </w:lvl>
  </w:abstractNum>
  <w:abstractNum w:abstractNumId="70" w15:restartNumberingAfterBreak="0">
    <w:nsid w:val="28DB2120"/>
    <w:multiLevelType w:val="hybridMultilevel"/>
    <w:tmpl w:val="DBF4D33A"/>
    <w:lvl w:ilvl="0" w:tplc="A04626CC">
      <w:start w:val="1"/>
      <w:numFmt w:val="decimal"/>
      <w:suff w:val="space"/>
      <w:lvlText w:val="%1."/>
      <w:lvlJc w:val="left"/>
      <w:pPr>
        <w:ind w:left="480" w:hanging="480"/>
      </w:pPr>
      <w:rPr>
        <w:rFonts w:cs="Times New Roman" w:hint="eastAsia"/>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71" w15:restartNumberingAfterBreak="0">
    <w:nsid w:val="296967C1"/>
    <w:multiLevelType w:val="multilevel"/>
    <w:tmpl w:val="94700BEA"/>
    <w:lvl w:ilvl="0">
      <w:start w:val="3"/>
      <w:numFmt w:val="decimal"/>
      <w:lvlText w:val="%1."/>
      <w:lvlJc w:val="left"/>
      <w:pPr>
        <w:ind w:left="840" w:hanging="360"/>
      </w:pPr>
      <w:rPr>
        <w:rFonts w:cs="Times New Roman" w:hint="default"/>
        <w:b w:val="0"/>
        <w:sz w:val="24"/>
        <w:szCs w:val="24"/>
      </w:rPr>
    </w:lvl>
    <w:lvl w:ilvl="1">
      <w:start w:val="3"/>
      <w:numFmt w:val="decimal"/>
      <w:lvlText w:val="%2."/>
      <w:lvlJc w:val="left"/>
      <w:pPr>
        <w:ind w:left="1440" w:hanging="480"/>
      </w:pPr>
      <w:rPr>
        <w:rFonts w:cs="Times New Roman" w:hint="eastAsia"/>
        <w:b w:val="0"/>
      </w:rPr>
    </w:lvl>
    <w:lvl w:ilvl="2">
      <w:start w:val="1"/>
      <w:numFmt w:val="lowerRoman"/>
      <w:lvlText w:val="%3."/>
      <w:lvlJc w:val="right"/>
      <w:pPr>
        <w:ind w:left="1920" w:hanging="480"/>
      </w:pPr>
      <w:rPr>
        <w:rFonts w:cs="Times New Roman" w:hint="eastAsia"/>
      </w:rPr>
    </w:lvl>
    <w:lvl w:ilvl="3">
      <w:start w:val="2"/>
      <w:numFmt w:val="decimal"/>
      <w:lvlText w:val="%4."/>
      <w:lvlJc w:val="left"/>
      <w:pPr>
        <w:ind w:left="3174" w:hanging="480"/>
      </w:pPr>
      <w:rPr>
        <w:rFonts w:cs="Times New Roman" w:hint="eastAsia"/>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lvlText w:val="%7."/>
      <w:lvlJc w:val="left"/>
      <w:pPr>
        <w:ind w:left="3840" w:hanging="480"/>
      </w:pPr>
      <w:rPr>
        <w:rFonts w:cs="Times New Roman" w:hint="eastAsia"/>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72" w15:restartNumberingAfterBreak="0">
    <w:nsid w:val="297932DA"/>
    <w:multiLevelType w:val="hybridMultilevel"/>
    <w:tmpl w:val="32C40D92"/>
    <w:lvl w:ilvl="0" w:tplc="A8705CB0">
      <w:start w:val="8"/>
      <w:numFmt w:val="decimal"/>
      <w:suff w:val="spac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29943F1D"/>
    <w:multiLevelType w:val="multilevel"/>
    <w:tmpl w:val="BF246F6A"/>
    <w:lvl w:ilvl="0">
      <w:start w:val="1"/>
      <w:numFmt w:val="decimal"/>
      <w:suff w:val="space"/>
      <w:lvlText w:val="%1."/>
      <w:lvlJc w:val="left"/>
      <w:pPr>
        <w:ind w:left="840" w:hanging="360"/>
      </w:pPr>
      <w:rPr>
        <w:rFonts w:cs="Times New Roman" w:hint="default"/>
      </w:rPr>
    </w:lvl>
    <w:lvl w:ilvl="1">
      <w:start w:val="1"/>
      <w:numFmt w:val="decimal"/>
      <w:suff w:val="space"/>
      <w:lvlText w:val="%2."/>
      <w:lvlJc w:val="left"/>
      <w:pPr>
        <w:ind w:left="1440" w:hanging="480"/>
      </w:pPr>
      <w:rPr>
        <w:rFonts w:cs="Times New Roman" w:hint="eastAsia"/>
      </w:rPr>
    </w:lvl>
    <w:lvl w:ilvl="2">
      <w:start w:val="1"/>
      <w:numFmt w:val="lowerRoman"/>
      <w:lvlText w:val="%3."/>
      <w:lvlJc w:val="right"/>
      <w:pPr>
        <w:ind w:left="1920" w:hanging="480"/>
      </w:pPr>
      <w:rPr>
        <w:rFonts w:cs="Times New Roman" w:hint="eastAsia"/>
      </w:rPr>
    </w:lvl>
    <w:lvl w:ilvl="3">
      <w:start w:val="1"/>
      <w:numFmt w:val="decimal"/>
      <w:lvlText w:val="%4."/>
      <w:lvlJc w:val="left"/>
      <w:pPr>
        <w:ind w:left="2400" w:hanging="480"/>
      </w:pPr>
      <w:rPr>
        <w:rFonts w:cs="Times New Roman" w:hint="eastAsia"/>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lvlText w:val="%7."/>
      <w:lvlJc w:val="left"/>
      <w:pPr>
        <w:ind w:left="3840" w:hanging="480"/>
      </w:pPr>
      <w:rPr>
        <w:rFonts w:cs="Times New Roman" w:hint="eastAsia"/>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74" w15:restartNumberingAfterBreak="0">
    <w:nsid w:val="2A926FBC"/>
    <w:multiLevelType w:val="hybridMultilevel"/>
    <w:tmpl w:val="3F9E180C"/>
    <w:lvl w:ilvl="0" w:tplc="1A56D88E">
      <w:start w:val="1"/>
      <w:numFmt w:val="decimal"/>
      <w:suff w:val="space"/>
      <w:lvlText w:val="%1."/>
      <w:lvlJc w:val="left"/>
      <w:pPr>
        <w:ind w:left="764" w:hanging="480"/>
      </w:pPr>
      <w:rPr>
        <w:rFonts w:cs="Times New Roman" w:hint="eastAsia"/>
        <w:color w:val="auto"/>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5" w15:restartNumberingAfterBreak="0">
    <w:nsid w:val="2C6C6F7C"/>
    <w:multiLevelType w:val="hybridMultilevel"/>
    <w:tmpl w:val="7BAE3390"/>
    <w:lvl w:ilvl="0" w:tplc="1B6674A4">
      <w:start w:val="1"/>
      <w:numFmt w:val="decimal"/>
      <w:suff w:val="space"/>
      <w:lvlText w:val="%1."/>
      <w:lvlJc w:val="left"/>
      <w:pPr>
        <w:ind w:left="936" w:hanging="358"/>
      </w:pPr>
      <w:rPr>
        <w:rFonts w:ascii="Times New Roman" w:hAnsi="Times New Roman"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2CCE070E"/>
    <w:multiLevelType w:val="hybridMultilevel"/>
    <w:tmpl w:val="9C22690C"/>
    <w:lvl w:ilvl="0" w:tplc="DA0E0052">
      <w:start w:val="1"/>
      <w:numFmt w:val="decimal"/>
      <w:lvlText w:val="(%1)"/>
      <w:lvlJc w:val="left"/>
      <w:pPr>
        <w:ind w:left="2040" w:hanging="480"/>
      </w:pPr>
      <w:rPr>
        <w:rFonts w:cs="Times New Roman" w:hint="eastAsia"/>
      </w:rPr>
    </w:lvl>
    <w:lvl w:ilvl="1" w:tplc="04090019">
      <w:start w:val="1"/>
      <w:numFmt w:val="ideographTraditional"/>
      <w:lvlText w:val="%2、"/>
      <w:lvlJc w:val="left"/>
      <w:pPr>
        <w:ind w:left="2520" w:hanging="480"/>
      </w:pPr>
      <w:rPr>
        <w:rFonts w:cs="Times New Roman"/>
      </w:rPr>
    </w:lvl>
    <w:lvl w:ilvl="2" w:tplc="0409001B" w:tentative="1">
      <w:start w:val="1"/>
      <w:numFmt w:val="lowerRoman"/>
      <w:lvlText w:val="%3."/>
      <w:lvlJc w:val="right"/>
      <w:pPr>
        <w:ind w:left="3000" w:hanging="480"/>
      </w:pPr>
      <w:rPr>
        <w:rFonts w:cs="Times New Roman"/>
      </w:rPr>
    </w:lvl>
    <w:lvl w:ilvl="3" w:tplc="0409000F" w:tentative="1">
      <w:start w:val="1"/>
      <w:numFmt w:val="decimal"/>
      <w:lvlText w:val="%4."/>
      <w:lvlJc w:val="left"/>
      <w:pPr>
        <w:ind w:left="3480" w:hanging="480"/>
      </w:pPr>
      <w:rPr>
        <w:rFonts w:cs="Times New Roman"/>
      </w:rPr>
    </w:lvl>
    <w:lvl w:ilvl="4" w:tplc="04090019" w:tentative="1">
      <w:start w:val="1"/>
      <w:numFmt w:val="ideographTraditional"/>
      <w:lvlText w:val="%5、"/>
      <w:lvlJc w:val="left"/>
      <w:pPr>
        <w:ind w:left="3960" w:hanging="480"/>
      </w:pPr>
      <w:rPr>
        <w:rFonts w:cs="Times New Roman"/>
      </w:rPr>
    </w:lvl>
    <w:lvl w:ilvl="5" w:tplc="0409001B" w:tentative="1">
      <w:start w:val="1"/>
      <w:numFmt w:val="lowerRoman"/>
      <w:lvlText w:val="%6."/>
      <w:lvlJc w:val="right"/>
      <w:pPr>
        <w:ind w:left="4440" w:hanging="480"/>
      </w:pPr>
      <w:rPr>
        <w:rFonts w:cs="Times New Roman"/>
      </w:rPr>
    </w:lvl>
    <w:lvl w:ilvl="6" w:tplc="0409000F" w:tentative="1">
      <w:start w:val="1"/>
      <w:numFmt w:val="decimal"/>
      <w:lvlText w:val="%7."/>
      <w:lvlJc w:val="left"/>
      <w:pPr>
        <w:ind w:left="4920" w:hanging="480"/>
      </w:pPr>
      <w:rPr>
        <w:rFonts w:cs="Times New Roman"/>
      </w:rPr>
    </w:lvl>
    <w:lvl w:ilvl="7" w:tplc="04090019" w:tentative="1">
      <w:start w:val="1"/>
      <w:numFmt w:val="ideographTraditional"/>
      <w:lvlText w:val="%8、"/>
      <w:lvlJc w:val="left"/>
      <w:pPr>
        <w:ind w:left="5400" w:hanging="480"/>
      </w:pPr>
      <w:rPr>
        <w:rFonts w:cs="Times New Roman"/>
      </w:rPr>
    </w:lvl>
    <w:lvl w:ilvl="8" w:tplc="0409001B" w:tentative="1">
      <w:start w:val="1"/>
      <w:numFmt w:val="lowerRoman"/>
      <w:lvlText w:val="%9."/>
      <w:lvlJc w:val="right"/>
      <w:pPr>
        <w:ind w:left="5880" w:hanging="480"/>
      </w:pPr>
      <w:rPr>
        <w:rFonts w:cs="Times New Roman"/>
      </w:rPr>
    </w:lvl>
  </w:abstractNum>
  <w:abstractNum w:abstractNumId="77" w15:restartNumberingAfterBreak="0">
    <w:nsid w:val="2CE16FEC"/>
    <w:multiLevelType w:val="hybridMultilevel"/>
    <w:tmpl w:val="253027EC"/>
    <w:lvl w:ilvl="0" w:tplc="F2B0E8B8">
      <w:start w:val="5"/>
      <w:numFmt w:val="decimal"/>
      <w:suff w:val="spac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2D944D9B"/>
    <w:multiLevelType w:val="multilevel"/>
    <w:tmpl w:val="83583AC4"/>
    <w:lvl w:ilvl="0">
      <w:start w:val="4"/>
      <w:numFmt w:val="decimal"/>
      <w:lvlText w:val="%1."/>
      <w:lvlJc w:val="left"/>
      <w:pPr>
        <w:ind w:left="840" w:hanging="360"/>
      </w:pPr>
      <w:rPr>
        <w:rFonts w:cs="Times New Roman" w:hint="default"/>
      </w:rPr>
    </w:lvl>
    <w:lvl w:ilvl="1">
      <w:start w:val="4"/>
      <w:numFmt w:val="decimal"/>
      <w:lvlText w:val="%2."/>
      <w:lvlJc w:val="left"/>
      <w:pPr>
        <w:ind w:left="1440" w:hanging="480"/>
      </w:pPr>
      <w:rPr>
        <w:rFonts w:cs="Times New Roman" w:hint="eastAsia"/>
      </w:rPr>
    </w:lvl>
    <w:lvl w:ilvl="2">
      <w:start w:val="1"/>
      <w:numFmt w:val="lowerRoman"/>
      <w:lvlText w:val="%3."/>
      <w:lvlJc w:val="right"/>
      <w:pPr>
        <w:ind w:left="1920" w:hanging="480"/>
      </w:pPr>
      <w:rPr>
        <w:rFonts w:cs="Times New Roman" w:hint="eastAsia"/>
      </w:rPr>
    </w:lvl>
    <w:lvl w:ilvl="3">
      <w:start w:val="1"/>
      <w:numFmt w:val="decimal"/>
      <w:suff w:val="space"/>
      <w:lvlText w:val="%4."/>
      <w:lvlJc w:val="left"/>
      <w:pPr>
        <w:ind w:left="575" w:hanging="291"/>
      </w:pPr>
      <w:rPr>
        <w:rFonts w:cs="Times New Roman" w:hint="eastAsia"/>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suff w:val="space"/>
      <w:lvlText w:val="%7."/>
      <w:lvlJc w:val="left"/>
      <w:pPr>
        <w:ind w:left="3840" w:hanging="480"/>
      </w:pPr>
      <w:rPr>
        <w:rFonts w:ascii="Times New Roman" w:hAnsi="Times New Roman" w:cs="Times New Roman" w:hint="default"/>
        <w:b w:val="0"/>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79" w15:restartNumberingAfterBreak="0">
    <w:nsid w:val="2D98586E"/>
    <w:multiLevelType w:val="hybridMultilevel"/>
    <w:tmpl w:val="9F0884AA"/>
    <w:lvl w:ilvl="0" w:tplc="17E05EC6">
      <w:start w:val="3"/>
      <w:numFmt w:val="decimal"/>
      <w:lvlText w:val="(%1)"/>
      <w:lvlJc w:val="left"/>
      <w:pPr>
        <w:ind w:left="1288"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0" w15:restartNumberingAfterBreak="0">
    <w:nsid w:val="2DA12D58"/>
    <w:multiLevelType w:val="multilevel"/>
    <w:tmpl w:val="5C7C92B2"/>
    <w:lvl w:ilvl="0">
      <w:start w:val="3"/>
      <w:numFmt w:val="decimal"/>
      <w:lvlText w:val="%1."/>
      <w:lvlJc w:val="left"/>
      <w:pPr>
        <w:ind w:left="840" w:hanging="360"/>
      </w:pPr>
      <w:rPr>
        <w:rFonts w:cs="Times New Roman" w:hint="default"/>
        <w:b w:val="0"/>
        <w:sz w:val="24"/>
        <w:szCs w:val="24"/>
      </w:rPr>
    </w:lvl>
    <w:lvl w:ilvl="1">
      <w:start w:val="3"/>
      <w:numFmt w:val="decimal"/>
      <w:lvlText w:val="%2."/>
      <w:lvlJc w:val="left"/>
      <w:pPr>
        <w:ind w:left="1440" w:hanging="480"/>
      </w:pPr>
      <w:rPr>
        <w:rFonts w:cs="Times New Roman" w:hint="eastAsia"/>
        <w:b w:val="0"/>
      </w:rPr>
    </w:lvl>
    <w:lvl w:ilvl="2">
      <w:start w:val="1"/>
      <w:numFmt w:val="lowerRoman"/>
      <w:lvlText w:val="%3."/>
      <w:lvlJc w:val="right"/>
      <w:pPr>
        <w:ind w:left="1920" w:hanging="480"/>
      </w:pPr>
      <w:rPr>
        <w:rFonts w:cs="Times New Roman" w:hint="eastAsia"/>
      </w:rPr>
    </w:lvl>
    <w:lvl w:ilvl="3">
      <w:start w:val="2"/>
      <w:numFmt w:val="decimal"/>
      <w:lvlText w:val="%4."/>
      <w:lvlJc w:val="left"/>
      <w:pPr>
        <w:ind w:left="2400" w:hanging="480"/>
      </w:pPr>
      <w:rPr>
        <w:rFonts w:cs="Times New Roman" w:hint="eastAsia"/>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4"/>
      <w:numFmt w:val="decimal"/>
      <w:lvlText w:val="%7."/>
      <w:lvlJc w:val="left"/>
      <w:pPr>
        <w:ind w:left="3840" w:hanging="480"/>
      </w:pPr>
      <w:rPr>
        <w:rFonts w:cs="Times New Roman" w:hint="eastAsia"/>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81" w15:restartNumberingAfterBreak="0">
    <w:nsid w:val="300D2F47"/>
    <w:multiLevelType w:val="hybridMultilevel"/>
    <w:tmpl w:val="E0B630B2"/>
    <w:lvl w:ilvl="0" w:tplc="0BBA2918">
      <w:start w:val="1"/>
      <w:numFmt w:val="decimal"/>
      <w:suff w:val="space"/>
      <w:lvlText w:val="%1."/>
      <w:lvlJc w:val="left"/>
      <w:pPr>
        <w:ind w:left="558" w:hanging="360"/>
      </w:pPr>
      <w:rPr>
        <w:rFonts w:cs="Times New Roman" w:hint="default"/>
      </w:rPr>
    </w:lvl>
    <w:lvl w:ilvl="1" w:tplc="04090019" w:tentative="1">
      <w:start w:val="1"/>
      <w:numFmt w:val="ideographTraditional"/>
      <w:lvlText w:val="%2、"/>
      <w:lvlJc w:val="left"/>
      <w:pPr>
        <w:ind w:left="1180" w:hanging="480"/>
      </w:pPr>
      <w:rPr>
        <w:rFonts w:cs="Times New Roman"/>
      </w:rPr>
    </w:lvl>
    <w:lvl w:ilvl="2" w:tplc="0409001B" w:tentative="1">
      <w:start w:val="1"/>
      <w:numFmt w:val="lowerRoman"/>
      <w:lvlText w:val="%3."/>
      <w:lvlJc w:val="right"/>
      <w:pPr>
        <w:ind w:left="1660" w:hanging="480"/>
      </w:pPr>
      <w:rPr>
        <w:rFonts w:cs="Times New Roman"/>
      </w:rPr>
    </w:lvl>
    <w:lvl w:ilvl="3" w:tplc="0409000F" w:tentative="1">
      <w:start w:val="1"/>
      <w:numFmt w:val="decimal"/>
      <w:lvlText w:val="%4."/>
      <w:lvlJc w:val="left"/>
      <w:pPr>
        <w:ind w:left="2140" w:hanging="480"/>
      </w:pPr>
      <w:rPr>
        <w:rFonts w:cs="Times New Roman"/>
      </w:rPr>
    </w:lvl>
    <w:lvl w:ilvl="4" w:tplc="04090019" w:tentative="1">
      <w:start w:val="1"/>
      <w:numFmt w:val="ideographTraditional"/>
      <w:lvlText w:val="%5、"/>
      <w:lvlJc w:val="left"/>
      <w:pPr>
        <w:ind w:left="2620" w:hanging="480"/>
      </w:pPr>
      <w:rPr>
        <w:rFonts w:cs="Times New Roman"/>
      </w:rPr>
    </w:lvl>
    <w:lvl w:ilvl="5" w:tplc="0409001B" w:tentative="1">
      <w:start w:val="1"/>
      <w:numFmt w:val="lowerRoman"/>
      <w:lvlText w:val="%6."/>
      <w:lvlJc w:val="right"/>
      <w:pPr>
        <w:ind w:left="3100" w:hanging="480"/>
      </w:pPr>
      <w:rPr>
        <w:rFonts w:cs="Times New Roman"/>
      </w:rPr>
    </w:lvl>
    <w:lvl w:ilvl="6" w:tplc="0409000F" w:tentative="1">
      <w:start w:val="1"/>
      <w:numFmt w:val="decimal"/>
      <w:lvlText w:val="%7."/>
      <w:lvlJc w:val="left"/>
      <w:pPr>
        <w:ind w:left="3580" w:hanging="480"/>
      </w:pPr>
      <w:rPr>
        <w:rFonts w:cs="Times New Roman"/>
      </w:rPr>
    </w:lvl>
    <w:lvl w:ilvl="7" w:tplc="04090019" w:tentative="1">
      <w:start w:val="1"/>
      <w:numFmt w:val="ideographTraditional"/>
      <w:lvlText w:val="%8、"/>
      <w:lvlJc w:val="left"/>
      <w:pPr>
        <w:ind w:left="4060" w:hanging="480"/>
      </w:pPr>
      <w:rPr>
        <w:rFonts w:cs="Times New Roman"/>
      </w:rPr>
    </w:lvl>
    <w:lvl w:ilvl="8" w:tplc="0409001B" w:tentative="1">
      <w:start w:val="1"/>
      <w:numFmt w:val="lowerRoman"/>
      <w:lvlText w:val="%9."/>
      <w:lvlJc w:val="right"/>
      <w:pPr>
        <w:ind w:left="4540" w:hanging="480"/>
      </w:pPr>
      <w:rPr>
        <w:rFonts w:cs="Times New Roman"/>
      </w:rPr>
    </w:lvl>
  </w:abstractNum>
  <w:abstractNum w:abstractNumId="82" w15:restartNumberingAfterBreak="0">
    <w:nsid w:val="309F7F29"/>
    <w:multiLevelType w:val="multilevel"/>
    <w:tmpl w:val="F348D1CA"/>
    <w:lvl w:ilvl="0">
      <w:start w:val="1"/>
      <w:numFmt w:val="decimal"/>
      <w:suff w:val="space"/>
      <w:lvlText w:val="%1."/>
      <w:lvlJc w:val="left"/>
      <w:pPr>
        <w:ind w:left="840" w:hanging="360"/>
      </w:pPr>
      <w:rPr>
        <w:rFonts w:cs="Times New Roman" w:hint="default"/>
      </w:rPr>
    </w:lvl>
    <w:lvl w:ilvl="1">
      <w:start w:val="4"/>
      <w:numFmt w:val="decimal"/>
      <w:lvlText w:val="%2."/>
      <w:lvlJc w:val="left"/>
      <w:pPr>
        <w:ind w:left="1440" w:hanging="480"/>
      </w:pPr>
      <w:rPr>
        <w:rFonts w:cs="Times New Roman" w:hint="eastAsia"/>
      </w:rPr>
    </w:lvl>
    <w:lvl w:ilvl="2">
      <w:start w:val="1"/>
      <w:numFmt w:val="lowerRoman"/>
      <w:lvlText w:val="%3."/>
      <w:lvlJc w:val="right"/>
      <w:pPr>
        <w:ind w:left="1920" w:hanging="480"/>
      </w:pPr>
      <w:rPr>
        <w:rFonts w:cs="Times New Roman" w:hint="eastAsia"/>
      </w:rPr>
    </w:lvl>
    <w:lvl w:ilvl="3">
      <w:start w:val="2"/>
      <w:numFmt w:val="decimal"/>
      <w:lvlText w:val="%4."/>
      <w:lvlJc w:val="left"/>
      <w:pPr>
        <w:ind w:left="2400" w:hanging="480"/>
      </w:pPr>
      <w:rPr>
        <w:rFonts w:cs="Times New Roman" w:hint="eastAsia"/>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4"/>
      <w:numFmt w:val="decimal"/>
      <w:lvlText w:val="%7."/>
      <w:lvlJc w:val="left"/>
      <w:pPr>
        <w:ind w:left="3840" w:hanging="480"/>
      </w:pPr>
      <w:rPr>
        <w:rFonts w:cs="Times New Roman" w:hint="eastAsia"/>
        <w:sz w:val="24"/>
        <w:szCs w:val="24"/>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83" w15:restartNumberingAfterBreak="0">
    <w:nsid w:val="312938E6"/>
    <w:multiLevelType w:val="hybridMultilevel"/>
    <w:tmpl w:val="6CF67CBA"/>
    <w:lvl w:ilvl="0" w:tplc="8F8A4680">
      <w:start w:val="1"/>
      <w:numFmt w:val="decimal"/>
      <w:lvlText w:val="%1."/>
      <w:lvlJc w:val="left"/>
      <w:pPr>
        <w:ind w:left="599" w:hanging="480"/>
      </w:pPr>
      <w:rPr>
        <w:rFonts w:cs="Times New Roman"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4" w15:restartNumberingAfterBreak="0">
    <w:nsid w:val="312D3723"/>
    <w:multiLevelType w:val="hybridMultilevel"/>
    <w:tmpl w:val="6A049AEC"/>
    <w:lvl w:ilvl="0" w:tplc="25B6FA42">
      <w:start w:val="1"/>
      <w:numFmt w:val="decimal"/>
      <w:lvlText w:val="%1."/>
      <w:lvlJc w:val="left"/>
      <w:pPr>
        <w:ind w:left="480" w:hanging="480"/>
      </w:pPr>
      <w:rPr>
        <w:rFonts w:cs="Times New Roman" w:hint="default"/>
        <w:color w:val="auto"/>
      </w:rPr>
    </w:lvl>
    <w:lvl w:ilvl="1" w:tplc="FD3E0180">
      <w:start w:val="1"/>
      <w:numFmt w:val="decimal"/>
      <w:suff w:val="space"/>
      <w:lvlText w:val="%2."/>
      <w:lvlJc w:val="left"/>
      <w:pPr>
        <w:ind w:left="936" w:hanging="358"/>
      </w:pPr>
      <w:rPr>
        <w:rFonts w:ascii="Times New Roman" w:hAnsi="Times New Roman" w:cs="Times New Roman" w:hint="default"/>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5" w15:restartNumberingAfterBreak="0">
    <w:nsid w:val="31454F72"/>
    <w:multiLevelType w:val="hybridMultilevel"/>
    <w:tmpl w:val="C194EA34"/>
    <w:lvl w:ilvl="0" w:tplc="0606623E">
      <w:start w:val="1"/>
      <w:numFmt w:val="bullet"/>
      <w:suff w:val="nothing"/>
      <w:lvlText w:val=""/>
      <w:lvlJc w:val="left"/>
      <w:pPr>
        <w:ind w:left="480" w:hanging="480"/>
      </w:pPr>
      <w:rPr>
        <w:rFonts w:ascii="Wingdings" w:hAnsi="Wingdings" w:hint="default"/>
        <w:sz w:val="24"/>
      </w:rPr>
    </w:lvl>
    <w:lvl w:ilvl="1" w:tplc="50F65E14">
      <w:numFmt w:val="bullet"/>
      <w:lvlText w:val="●"/>
      <w:lvlJc w:val="left"/>
      <w:pPr>
        <w:ind w:left="840" w:hanging="360"/>
      </w:pPr>
      <w:rPr>
        <w:rFonts w:ascii="Times New Roman" w:eastAsia="標楷體" w:hAnsi="Times New Roman" w:cs="Times New Roman" w:hint="default"/>
        <w:sz w:val="8"/>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6" w15:restartNumberingAfterBreak="0">
    <w:nsid w:val="33866C1E"/>
    <w:multiLevelType w:val="hybridMultilevel"/>
    <w:tmpl w:val="87765E36"/>
    <w:lvl w:ilvl="0" w:tplc="172A20EE">
      <w:start w:val="1"/>
      <w:numFmt w:val="bullet"/>
      <w:lvlText w:val=""/>
      <w:lvlJc w:val="left"/>
      <w:pPr>
        <w:ind w:left="1048" w:hanging="480"/>
      </w:pPr>
      <w:rPr>
        <w:rFonts w:ascii="Wingdings" w:hAnsi="Wingdings" w:hint="default"/>
        <w:sz w:val="24"/>
      </w:rPr>
    </w:lvl>
    <w:lvl w:ilvl="1" w:tplc="04090003" w:tentative="1">
      <w:start w:val="1"/>
      <w:numFmt w:val="bullet"/>
      <w:lvlText w:val=""/>
      <w:lvlJc w:val="left"/>
      <w:pPr>
        <w:ind w:left="1528" w:hanging="480"/>
      </w:pPr>
      <w:rPr>
        <w:rFonts w:ascii="Wingdings" w:hAnsi="Wingdings" w:hint="default"/>
      </w:rPr>
    </w:lvl>
    <w:lvl w:ilvl="2" w:tplc="04090005" w:tentative="1">
      <w:start w:val="1"/>
      <w:numFmt w:val="bullet"/>
      <w:lvlText w:val=""/>
      <w:lvlJc w:val="left"/>
      <w:pPr>
        <w:ind w:left="2008" w:hanging="480"/>
      </w:pPr>
      <w:rPr>
        <w:rFonts w:ascii="Wingdings" w:hAnsi="Wingdings" w:hint="default"/>
      </w:rPr>
    </w:lvl>
    <w:lvl w:ilvl="3" w:tplc="04090001" w:tentative="1">
      <w:start w:val="1"/>
      <w:numFmt w:val="bullet"/>
      <w:lvlText w:val=""/>
      <w:lvlJc w:val="left"/>
      <w:pPr>
        <w:ind w:left="2488" w:hanging="480"/>
      </w:pPr>
      <w:rPr>
        <w:rFonts w:ascii="Wingdings" w:hAnsi="Wingdings" w:hint="default"/>
      </w:rPr>
    </w:lvl>
    <w:lvl w:ilvl="4" w:tplc="04090003" w:tentative="1">
      <w:start w:val="1"/>
      <w:numFmt w:val="bullet"/>
      <w:lvlText w:val=""/>
      <w:lvlJc w:val="left"/>
      <w:pPr>
        <w:ind w:left="2968" w:hanging="480"/>
      </w:pPr>
      <w:rPr>
        <w:rFonts w:ascii="Wingdings" w:hAnsi="Wingdings" w:hint="default"/>
      </w:rPr>
    </w:lvl>
    <w:lvl w:ilvl="5" w:tplc="04090005" w:tentative="1">
      <w:start w:val="1"/>
      <w:numFmt w:val="bullet"/>
      <w:lvlText w:val=""/>
      <w:lvlJc w:val="left"/>
      <w:pPr>
        <w:ind w:left="3448" w:hanging="480"/>
      </w:pPr>
      <w:rPr>
        <w:rFonts w:ascii="Wingdings" w:hAnsi="Wingdings" w:hint="default"/>
      </w:rPr>
    </w:lvl>
    <w:lvl w:ilvl="6" w:tplc="04090001" w:tentative="1">
      <w:start w:val="1"/>
      <w:numFmt w:val="bullet"/>
      <w:lvlText w:val=""/>
      <w:lvlJc w:val="left"/>
      <w:pPr>
        <w:ind w:left="3928" w:hanging="480"/>
      </w:pPr>
      <w:rPr>
        <w:rFonts w:ascii="Wingdings" w:hAnsi="Wingdings" w:hint="default"/>
      </w:rPr>
    </w:lvl>
    <w:lvl w:ilvl="7" w:tplc="04090003" w:tentative="1">
      <w:start w:val="1"/>
      <w:numFmt w:val="bullet"/>
      <w:lvlText w:val=""/>
      <w:lvlJc w:val="left"/>
      <w:pPr>
        <w:ind w:left="4408" w:hanging="480"/>
      </w:pPr>
      <w:rPr>
        <w:rFonts w:ascii="Wingdings" w:hAnsi="Wingdings" w:hint="default"/>
      </w:rPr>
    </w:lvl>
    <w:lvl w:ilvl="8" w:tplc="04090005" w:tentative="1">
      <w:start w:val="1"/>
      <w:numFmt w:val="bullet"/>
      <w:lvlText w:val=""/>
      <w:lvlJc w:val="left"/>
      <w:pPr>
        <w:ind w:left="4888" w:hanging="480"/>
      </w:pPr>
      <w:rPr>
        <w:rFonts w:ascii="Wingdings" w:hAnsi="Wingdings" w:hint="default"/>
      </w:rPr>
    </w:lvl>
  </w:abstractNum>
  <w:abstractNum w:abstractNumId="87" w15:restartNumberingAfterBreak="0">
    <w:nsid w:val="34D22999"/>
    <w:multiLevelType w:val="hybridMultilevel"/>
    <w:tmpl w:val="E5882326"/>
    <w:lvl w:ilvl="0" w:tplc="E9FC3112">
      <w:start w:val="1"/>
      <w:numFmt w:val="decimal"/>
      <w:suff w:val="space"/>
      <w:lvlText w:val="%1."/>
      <w:lvlJc w:val="left"/>
      <w:pPr>
        <w:ind w:left="611" w:hanging="360"/>
      </w:pPr>
      <w:rPr>
        <w:rFonts w:ascii="Times New Roman" w:hAnsi="Times New Roman" w:cs="Times New Roman"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8" w15:restartNumberingAfterBreak="0">
    <w:nsid w:val="34DA4EB8"/>
    <w:multiLevelType w:val="multilevel"/>
    <w:tmpl w:val="69D44668"/>
    <w:lvl w:ilvl="0">
      <w:start w:val="1"/>
      <w:numFmt w:val="decimal"/>
      <w:suff w:val="space"/>
      <w:lvlText w:val="%1."/>
      <w:lvlJc w:val="left"/>
      <w:pPr>
        <w:ind w:left="360" w:hanging="360"/>
      </w:pPr>
      <w:rPr>
        <w:rFonts w:cs="新細明體" w:hint="default"/>
      </w:rPr>
    </w:lvl>
    <w:lvl w:ilvl="1">
      <w:start w:val="2"/>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9" w15:restartNumberingAfterBreak="0">
    <w:nsid w:val="350D6B12"/>
    <w:multiLevelType w:val="multilevel"/>
    <w:tmpl w:val="230248CE"/>
    <w:lvl w:ilvl="0">
      <w:start w:val="4"/>
      <w:numFmt w:val="decimal"/>
      <w:lvlText w:val="%1."/>
      <w:lvlJc w:val="left"/>
      <w:pPr>
        <w:ind w:left="840" w:hanging="360"/>
      </w:pPr>
      <w:rPr>
        <w:rFonts w:cs="Times New Roman" w:hint="default"/>
      </w:rPr>
    </w:lvl>
    <w:lvl w:ilvl="1">
      <w:start w:val="2"/>
      <w:numFmt w:val="decimal"/>
      <w:suff w:val="space"/>
      <w:lvlText w:val="%2."/>
      <w:lvlJc w:val="left"/>
      <w:pPr>
        <w:ind w:left="1440" w:hanging="480"/>
      </w:pPr>
      <w:rPr>
        <w:rFonts w:cs="Times New Roman" w:hint="eastAsia"/>
      </w:rPr>
    </w:lvl>
    <w:lvl w:ilvl="2">
      <w:start w:val="1"/>
      <w:numFmt w:val="lowerRoman"/>
      <w:lvlText w:val="%3."/>
      <w:lvlJc w:val="right"/>
      <w:pPr>
        <w:ind w:left="1920" w:hanging="480"/>
      </w:pPr>
      <w:rPr>
        <w:rFonts w:cs="Times New Roman" w:hint="eastAsia"/>
      </w:rPr>
    </w:lvl>
    <w:lvl w:ilvl="3">
      <w:start w:val="1"/>
      <w:numFmt w:val="decimal"/>
      <w:lvlText w:val="%4."/>
      <w:lvlJc w:val="left"/>
      <w:pPr>
        <w:ind w:left="2702" w:hanging="291"/>
      </w:pPr>
      <w:rPr>
        <w:rFonts w:hint="eastAsia"/>
        <w:strike w:val="0"/>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lvlText w:val="%7."/>
      <w:lvlJc w:val="left"/>
      <w:pPr>
        <w:ind w:left="3840" w:hanging="480"/>
      </w:pPr>
      <w:rPr>
        <w:rFonts w:cs="Times New Roman" w:hint="eastAsia"/>
        <w:b w:val="0"/>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90" w15:restartNumberingAfterBreak="0">
    <w:nsid w:val="35345C20"/>
    <w:multiLevelType w:val="hybridMultilevel"/>
    <w:tmpl w:val="03761F06"/>
    <w:lvl w:ilvl="0" w:tplc="8C24EDB6">
      <w:start w:val="1"/>
      <w:numFmt w:val="decimal"/>
      <w:suff w:val="space"/>
      <w:lvlText w:val="%1."/>
      <w:lvlJc w:val="left"/>
      <w:pPr>
        <w:ind w:left="2040" w:hanging="480"/>
      </w:pPr>
      <w:rPr>
        <w:rFonts w:cs="Times New Roman" w:hint="eastAsia"/>
      </w:rPr>
    </w:lvl>
    <w:lvl w:ilvl="1" w:tplc="04090019" w:tentative="1">
      <w:start w:val="1"/>
      <w:numFmt w:val="ideographTraditional"/>
      <w:lvlText w:val="%2、"/>
      <w:lvlJc w:val="left"/>
      <w:pPr>
        <w:ind w:left="1102" w:hanging="480"/>
      </w:pPr>
      <w:rPr>
        <w:rFonts w:cs="Times New Roman"/>
      </w:rPr>
    </w:lvl>
    <w:lvl w:ilvl="2" w:tplc="0409001B" w:tentative="1">
      <w:start w:val="1"/>
      <w:numFmt w:val="lowerRoman"/>
      <w:lvlText w:val="%3."/>
      <w:lvlJc w:val="right"/>
      <w:pPr>
        <w:ind w:left="1582" w:hanging="480"/>
      </w:pPr>
      <w:rPr>
        <w:rFonts w:cs="Times New Roman"/>
      </w:rPr>
    </w:lvl>
    <w:lvl w:ilvl="3" w:tplc="0409000F" w:tentative="1">
      <w:start w:val="1"/>
      <w:numFmt w:val="decimal"/>
      <w:lvlText w:val="%4."/>
      <w:lvlJc w:val="left"/>
      <w:pPr>
        <w:ind w:left="2062" w:hanging="480"/>
      </w:pPr>
      <w:rPr>
        <w:rFonts w:cs="Times New Roman"/>
      </w:rPr>
    </w:lvl>
    <w:lvl w:ilvl="4" w:tplc="04090019" w:tentative="1">
      <w:start w:val="1"/>
      <w:numFmt w:val="ideographTraditional"/>
      <w:lvlText w:val="%5、"/>
      <w:lvlJc w:val="left"/>
      <w:pPr>
        <w:ind w:left="2542" w:hanging="480"/>
      </w:pPr>
      <w:rPr>
        <w:rFonts w:cs="Times New Roman"/>
      </w:rPr>
    </w:lvl>
    <w:lvl w:ilvl="5" w:tplc="0409001B" w:tentative="1">
      <w:start w:val="1"/>
      <w:numFmt w:val="lowerRoman"/>
      <w:lvlText w:val="%6."/>
      <w:lvlJc w:val="right"/>
      <w:pPr>
        <w:ind w:left="3022" w:hanging="480"/>
      </w:pPr>
      <w:rPr>
        <w:rFonts w:cs="Times New Roman"/>
      </w:rPr>
    </w:lvl>
    <w:lvl w:ilvl="6" w:tplc="0409000F" w:tentative="1">
      <w:start w:val="1"/>
      <w:numFmt w:val="decimal"/>
      <w:lvlText w:val="%7."/>
      <w:lvlJc w:val="left"/>
      <w:pPr>
        <w:ind w:left="3502" w:hanging="480"/>
      </w:pPr>
      <w:rPr>
        <w:rFonts w:cs="Times New Roman"/>
      </w:rPr>
    </w:lvl>
    <w:lvl w:ilvl="7" w:tplc="04090019" w:tentative="1">
      <w:start w:val="1"/>
      <w:numFmt w:val="ideographTraditional"/>
      <w:lvlText w:val="%8、"/>
      <w:lvlJc w:val="left"/>
      <w:pPr>
        <w:ind w:left="3982" w:hanging="480"/>
      </w:pPr>
      <w:rPr>
        <w:rFonts w:cs="Times New Roman"/>
      </w:rPr>
    </w:lvl>
    <w:lvl w:ilvl="8" w:tplc="0409001B" w:tentative="1">
      <w:start w:val="1"/>
      <w:numFmt w:val="lowerRoman"/>
      <w:lvlText w:val="%9."/>
      <w:lvlJc w:val="right"/>
      <w:pPr>
        <w:ind w:left="4462" w:hanging="480"/>
      </w:pPr>
      <w:rPr>
        <w:rFonts w:cs="Times New Roman"/>
      </w:rPr>
    </w:lvl>
  </w:abstractNum>
  <w:abstractNum w:abstractNumId="91" w15:restartNumberingAfterBreak="0">
    <w:nsid w:val="356762FA"/>
    <w:multiLevelType w:val="hybridMultilevel"/>
    <w:tmpl w:val="A64AD708"/>
    <w:lvl w:ilvl="0" w:tplc="DD3E519E">
      <w:start w:val="1"/>
      <w:numFmt w:val="decimal"/>
      <w:suff w:val="space"/>
      <w:lvlText w:val="%1."/>
      <w:lvlJc w:val="left"/>
      <w:pPr>
        <w:ind w:left="764" w:hanging="480"/>
      </w:pPr>
      <w:rPr>
        <w:rFonts w:ascii="Times New Roman" w:eastAsia="MS Gothic"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2" w15:restartNumberingAfterBreak="0">
    <w:nsid w:val="35D97267"/>
    <w:multiLevelType w:val="hybridMultilevel"/>
    <w:tmpl w:val="12AA53D6"/>
    <w:lvl w:ilvl="0" w:tplc="172A20EE">
      <w:start w:val="1"/>
      <w:numFmt w:val="bullet"/>
      <w:lvlText w:val=""/>
      <w:lvlJc w:val="left"/>
      <w:pPr>
        <w:ind w:left="480" w:hanging="480"/>
      </w:pPr>
      <w:rPr>
        <w:rFonts w:ascii="Wingdings" w:hAnsi="Wingdings" w:hint="default"/>
        <w:sz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3" w15:restartNumberingAfterBreak="0">
    <w:nsid w:val="364C36E8"/>
    <w:multiLevelType w:val="hybridMultilevel"/>
    <w:tmpl w:val="1A1E3C24"/>
    <w:lvl w:ilvl="0" w:tplc="A9083E3E">
      <w:start w:val="1"/>
      <w:numFmt w:val="decimal"/>
      <w:suff w:val="space"/>
      <w:lvlText w:val="%1."/>
      <w:lvlJc w:val="left"/>
      <w:pPr>
        <w:ind w:left="678" w:hanging="480"/>
      </w:pPr>
      <w:rPr>
        <w:rFonts w:cs="Times New Roman" w:hint="eastAsia"/>
        <w:b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4" w15:restartNumberingAfterBreak="0">
    <w:nsid w:val="36BA4953"/>
    <w:multiLevelType w:val="multilevel"/>
    <w:tmpl w:val="1CBCD17E"/>
    <w:lvl w:ilvl="0">
      <w:start w:val="1"/>
      <w:numFmt w:val="decimal"/>
      <w:suff w:val="space"/>
      <w:lvlText w:val="%1."/>
      <w:lvlJc w:val="left"/>
      <w:pPr>
        <w:ind w:left="720" w:hanging="360"/>
      </w:pPr>
      <w:rPr>
        <w:rFonts w:ascii="Times New Roman" w:hAnsi="Times New Roman" w:cs="Times New Roman" w:hint="default"/>
        <w:color w:val="auto"/>
      </w:rPr>
    </w:lvl>
    <w:lvl w:ilvl="1">
      <w:start w:val="2"/>
      <w:numFmt w:val="decimal"/>
      <w:isLgl/>
      <w:lvlText w:val="%1.%2"/>
      <w:lvlJc w:val="left"/>
      <w:pPr>
        <w:ind w:left="960" w:hanging="600"/>
      </w:pPr>
      <w:rPr>
        <w:rFonts w:ascii="Times New Roman" w:hAnsi="Times New Roman" w:cs="Times New Roman" w:hint="default"/>
      </w:rPr>
    </w:lvl>
    <w:lvl w:ilvl="2">
      <w:start w:val="3"/>
      <w:numFmt w:val="decimal"/>
      <w:isLgl/>
      <w:lvlText w:val="%1.%2.%3"/>
      <w:lvlJc w:val="left"/>
      <w:pPr>
        <w:ind w:left="862" w:hanging="720"/>
      </w:pPr>
      <w:rPr>
        <w:rFonts w:ascii="Times New Roman" w:hAnsi="Times New Roman" w:cs="Times New Roman" w:hint="default"/>
      </w:rPr>
    </w:lvl>
    <w:lvl w:ilvl="3">
      <w:start w:val="1"/>
      <w:numFmt w:val="decimal"/>
      <w:isLgl/>
      <w:lvlText w:val="%1.%2.%3.%4"/>
      <w:lvlJc w:val="left"/>
      <w:pPr>
        <w:ind w:left="1440" w:hanging="1080"/>
      </w:pPr>
      <w:rPr>
        <w:rFonts w:ascii="Times New Roman" w:hAnsi="Times New Roman" w:cs="Times New Roman" w:hint="default"/>
      </w:rPr>
    </w:lvl>
    <w:lvl w:ilvl="4">
      <w:start w:val="1"/>
      <w:numFmt w:val="decimal"/>
      <w:isLgl/>
      <w:lvlText w:val="%1.%2.%3.%4.%5"/>
      <w:lvlJc w:val="left"/>
      <w:pPr>
        <w:ind w:left="1440" w:hanging="1080"/>
      </w:pPr>
      <w:rPr>
        <w:rFonts w:ascii="Times New Roman" w:hAnsi="Times New Roman" w:cs="Times New Roman" w:hint="default"/>
      </w:rPr>
    </w:lvl>
    <w:lvl w:ilvl="5">
      <w:start w:val="1"/>
      <w:numFmt w:val="decimal"/>
      <w:isLgl/>
      <w:lvlText w:val="%1.%2.%3.%4.%5.%6"/>
      <w:lvlJc w:val="left"/>
      <w:pPr>
        <w:ind w:left="1800" w:hanging="1440"/>
      </w:pPr>
      <w:rPr>
        <w:rFonts w:ascii="Times New Roman" w:hAnsi="Times New Roman" w:cs="Times New Roman" w:hint="default"/>
      </w:rPr>
    </w:lvl>
    <w:lvl w:ilvl="6">
      <w:start w:val="1"/>
      <w:numFmt w:val="decimal"/>
      <w:isLgl/>
      <w:lvlText w:val="%1.%2.%3.%4.%5.%6.%7"/>
      <w:lvlJc w:val="left"/>
      <w:pPr>
        <w:ind w:left="2160" w:hanging="1800"/>
      </w:pPr>
      <w:rPr>
        <w:rFonts w:ascii="Times New Roman" w:hAnsi="Times New Roman" w:cs="Times New Roman" w:hint="default"/>
      </w:rPr>
    </w:lvl>
    <w:lvl w:ilvl="7">
      <w:start w:val="1"/>
      <w:numFmt w:val="decimal"/>
      <w:isLgl/>
      <w:lvlText w:val="%1.%2.%3.%4.%5.%6.%7.%8"/>
      <w:lvlJc w:val="left"/>
      <w:pPr>
        <w:ind w:left="2160" w:hanging="1800"/>
      </w:pPr>
      <w:rPr>
        <w:rFonts w:ascii="Times New Roman" w:hAnsi="Times New Roman" w:cs="Times New Roman" w:hint="default"/>
      </w:rPr>
    </w:lvl>
    <w:lvl w:ilvl="8">
      <w:start w:val="1"/>
      <w:numFmt w:val="decimal"/>
      <w:isLgl/>
      <w:lvlText w:val="%1.%2.%3.%4.%5.%6.%7.%8.%9"/>
      <w:lvlJc w:val="left"/>
      <w:pPr>
        <w:ind w:left="2520" w:hanging="2160"/>
      </w:pPr>
      <w:rPr>
        <w:rFonts w:ascii="Times New Roman" w:hAnsi="Times New Roman" w:cs="Times New Roman" w:hint="default"/>
      </w:rPr>
    </w:lvl>
  </w:abstractNum>
  <w:abstractNum w:abstractNumId="95" w15:restartNumberingAfterBreak="0">
    <w:nsid w:val="372D66A6"/>
    <w:multiLevelType w:val="hybridMultilevel"/>
    <w:tmpl w:val="B92EB484"/>
    <w:lvl w:ilvl="0" w:tplc="A994062E">
      <w:start w:val="1"/>
      <w:numFmt w:val="decimal"/>
      <w:lvlText w:val="%1."/>
      <w:lvlJc w:val="left"/>
      <w:pPr>
        <w:ind w:left="382" w:hanging="240"/>
      </w:pPr>
      <w:rPr>
        <w:rFonts w:ascii="Times New Roman" w:hAnsi="Times New Roman" w:cs="Times New Roman" w:hint="default"/>
        <w:color w:val="auto"/>
      </w:rPr>
    </w:lvl>
    <w:lvl w:ilvl="1" w:tplc="365CB454">
      <w:start w:val="1"/>
      <w:numFmt w:val="decimal"/>
      <w:lvlText w:val="%2."/>
      <w:lvlJc w:val="left"/>
      <w:pPr>
        <w:ind w:left="731" w:hanging="360"/>
      </w:pPr>
      <w:rPr>
        <w:rFonts w:cs="Times New Roman" w:hint="default"/>
      </w:rPr>
    </w:lvl>
    <w:lvl w:ilvl="2" w:tplc="0409001B" w:tentative="1">
      <w:start w:val="1"/>
      <w:numFmt w:val="lowerRoman"/>
      <w:lvlText w:val="%3."/>
      <w:lvlJc w:val="right"/>
      <w:pPr>
        <w:ind w:left="1331" w:hanging="480"/>
      </w:pPr>
      <w:rPr>
        <w:rFonts w:cs="Times New Roman"/>
      </w:rPr>
    </w:lvl>
    <w:lvl w:ilvl="3" w:tplc="0409000F" w:tentative="1">
      <w:start w:val="1"/>
      <w:numFmt w:val="decimal"/>
      <w:lvlText w:val="%4."/>
      <w:lvlJc w:val="left"/>
      <w:pPr>
        <w:ind w:left="1811" w:hanging="480"/>
      </w:pPr>
      <w:rPr>
        <w:rFonts w:cs="Times New Roman"/>
      </w:rPr>
    </w:lvl>
    <w:lvl w:ilvl="4" w:tplc="04090019" w:tentative="1">
      <w:start w:val="1"/>
      <w:numFmt w:val="ideographTraditional"/>
      <w:lvlText w:val="%5、"/>
      <w:lvlJc w:val="left"/>
      <w:pPr>
        <w:ind w:left="2291" w:hanging="480"/>
      </w:pPr>
      <w:rPr>
        <w:rFonts w:cs="Times New Roman"/>
      </w:rPr>
    </w:lvl>
    <w:lvl w:ilvl="5" w:tplc="0409001B" w:tentative="1">
      <w:start w:val="1"/>
      <w:numFmt w:val="lowerRoman"/>
      <w:lvlText w:val="%6."/>
      <w:lvlJc w:val="right"/>
      <w:pPr>
        <w:ind w:left="2771" w:hanging="480"/>
      </w:pPr>
      <w:rPr>
        <w:rFonts w:cs="Times New Roman"/>
      </w:rPr>
    </w:lvl>
    <w:lvl w:ilvl="6" w:tplc="0409000F" w:tentative="1">
      <w:start w:val="1"/>
      <w:numFmt w:val="decimal"/>
      <w:lvlText w:val="%7."/>
      <w:lvlJc w:val="left"/>
      <w:pPr>
        <w:ind w:left="3251" w:hanging="480"/>
      </w:pPr>
      <w:rPr>
        <w:rFonts w:cs="Times New Roman"/>
      </w:rPr>
    </w:lvl>
    <w:lvl w:ilvl="7" w:tplc="04090019" w:tentative="1">
      <w:start w:val="1"/>
      <w:numFmt w:val="ideographTraditional"/>
      <w:lvlText w:val="%8、"/>
      <w:lvlJc w:val="left"/>
      <w:pPr>
        <w:ind w:left="3731" w:hanging="480"/>
      </w:pPr>
      <w:rPr>
        <w:rFonts w:cs="Times New Roman"/>
      </w:rPr>
    </w:lvl>
    <w:lvl w:ilvl="8" w:tplc="0409001B" w:tentative="1">
      <w:start w:val="1"/>
      <w:numFmt w:val="lowerRoman"/>
      <w:lvlText w:val="%9."/>
      <w:lvlJc w:val="right"/>
      <w:pPr>
        <w:ind w:left="4211" w:hanging="480"/>
      </w:pPr>
      <w:rPr>
        <w:rFonts w:cs="Times New Roman"/>
      </w:rPr>
    </w:lvl>
  </w:abstractNum>
  <w:abstractNum w:abstractNumId="96" w15:restartNumberingAfterBreak="0">
    <w:nsid w:val="37305D29"/>
    <w:multiLevelType w:val="multilevel"/>
    <w:tmpl w:val="E25681FA"/>
    <w:lvl w:ilvl="0">
      <w:start w:val="1"/>
      <w:numFmt w:val="decimal"/>
      <w:suff w:val="space"/>
      <w:lvlText w:val="%1."/>
      <w:lvlJc w:val="left"/>
      <w:pPr>
        <w:ind w:left="840" w:hanging="360"/>
      </w:pPr>
      <w:rPr>
        <w:rFonts w:cs="Times New Roman" w:hint="default"/>
      </w:rPr>
    </w:lvl>
    <w:lvl w:ilvl="1">
      <w:start w:val="1"/>
      <w:numFmt w:val="decimal"/>
      <w:suff w:val="space"/>
      <w:lvlText w:val="%2."/>
      <w:lvlJc w:val="left"/>
      <w:pPr>
        <w:ind w:left="1440" w:hanging="480"/>
      </w:pPr>
      <w:rPr>
        <w:rFonts w:cs="Times New Roman" w:hint="eastAsia"/>
      </w:rPr>
    </w:lvl>
    <w:lvl w:ilvl="2">
      <w:start w:val="1"/>
      <w:numFmt w:val="lowerRoman"/>
      <w:lvlText w:val="%3."/>
      <w:lvlJc w:val="right"/>
      <w:pPr>
        <w:ind w:left="1920" w:hanging="480"/>
      </w:pPr>
      <w:rPr>
        <w:rFonts w:cs="Times New Roman" w:hint="eastAsia"/>
      </w:rPr>
    </w:lvl>
    <w:lvl w:ilvl="3">
      <w:start w:val="1"/>
      <w:numFmt w:val="decimal"/>
      <w:lvlText w:val="%4."/>
      <w:lvlJc w:val="left"/>
      <w:pPr>
        <w:ind w:left="2400" w:hanging="480"/>
      </w:pPr>
      <w:rPr>
        <w:rFonts w:cs="Times New Roman" w:hint="eastAsia"/>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lvlText w:val="%7."/>
      <w:lvlJc w:val="left"/>
      <w:pPr>
        <w:ind w:left="3840" w:hanging="480"/>
      </w:pPr>
      <w:rPr>
        <w:rFonts w:cs="Times New Roman" w:hint="eastAsia"/>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97" w15:restartNumberingAfterBreak="0">
    <w:nsid w:val="37F73C55"/>
    <w:multiLevelType w:val="hybridMultilevel"/>
    <w:tmpl w:val="5E9024C8"/>
    <w:lvl w:ilvl="0" w:tplc="42C844CA">
      <w:start w:val="1"/>
      <w:numFmt w:val="decimal"/>
      <w:suff w:val="space"/>
      <w:lvlText w:val="%1."/>
      <w:lvlJc w:val="left"/>
      <w:pPr>
        <w:ind w:left="644" w:hanging="36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98" w15:restartNumberingAfterBreak="0">
    <w:nsid w:val="38776BF3"/>
    <w:multiLevelType w:val="multilevel"/>
    <w:tmpl w:val="F79CC206"/>
    <w:lvl w:ilvl="0">
      <w:start w:val="2"/>
      <w:numFmt w:val="decimal"/>
      <w:suff w:val="space"/>
      <w:lvlText w:val="%1."/>
      <w:lvlJc w:val="left"/>
      <w:pPr>
        <w:ind w:left="360" w:hanging="360"/>
      </w:pPr>
      <w:rPr>
        <w:rFonts w:cs="Times New Roman" w:hint="default"/>
        <w:color w:val="auto"/>
      </w:rPr>
    </w:lvl>
    <w:lvl w:ilvl="1">
      <w:start w:val="1"/>
      <w:numFmt w:val="decimal"/>
      <w:isLgl/>
      <w:lvlText w:val="%1.%2."/>
      <w:lvlJc w:val="left"/>
      <w:pPr>
        <w:ind w:left="720" w:hanging="720"/>
      </w:pPr>
      <w:rPr>
        <w:rFonts w:ascii="Times New Roman" w:hAnsi="Times New Roman" w:hint="default"/>
      </w:rPr>
    </w:lvl>
    <w:lvl w:ilvl="2">
      <w:start w:val="3"/>
      <w:numFmt w:val="decimal"/>
      <w:isLgl/>
      <w:lvlText w:val="%1.%2.%3."/>
      <w:lvlJc w:val="left"/>
      <w:pPr>
        <w:ind w:left="720" w:hanging="720"/>
      </w:pPr>
      <w:rPr>
        <w:rFonts w:ascii="Times New Roman" w:hAnsi="Times New Roman" w:hint="default"/>
      </w:rPr>
    </w:lvl>
    <w:lvl w:ilvl="3">
      <w:start w:val="1"/>
      <w:numFmt w:val="decimal"/>
      <w:isLgl/>
      <w:lvlText w:val="%1.%2.%3.%4."/>
      <w:lvlJc w:val="left"/>
      <w:pPr>
        <w:ind w:left="1080" w:hanging="1080"/>
      </w:pPr>
      <w:rPr>
        <w:rFonts w:ascii="Times New Roman" w:hAnsi="Times New Roman" w:hint="default"/>
      </w:rPr>
    </w:lvl>
    <w:lvl w:ilvl="4">
      <w:start w:val="1"/>
      <w:numFmt w:val="decimal"/>
      <w:isLgl/>
      <w:lvlText w:val="%1.%2.%3.%4.%5."/>
      <w:lvlJc w:val="left"/>
      <w:pPr>
        <w:ind w:left="1440" w:hanging="1440"/>
      </w:pPr>
      <w:rPr>
        <w:rFonts w:ascii="Times New Roman" w:hAnsi="Times New Roman" w:hint="default"/>
      </w:rPr>
    </w:lvl>
    <w:lvl w:ilvl="5">
      <w:start w:val="1"/>
      <w:numFmt w:val="decimal"/>
      <w:isLgl/>
      <w:lvlText w:val="%1.%2.%3.%4.%5.%6."/>
      <w:lvlJc w:val="left"/>
      <w:pPr>
        <w:ind w:left="1440" w:hanging="1440"/>
      </w:pPr>
      <w:rPr>
        <w:rFonts w:ascii="Times New Roman" w:hAnsi="Times New Roman" w:hint="default"/>
      </w:rPr>
    </w:lvl>
    <w:lvl w:ilvl="6">
      <w:start w:val="1"/>
      <w:numFmt w:val="decimal"/>
      <w:isLgl/>
      <w:lvlText w:val="%1.%2.%3.%4.%5.%6.%7."/>
      <w:lvlJc w:val="left"/>
      <w:pPr>
        <w:ind w:left="1800" w:hanging="1800"/>
      </w:pPr>
      <w:rPr>
        <w:rFonts w:ascii="Times New Roman" w:hAnsi="Times New Roman" w:hint="default"/>
      </w:rPr>
    </w:lvl>
    <w:lvl w:ilvl="7">
      <w:start w:val="1"/>
      <w:numFmt w:val="decimal"/>
      <w:isLgl/>
      <w:lvlText w:val="%1.%2.%3.%4.%5.%6.%7.%8."/>
      <w:lvlJc w:val="left"/>
      <w:pPr>
        <w:ind w:left="2160" w:hanging="2160"/>
      </w:pPr>
      <w:rPr>
        <w:rFonts w:ascii="Times New Roman" w:hAnsi="Times New Roman" w:hint="default"/>
      </w:rPr>
    </w:lvl>
    <w:lvl w:ilvl="8">
      <w:start w:val="1"/>
      <w:numFmt w:val="decimal"/>
      <w:isLgl/>
      <w:lvlText w:val="%1.%2.%3.%4.%5.%6.%7.%8.%9."/>
      <w:lvlJc w:val="left"/>
      <w:pPr>
        <w:ind w:left="2160" w:hanging="2160"/>
      </w:pPr>
      <w:rPr>
        <w:rFonts w:ascii="Times New Roman" w:hAnsi="Times New Roman" w:hint="default"/>
      </w:rPr>
    </w:lvl>
  </w:abstractNum>
  <w:abstractNum w:abstractNumId="99" w15:restartNumberingAfterBreak="0">
    <w:nsid w:val="38DE6D59"/>
    <w:multiLevelType w:val="hybridMultilevel"/>
    <w:tmpl w:val="20BA0694"/>
    <w:lvl w:ilvl="0" w:tplc="1026D0E2">
      <w:start w:val="1"/>
      <w:numFmt w:val="decimal"/>
      <w:suff w:val="space"/>
      <w:lvlText w:val="%1."/>
      <w:lvlJc w:val="left"/>
      <w:pPr>
        <w:ind w:left="731" w:hanging="480"/>
      </w:pPr>
      <w:rPr>
        <w:rFonts w:cs="Times New Roman" w:hint="eastAsia"/>
      </w:rPr>
    </w:lvl>
    <w:lvl w:ilvl="1" w:tplc="04090019" w:tentative="1">
      <w:start w:val="1"/>
      <w:numFmt w:val="ideographTraditional"/>
      <w:lvlText w:val="%2、"/>
      <w:lvlJc w:val="left"/>
      <w:pPr>
        <w:ind w:left="1211" w:hanging="480"/>
      </w:pPr>
      <w:rPr>
        <w:rFonts w:cs="Times New Roman"/>
      </w:rPr>
    </w:lvl>
    <w:lvl w:ilvl="2" w:tplc="0409001B" w:tentative="1">
      <w:start w:val="1"/>
      <w:numFmt w:val="lowerRoman"/>
      <w:lvlText w:val="%3."/>
      <w:lvlJc w:val="right"/>
      <w:pPr>
        <w:ind w:left="1691" w:hanging="480"/>
      </w:pPr>
      <w:rPr>
        <w:rFonts w:cs="Times New Roman"/>
      </w:rPr>
    </w:lvl>
    <w:lvl w:ilvl="3" w:tplc="0409000F" w:tentative="1">
      <w:start w:val="1"/>
      <w:numFmt w:val="decimal"/>
      <w:lvlText w:val="%4."/>
      <w:lvlJc w:val="left"/>
      <w:pPr>
        <w:ind w:left="2171" w:hanging="480"/>
      </w:pPr>
      <w:rPr>
        <w:rFonts w:cs="Times New Roman"/>
      </w:rPr>
    </w:lvl>
    <w:lvl w:ilvl="4" w:tplc="04090019" w:tentative="1">
      <w:start w:val="1"/>
      <w:numFmt w:val="ideographTraditional"/>
      <w:lvlText w:val="%5、"/>
      <w:lvlJc w:val="left"/>
      <w:pPr>
        <w:ind w:left="2651" w:hanging="480"/>
      </w:pPr>
      <w:rPr>
        <w:rFonts w:cs="Times New Roman"/>
      </w:rPr>
    </w:lvl>
    <w:lvl w:ilvl="5" w:tplc="0409001B" w:tentative="1">
      <w:start w:val="1"/>
      <w:numFmt w:val="lowerRoman"/>
      <w:lvlText w:val="%6."/>
      <w:lvlJc w:val="right"/>
      <w:pPr>
        <w:ind w:left="3131" w:hanging="480"/>
      </w:pPr>
      <w:rPr>
        <w:rFonts w:cs="Times New Roman"/>
      </w:rPr>
    </w:lvl>
    <w:lvl w:ilvl="6" w:tplc="0409000F" w:tentative="1">
      <w:start w:val="1"/>
      <w:numFmt w:val="decimal"/>
      <w:lvlText w:val="%7."/>
      <w:lvlJc w:val="left"/>
      <w:pPr>
        <w:ind w:left="3611" w:hanging="480"/>
      </w:pPr>
      <w:rPr>
        <w:rFonts w:cs="Times New Roman"/>
      </w:rPr>
    </w:lvl>
    <w:lvl w:ilvl="7" w:tplc="04090019" w:tentative="1">
      <w:start w:val="1"/>
      <w:numFmt w:val="ideographTraditional"/>
      <w:lvlText w:val="%8、"/>
      <w:lvlJc w:val="left"/>
      <w:pPr>
        <w:ind w:left="4091" w:hanging="480"/>
      </w:pPr>
      <w:rPr>
        <w:rFonts w:cs="Times New Roman"/>
      </w:rPr>
    </w:lvl>
    <w:lvl w:ilvl="8" w:tplc="0409001B" w:tentative="1">
      <w:start w:val="1"/>
      <w:numFmt w:val="lowerRoman"/>
      <w:lvlText w:val="%9."/>
      <w:lvlJc w:val="right"/>
      <w:pPr>
        <w:ind w:left="4571" w:hanging="480"/>
      </w:pPr>
      <w:rPr>
        <w:rFonts w:cs="Times New Roman"/>
      </w:rPr>
    </w:lvl>
  </w:abstractNum>
  <w:abstractNum w:abstractNumId="100" w15:restartNumberingAfterBreak="0">
    <w:nsid w:val="38FF4819"/>
    <w:multiLevelType w:val="hybridMultilevel"/>
    <w:tmpl w:val="C9E024B2"/>
    <w:lvl w:ilvl="0" w:tplc="C86C717A">
      <w:start w:val="1"/>
      <w:numFmt w:val="decimal"/>
      <w:lvlText w:val="%1."/>
      <w:lvlJc w:val="left"/>
      <w:pPr>
        <w:ind w:left="621" w:hanging="480"/>
      </w:pPr>
      <w:rPr>
        <w:rFonts w:ascii="Times New Roman" w:hAnsi="Times New Roman" w:cs="Times New Roman" w:hint="default"/>
      </w:rPr>
    </w:lvl>
    <w:lvl w:ilvl="1" w:tplc="04090019">
      <w:start w:val="1"/>
      <w:numFmt w:val="ideographTraditional"/>
      <w:lvlText w:val="%2、"/>
      <w:lvlJc w:val="left"/>
      <w:pPr>
        <w:ind w:left="1101" w:hanging="480"/>
      </w:pPr>
      <w:rPr>
        <w:rFonts w:cs="Times New Roman"/>
      </w:rPr>
    </w:lvl>
    <w:lvl w:ilvl="2" w:tplc="BD5CF438">
      <w:start w:val="1"/>
      <w:numFmt w:val="decimal"/>
      <w:lvlText w:val="(%3)"/>
      <w:lvlJc w:val="left"/>
      <w:pPr>
        <w:ind w:left="1821" w:hanging="720"/>
      </w:pPr>
      <w:rPr>
        <w:rFonts w:hint="default"/>
      </w:rPr>
    </w:lvl>
    <w:lvl w:ilvl="3" w:tplc="0409000F" w:tentative="1">
      <w:start w:val="1"/>
      <w:numFmt w:val="decimal"/>
      <w:lvlText w:val="%4."/>
      <w:lvlJc w:val="left"/>
      <w:pPr>
        <w:ind w:left="2061" w:hanging="480"/>
      </w:pPr>
      <w:rPr>
        <w:rFonts w:cs="Times New Roman"/>
      </w:rPr>
    </w:lvl>
    <w:lvl w:ilvl="4" w:tplc="04090019" w:tentative="1">
      <w:start w:val="1"/>
      <w:numFmt w:val="ideographTraditional"/>
      <w:lvlText w:val="%5、"/>
      <w:lvlJc w:val="left"/>
      <w:pPr>
        <w:ind w:left="2541" w:hanging="480"/>
      </w:pPr>
      <w:rPr>
        <w:rFonts w:cs="Times New Roman"/>
      </w:rPr>
    </w:lvl>
    <w:lvl w:ilvl="5" w:tplc="0409001B" w:tentative="1">
      <w:start w:val="1"/>
      <w:numFmt w:val="lowerRoman"/>
      <w:lvlText w:val="%6."/>
      <w:lvlJc w:val="right"/>
      <w:pPr>
        <w:ind w:left="3021" w:hanging="480"/>
      </w:pPr>
      <w:rPr>
        <w:rFonts w:cs="Times New Roman"/>
      </w:rPr>
    </w:lvl>
    <w:lvl w:ilvl="6" w:tplc="0409000F" w:tentative="1">
      <w:start w:val="1"/>
      <w:numFmt w:val="decimal"/>
      <w:lvlText w:val="%7."/>
      <w:lvlJc w:val="left"/>
      <w:pPr>
        <w:ind w:left="3501" w:hanging="480"/>
      </w:pPr>
      <w:rPr>
        <w:rFonts w:cs="Times New Roman"/>
      </w:rPr>
    </w:lvl>
    <w:lvl w:ilvl="7" w:tplc="04090019" w:tentative="1">
      <w:start w:val="1"/>
      <w:numFmt w:val="ideographTraditional"/>
      <w:lvlText w:val="%8、"/>
      <w:lvlJc w:val="left"/>
      <w:pPr>
        <w:ind w:left="3981" w:hanging="480"/>
      </w:pPr>
      <w:rPr>
        <w:rFonts w:cs="Times New Roman"/>
      </w:rPr>
    </w:lvl>
    <w:lvl w:ilvl="8" w:tplc="0409001B" w:tentative="1">
      <w:start w:val="1"/>
      <w:numFmt w:val="lowerRoman"/>
      <w:lvlText w:val="%9."/>
      <w:lvlJc w:val="right"/>
      <w:pPr>
        <w:ind w:left="4461" w:hanging="480"/>
      </w:pPr>
      <w:rPr>
        <w:rFonts w:cs="Times New Roman"/>
      </w:rPr>
    </w:lvl>
  </w:abstractNum>
  <w:abstractNum w:abstractNumId="101" w15:restartNumberingAfterBreak="0">
    <w:nsid w:val="39147B62"/>
    <w:multiLevelType w:val="multilevel"/>
    <w:tmpl w:val="1E96BB42"/>
    <w:lvl w:ilvl="0">
      <w:start w:val="3"/>
      <w:numFmt w:val="decimal"/>
      <w:suff w:val="space"/>
      <w:lvlText w:val="%1."/>
      <w:lvlJc w:val="left"/>
      <w:pPr>
        <w:ind w:left="786" w:hanging="360"/>
      </w:pPr>
      <w:rPr>
        <w:rFonts w:cs="Times New Roman" w:hint="default"/>
        <w:b w:val="0"/>
        <w:sz w:val="24"/>
        <w:szCs w:val="24"/>
      </w:rPr>
    </w:lvl>
    <w:lvl w:ilvl="1">
      <w:start w:val="3"/>
      <w:numFmt w:val="decimal"/>
      <w:lvlText w:val="%2."/>
      <w:lvlJc w:val="left"/>
      <w:pPr>
        <w:ind w:left="1386" w:hanging="480"/>
      </w:pPr>
      <w:rPr>
        <w:rFonts w:cs="Times New Roman" w:hint="eastAsia"/>
        <w:b w:val="0"/>
      </w:rPr>
    </w:lvl>
    <w:lvl w:ilvl="2">
      <w:start w:val="1"/>
      <w:numFmt w:val="lowerRoman"/>
      <w:lvlText w:val="%3."/>
      <w:lvlJc w:val="right"/>
      <w:pPr>
        <w:ind w:left="1866" w:hanging="480"/>
      </w:pPr>
      <w:rPr>
        <w:rFonts w:cs="Times New Roman" w:hint="eastAsia"/>
      </w:rPr>
    </w:lvl>
    <w:lvl w:ilvl="3">
      <w:start w:val="1"/>
      <w:numFmt w:val="decimal"/>
      <w:lvlText w:val="%4."/>
      <w:lvlJc w:val="left"/>
      <w:pPr>
        <w:ind w:left="2346" w:hanging="480"/>
      </w:pPr>
      <w:rPr>
        <w:rFonts w:cs="Times New Roman" w:hint="eastAsia"/>
      </w:rPr>
    </w:lvl>
    <w:lvl w:ilvl="4">
      <w:start w:val="1"/>
      <w:numFmt w:val="ideographTraditional"/>
      <w:lvlText w:val="%5、"/>
      <w:lvlJc w:val="left"/>
      <w:pPr>
        <w:ind w:left="2826" w:hanging="480"/>
      </w:pPr>
      <w:rPr>
        <w:rFonts w:cs="Times New Roman" w:hint="eastAsia"/>
      </w:rPr>
    </w:lvl>
    <w:lvl w:ilvl="5">
      <w:start w:val="1"/>
      <w:numFmt w:val="lowerRoman"/>
      <w:lvlText w:val="%6."/>
      <w:lvlJc w:val="right"/>
      <w:pPr>
        <w:ind w:left="3306" w:hanging="480"/>
      </w:pPr>
      <w:rPr>
        <w:rFonts w:cs="Times New Roman" w:hint="eastAsia"/>
      </w:rPr>
    </w:lvl>
    <w:lvl w:ilvl="6">
      <w:start w:val="4"/>
      <w:numFmt w:val="decimal"/>
      <w:lvlText w:val="%7."/>
      <w:lvlJc w:val="left"/>
      <w:pPr>
        <w:ind w:left="3786" w:hanging="480"/>
      </w:pPr>
      <w:rPr>
        <w:rFonts w:cs="Times New Roman" w:hint="eastAsia"/>
      </w:rPr>
    </w:lvl>
    <w:lvl w:ilvl="7">
      <w:start w:val="1"/>
      <w:numFmt w:val="ideographTraditional"/>
      <w:lvlText w:val="%8、"/>
      <w:lvlJc w:val="left"/>
      <w:pPr>
        <w:ind w:left="4266" w:hanging="480"/>
      </w:pPr>
      <w:rPr>
        <w:rFonts w:cs="Times New Roman" w:hint="eastAsia"/>
      </w:rPr>
    </w:lvl>
    <w:lvl w:ilvl="8">
      <w:start w:val="1"/>
      <w:numFmt w:val="lowerRoman"/>
      <w:lvlText w:val="%9."/>
      <w:lvlJc w:val="right"/>
      <w:pPr>
        <w:ind w:left="4746" w:hanging="480"/>
      </w:pPr>
      <w:rPr>
        <w:rFonts w:cs="Times New Roman" w:hint="eastAsia"/>
      </w:rPr>
    </w:lvl>
  </w:abstractNum>
  <w:abstractNum w:abstractNumId="102" w15:restartNumberingAfterBreak="0">
    <w:nsid w:val="396A68B2"/>
    <w:multiLevelType w:val="hybridMultilevel"/>
    <w:tmpl w:val="73B0AB78"/>
    <w:lvl w:ilvl="0" w:tplc="D18A2102">
      <w:start w:val="1"/>
      <w:numFmt w:val="decimal"/>
      <w:lvlText w:val="(%1)"/>
      <w:lvlJc w:val="left"/>
      <w:pPr>
        <w:ind w:left="480" w:hanging="480"/>
      </w:pPr>
      <w:rPr>
        <w:rFonts w:ascii="Times New Roman" w:hAnsi="Times New Roman" w:cs="Times New Roman" w:hint="default"/>
      </w:rPr>
    </w:lvl>
    <w:lvl w:ilvl="1" w:tplc="17E03248">
      <w:start w:val="1"/>
      <w:numFmt w:val="decimal"/>
      <w:suff w:val="space"/>
      <w:lvlText w:val="%2."/>
      <w:lvlJc w:val="left"/>
      <w:pPr>
        <w:ind w:left="731"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3" w15:restartNumberingAfterBreak="0">
    <w:nsid w:val="3987257A"/>
    <w:multiLevelType w:val="hybridMultilevel"/>
    <w:tmpl w:val="86A048D8"/>
    <w:lvl w:ilvl="0" w:tplc="F3FA63CC">
      <w:start w:val="1"/>
      <w:numFmt w:val="decimal"/>
      <w:suff w:val="space"/>
      <w:lvlText w:val="%1."/>
      <w:lvlJc w:val="left"/>
      <w:pPr>
        <w:ind w:left="360" w:hanging="360"/>
      </w:pPr>
      <w:rPr>
        <w:rFonts w:cs="Times New Roman" w:hint="default"/>
        <w:color w:val="auto"/>
      </w:rPr>
    </w:lvl>
    <w:lvl w:ilvl="1" w:tplc="04090019" w:tentative="1">
      <w:start w:val="1"/>
      <w:numFmt w:val="ideographTraditional"/>
      <w:lvlText w:val="%2、"/>
      <w:lvlJc w:val="left"/>
      <w:pPr>
        <w:ind w:left="1382" w:hanging="480"/>
      </w:pPr>
      <w:rPr>
        <w:rFonts w:cs="Times New Roman"/>
      </w:rPr>
    </w:lvl>
    <w:lvl w:ilvl="2" w:tplc="0409001B" w:tentative="1">
      <w:start w:val="1"/>
      <w:numFmt w:val="lowerRoman"/>
      <w:lvlText w:val="%3."/>
      <w:lvlJc w:val="right"/>
      <w:pPr>
        <w:ind w:left="1862" w:hanging="480"/>
      </w:pPr>
      <w:rPr>
        <w:rFonts w:cs="Times New Roman"/>
      </w:rPr>
    </w:lvl>
    <w:lvl w:ilvl="3" w:tplc="0409000F" w:tentative="1">
      <w:start w:val="1"/>
      <w:numFmt w:val="decimal"/>
      <w:lvlText w:val="%4."/>
      <w:lvlJc w:val="left"/>
      <w:pPr>
        <w:ind w:left="2342" w:hanging="480"/>
      </w:pPr>
      <w:rPr>
        <w:rFonts w:cs="Times New Roman"/>
      </w:rPr>
    </w:lvl>
    <w:lvl w:ilvl="4" w:tplc="04090019" w:tentative="1">
      <w:start w:val="1"/>
      <w:numFmt w:val="ideographTraditional"/>
      <w:lvlText w:val="%5、"/>
      <w:lvlJc w:val="left"/>
      <w:pPr>
        <w:ind w:left="2822" w:hanging="480"/>
      </w:pPr>
      <w:rPr>
        <w:rFonts w:cs="Times New Roman"/>
      </w:rPr>
    </w:lvl>
    <w:lvl w:ilvl="5" w:tplc="0409001B" w:tentative="1">
      <w:start w:val="1"/>
      <w:numFmt w:val="lowerRoman"/>
      <w:lvlText w:val="%6."/>
      <w:lvlJc w:val="right"/>
      <w:pPr>
        <w:ind w:left="3302" w:hanging="480"/>
      </w:pPr>
      <w:rPr>
        <w:rFonts w:cs="Times New Roman"/>
      </w:rPr>
    </w:lvl>
    <w:lvl w:ilvl="6" w:tplc="0409000F" w:tentative="1">
      <w:start w:val="1"/>
      <w:numFmt w:val="decimal"/>
      <w:lvlText w:val="%7."/>
      <w:lvlJc w:val="left"/>
      <w:pPr>
        <w:ind w:left="3782" w:hanging="480"/>
      </w:pPr>
      <w:rPr>
        <w:rFonts w:cs="Times New Roman"/>
      </w:rPr>
    </w:lvl>
    <w:lvl w:ilvl="7" w:tplc="04090019" w:tentative="1">
      <w:start w:val="1"/>
      <w:numFmt w:val="ideographTraditional"/>
      <w:lvlText w:val="%8、"/>
      <w:lvlJc w:val="left"/>
      <w:pPr>
        <w:ind w:left="4262" w:hanging="480"/>
      </w:pPr>
      <w:rPr>
        <w:rFonts w:cs="Times New Roman"/>
      </w:rPr>
    </w:lvl>
    <w:lvl w:ilvl="8" w:tplc="0409001B" w:tentative="1">
      <w:start w:val="1"/>
      <w:numFmt w:val="lowerRoman"/>
      <w:lvlText w:val="%9."/>
      <w:lvlJc w:val="right"/>
      <w:pPr>
        <w:ind w:left="4742" w:hanging="480"/>
      </w:pPr>
      <w:rPr>
        <w:rFonts w:cs="Times New Roman"/>
      </w:rPr>
    </w:lvl>
  </w:abstractNum>
  <w:abstractNum w:abstractNumId="104" w15:restartNumberingAfterBreak="0">
    <w:nsid w:val="39D60E2D"/>
    <w:multiLevelType w:val="hybridMultilevel"/>
    <w:tmpl w:val="D6A4F64C"/>
    <w:lvl w:ilvl="0" w:tplc="29F4E7FE">
      <w:start w:val="1"/>
      <w:numFmt w:val="decimal"/>
      <w:suff w:val="space"/>
      <w:lvlText w:val="%1."/>
      <w:lvlJc w:val="left"/>
      <w:pPr>
        <w:ind w:left="3240" w:hanging="360"/>
      </w:pPr>
      <w:rPr>
        <w:rFonts w:cs="Times New Roman" w:hint="default"/>
      </w:rPr>
    </w:lvl>
    <w:lvl w:ilvl="1" w:tplc="6E0AE21C">
      <w:start w:val="1"/>
      <w:numFmt w:val="decimal"/>
      <w:suff w:val="space"/>
      <w:lvlText w:val="%2."/>
      <w:lvlJc w:val="left"/>
      <w:pPr>
        <w:ind w:left="3360" w:hanging="480"/>
      </w:pPr>
      <w:rPr>
        <w:rFonts w:cs="Times New Roman" w:hint="eastAsia"/>
        <w:color w:val="auto"/>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05" w15:restartNumberingAfterBreak="0">
    <w:nsid w:val="39F23324"/>
    <w:multiLevelType w:val="hybridMultilevel"/>
    <w:tmpl w:val="1592CA1A"/>
    <w:lvl w:ilvl="0" w:tplc="45A64EC0">
      <w:start w:val="1"/>
      <w:numFmt w:val="decimal"/>
      <w:suff w:val="space"/>
      <w:lvlText w:val="%1."/>
      <w:lvlJc w:val="left"/>
      <w:pPr>
        <w:ind w:left="840" w:hanging="360"/>
      </w:pPr>
      <w:rPr>
        <w:rFonts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6" w15:restartNumberingAfterBreak="0">
    <w:nsid w:val="3D593E2F"/>
    <w:multiLevelType w:val="hybridMultilevel"/>
    <w:tmpl w:val="B31CEB42"/>
    <w:lvl w:ilvl="0" w:tplc="F34E9284">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7" w15:restartNumberingAfterBreak="0">
    <w:nsid w:val="3D9D002C"/>
    <w:multiLevelType w:val="hybridMultilevel"/>
    <w:tmpl w:val="69B857C4"/>
    <w:lvl w:ilvl="0" w:tplc="0409000F">
      <w:start w:val="1"/>
      <w:numFmt w:val="decimal"/>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08" w15:restartNumberingAfterBreak="0">
    <w:nsid w:val="3E0468F7"/>
    <w:multiLevelType w:val="multilevel"/>
    <w:tmpl w:val="F95011C2"/>
    <w:lvl w:ilvl="0">
      <w:start w:val="1"/>
      <w:numFmt w:val="decimal"/>
      <w:suff w:val="space"/>
      <w:lvlText w:val="%1."/>
      <w:lvlJc w:val="left"/>
      <w:pPr>
        <w:ind w:left="840" w:hanging="360"/>
      </w:pPr>
      <w:rPr>
        <w:rFonts w:cs="Times New Roman" w:hint="default"/>
      </w:rPr>
    </w:lvl>
    <w:lvl w:ilvl="1">
      <w:start w:val="1"/>
      <w:numFmt w:val="decimal"/>
      <w:lvlText w:val="%2."/>
      <w:lvlJc w:val="left"/>
      <w:pPr>
        <w:ind w:left="1440" w:hanging="480"/>
      </w:pPr>
      <w:rPr>
        <w:rFonts w:cs="Times New Roman" w:hint="eastAsia"/>
      </w:rPr>
    </w:lvl>
    <w:lvl w:ilvl="2">
      <w:start w:val="1"/>
      <w:numFmt w:val="decimal"/>
      <w:lvlText w:val="(%3)"/>
      <w:lvlJc w:val="left"/>
      <w:pPr>
        <w:ind w:left="720" w:hanging="720"/>
      </w:pPr>
      <w:rPr>
        <w:rFonts w:ascii="Times New Roman" w:hAnsi="Times New Roman" w:cs="Times New Roman" w:hint="default"/>
      </w:rPr>
    </w:lvl>
    <w:lvl w:ilvl="3">
      <w:start w:val="1"/>
      <w:numFmt w:val="decimal"/>
      <w:lvlText w:val="%4."/>
      <w:lvlJc w:val="left"/>
      <w:pPr>
        <w:ind w:left="2400" w:hanging="480"/>
      </w:pPr>
      <w:rPr>
        <w:rFonts w:cs="Times New Roman" w:hint="eastAsia"/>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lvlText w:val="%7."/>
      <w:lvlJc w:val="left"/>
      <w:pPr>
        <w:ind w:left="3840" w:hanging="480"/>
      </w:pPr>
      <w:rPr>
        <w:rFonts w:cs="Times New Roman" w:hint="eastAsia"/>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109" w15:restartNumberingAfterBreak="0">
    <w:nsid w:val="3F015BFB"/>
    <w:multiLevelType w:val="hybridMultilevel"/>
    <w:tmpl w:val="B3729CC4"/>
    <w:lvl w:ilvl="0" w:tplc="6D34D23A">
      <w:start w:val="1"/>
      <w:numFmt w:val="decimal"/>
      <w:suff w:val="space"/>
      <w:lvlText w:val="%1."/>
      <w:lvlJc w:val="left"/>
      <w:pPr>
        <w:ind w:left="764" w:hanging="480"/>
      </w:pPr>
      <w:rPr>
        <w:rFonts w:hint="eastAsia"/>
        <w:color w:val="auto"/>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10" w15:restartNumberingAfterBreak="0">
    <w:nsid w:val="3F8A4962"/>
    <w:multiLevelType w:val="hybridMultilevel"/>
    <w:tmpl w:val="1F821716"/>
    <w:lvl w:ilvl="0" w:tplc="0E867356">
      <w:start w:val="1"/>
      <w:numFmt w:val="decimal"/>
      <w:lvlText w:val="%1."/>
      <w:lvlJc w:val="left"/>
      <w:pPr>
        <w:ind w:left="644" w:hanging="36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11" w15:restartNumberingAfterBreak="0">
    <w:nsid w:val="3FA0317A"/>
    <w:multiLevelType w:val="multilevel"/>
    <w:tmpl w:val="7A462C74"/>
    <w:lvl w:ilvl="0">
      <w:start w:val="1"/>
      <w:numFmt w:val="decimal"/>
      <w:suff w:val="space"/>
      <w:lvlText w:val="%1."/>
      <w:lvlJc w:val="left"/>
      <w:pPr>
        <w:ind w:left="642" w:hanging="360"/>
      </w:pPr>
      <w:rPr>
        <w:rFonts w:ascii="Times New Roman" w:hAnsi="Times New Roman" w:cs="Times New Roman" w:hint="default"/>
      </w:rPr>
    </w:lvl>
    <w:lvl w:ilvl="1">
      <w:start w:val="3"/>
      <w:numFmt w:val="decimal"/>
      <w:isLgl/>
      <w:lvlText w:val="%1.%2"/>
      <w:lvlJc w:val="left"/>
      <w:pPr>
        <w:ind w:left="846" w:hanging="564"/>
      </w:pPr>
      <w:rPr>
        <w:rFonts w:ascii="Times New Roman" w:hAnsi="Times New Roman" w:cs="Times New Roman" w:hint="default"/>
        <w:color w:val="auto"/>
        <w:sz w:val="28"/>
      </w:rPr>
    </w:lvl>
    <w:lvl w:ilvl="2">
      <w:start w:val="1"/>
      <w:numFmt w:val="decimal"/>
      <w:isLgl/>
      <w:lvlText w:val="%1.%2.%3"/>
      <w:lvlJc w:val="left"/>
      <w:pPr>
        <w:ind w:left="1002" w:hanging="720"/>
      </w:pPr>
      <w:rPr>
        <w:rFonts w:hint="default"/>
        <w:color w:val="0033CC"/>
        <w:sz w:val="28"/>
      </w:rPr>
    </w:lvl>
    <w:lvl w:ilvl="3">
      <w:start w:val="1"/>
      <w:numFmt w:val="decimal"/>
      <w:isLgl/>
      <w:lvlText w:val="%1.%2.%3.%4"/>
      <w:lvlJc w:val="left"/>
      <w:pPr>
        <w:ind w:left="1362" w:hanging="1080"/>
      </w:pPr>
      <w:rPr>
        <w:rFonts w:hint="default"/>
        <w:color w:val="0033CC"/>
        <w:sz w:val="28"/>
      </w:rPr>
    </w:lvl>
    <w:lvl w:ilvl="4">
      <w:start w:val="1"/>
      <w:numFmt w:val="decimal"/>
      <w:isLgl/>
      <w:lvlText w:val="%1.%2.%3.%4.%5"/>
      <w:lvlJc w:val="left"/>
      <w:pPr>
        <w:ind w:left="1722" w:hanging="1440"/>
      </w:pPr>
      <w:rPr>
        <w:rFonts w:hint="default"/>
        <w:color w:val="0033CC"/>
        <w:sz w:val="28"/>
      </w:rPr>
    </w:lvl>
    <w:lvl w:ilvl="5">
      <w:start w:val="1"/>
      <w:numFmt w:val="decimal"/>
      <w:isLgl/>
      <w:lvlText w:val="%1.%2.%3.%4.%5.%6"/>
      <w:lvlJc w:val="left"/>
      <w:pPr>
        <w:ind w:left="1722" w:hanging="1440"/>
      </w:pPr>
      <w:rPr>
        <w:rFonts w:hint="default"/>
        <w:color w:val="0033CC"/>
        <w:sz w:val="28"/>
      </w:rPr>
    </w:lvl>
    <w:lvl w:ilvl="6">
      <w:start w:val="1"/>
      <w:numFmt w:val="decimal"/>
      <w:isLgl/>
      <w:lvlText w:val="%1.%2.%3.%4.%5.%6.%7"/>
      <w:lvlJc w:val="left"/>
      <w:pPr>
        <w:ind w:left="2082" w:hanging="1800"/>
      </w:pPr>
      <w:rPr>
        <w:rFonts w:hint="default"/>
        <w:color w:val="0033CC"/>
        <w:sz w:val="28"/>
      </w:rPr>
    </w:lvl>
    <w:lvl w:ilvl="7">
      <w:start w:val="1"/>
      <w:numFmt w:val="decimal"/>
      <w:isLgl/>
      <w:lvlText w:val="%1.%2.%3.%4.%5.%6.%7.%8"/>
      <w:lvlJc w:val="left"/>
      <w:pPr>
        <w:ind w:left="2442" w:hanging="2160"/>
      </w:pPr>
      <w:rPr>
        <w:rFonts w:hint="default"/>
        <w:color w:val="0033CC"/>
        <w:sz w:val="28"/>
      </w:rPr>
    </w:lvl>
    <w:lvl w:ilvl="8">
      <w:start w:val="1"/>
      <w:numFmt w:val="decimal"/>
      <w:isLgl/>
      <w:lvlText w:val="%1.%2.%3.%4.%5.%6.%7.%8.%9"/>
      <w:lvlJc w:val="left"/>
      <w:pPr>
        <w:ind w:left="2442" w:hanging="2160"/>
      </w:pPr>
      <w:rPr>
        <w:rFonts w:hint="default"/>
        <w:color w:val="0033CC"/>
        <w:sz w:val="28"/>
      </w:rPr>
    </w:lvl>
  </w:abstractNum>
  <w:abstractNum w:abstractNumId="112" w15:restartNumberingAfterBreak="0">
    <w:nsid w:val="3FBF399C"/>
    <w:multiLevelType w:val="hybridMultilevel"/>
    <w:tmpl w:val="281655CC"/>
    <w:lvl w:ilvl="0" w:tplc="4D0E7C18">
      <w:start w:val="3"/>
      <w:numFmt w:val="decimal"/>
      <w:suff w:val="space"/>
      <w:lvlText w:val="%1."/>
      <w:lvlJc w:val="left"/>
      <w:pPr>
        <w:ind w:left="491" w:hanging="240"/>
      </w:pPr>
      <w:rPr>
        <w:rFonts w:ascii="Times New Roman" w:hAnsi="Times New Roman" w:cs="Times New Roman" w:hint="default"/>
        <w:color w:val="auto"/>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3" w15:restartNumberingAfterBreak="0">
    <w:nsid w:val="3FBF4D2A"/>
    <w:multiLevelType w:val="multilevel"/>
    <w:tmpl w:val="2108A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40082FFD"/>
    <w:multiLevelType w:val="hybridMultilevel"/>
    <w:tmpl w:val="E6E450AC"/>
    <w:lvl w:ilvl="0" w:tplc="6AA48F82">
      <w:start w:val="1"/>
      <w:numFmt w:val="decimal"/>
      <w:suff w:val="space"/>
      <w:lvlText w:val="%1."/>
      <w:lvlJc w:val="left"/>
      <w:pPr>
        <w:ind w:left="764" w:hanging="480"/>
      </w:pPr>
      <w:rPr>
        <w:rFonts w:cs="Times New Roman" w:hint="eastAsia"/>
        <w:color w:val="auto"/>
        <w:shd w:val="clear" w:color="auto" w:fill="auto"/>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15" w15:restartNumberingAfterBreak="0">
    <w:nsid w:val="40A12476"/>
    <w:multiLevelType w:val="multilevel"/>
    <w:tmpl w:val="ABA446A8"/>
    <w:lvl w:ilvl="0">
      <w:start w:val="1"/>
      <w:numFmt w:val="decimal"/>
      <w:suff w:val="space"/>
      <w:lvlText w:val="%1."/>
      <w:lvlJc w:val="left"/>
      <w:pPr>
        <w:ind w:left="960" w:hanging="480"/>
      </w:pPr>
      <w:rPr>
        <w:rFonts w:cs="Times New Roman" w:hint="eastAsia"/>
      </w:rPr>
    </w:lvl>
    <w:lvl w:ilvl="1">
      <w:start w:val="1"/>
      <w:numFmt w:val="decimal"/>
      <w:isLgl/>
      <w:lvlText w:val="%1.%2"/>
      <w:lvlJc w:val="left"/>
      <w:pPr>
        <w:ind w:left="1260" w:hanging="780"/>
      </w:pPr>
      <w:rPr>
        <w:rFonts w:cs="Times New Roman" w:hint="default"/>
      </w:rPr>
    </w:lvl>
    <w:lvl w:ilvl="2">
      <w:start w:val="2"/>
      <w:numFmt w:val="decimal"/>
      <w:isLgl/>
      <w:lvlText w:val="%1.%2.%3"/>
      <w:lvlJc w:val="left"/>
      <w:pPr>
        <w:ind w:left="1260" w:hanging="780"/>
      </w:pPr>
      <w:rPr>
        <w:rFonts w:cs="Times New Roman" w:hint="default"/>
      </w:rPr>
    </w:lvl>
    <w:lvl w:ilvl="3">
      <w:start w:val="6"/>
      <w:numFmt w:val="decimal"/>
      <w:isLgl/>
      <w:lvlText w:val="%1.%2.%3.%4"/>
      <w:lvlJc w:val="left"/>
      <w:pPr>
        <w:ind w:left="780" w:hanging="780"/>
      </w:pPr>
      <w:rPr>
        <w:rFonts w:cs="Times New Roman" w:hint="default"/>
      </w:rPr>
    </w:lvl>
    <w:lvl w:ilvl="4">
      <w:start w:val="1"/>
      <w:numFmt w:val="decimal"/>
      <w:isLgl/>
      <w:lvlText w:val="%1.%2.%3.%4.%5"/>
      <w:lvlJc w:val="left"/>
      <w:pPr>
        <w:ind w:left="1560" w:hanging="1080"/>
      </w:pPr>
      <w:rPr>
        <w:rFonts w:cs="Times New Roman" w:hint="default"/>
      </w:rPr>
    </w:lvl>
    <w:lvl w:ilvl="5">
      <w:start w:val="1"/>
      <w:numFmt w:val="decimal"/>
      <w:isLgl/>
      <w:lvlText w:val="%1.%2.%3.%4.%5.%6"/>
      <w:lvlJc w:val="left"/>
      <w:pPr>
        <w:ind w:left="1560" w:hanging="1080"/>
      </w:pPr>
      <w:rPr>
        <w:rFonts w:cs="Times New Roman" w:hint="default"/>
      </w:rPr>
    </w:lvl>
    <w:lvl w:ilvl="6">
      <w:start w:val="1"/>
      <w:numFmt w:val="decimal"/>
      <w:isLgl/>
      <w:lvlText w:val="%1.%2.%3.%4.%5.%6.%7"/>
      <w:lvlJc w:val="left"/>
      <w:pPr>
        <w:ind w:left="1920" w:hanging="1440"/>
      </w:pPr>
      <w:rPr>
        <w:rFonts w:cs="Times New Roman" w:hint="default"/>
      </w:rPr>
    </w:lvl>
    <w:lvl w:ilvl="7">
      <w:start w:val="1"/>
      <w:numFmt w:val="decimal"/>
      <w:isLgl/>
      <w:lvlText w:val="%1.%2.%3.%4.%5.%6.%7.%8"/>
      <w:lvlJc w:val="left"/>
      <w:pPr>
        <w:ind w:left="1920" w:hanging="1440"/>
      </w:pPr>
      <w:rPr>
        <w:rFonts w:cs="Times New Roman" w:hint="default"/>
      </w:rPr>
    </w:lvl>
    <w:lvl w:ilvl="8">
      <w:start w:val="1"/>
      <w:numFmt w:val="decimal"/>
      <w:isLgl/>
      <w:lvlText w:val="%1.%2.%3.%4.%5.%6.%7.%8.%9"/>
      <w:lvlJc w:val="left"/>
      <w:pPr>
        <w:ind w:left="2280" w:hanging="1800"/>
      </w:pPr>
      <w:rPr>
        <w:rFonts w:cs="Times New Roman" w:hint="default"/>
      </w:rPr>
    </w:lvl>
  </w:abstractNum>
  <w:abstractNum w:abstractNumId="116" w15:restartNumberingAfterBreak="0">
    <w:nsid w:val="40EC5A05"/>
    <w:multiLevelType w:val="hybridMultilevel"/>
    <w:tmpl w:val="57864BCA"/>
    <w:lvl w:ilvl="0" w:tplc="01C89646">
      <w:start w:val="11"/>
      <w:numFmt w:val="decimal"/>
      <w:suff w:val="space"/>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7" w15:restartNumberingAfterBreak="0">
    <w:nsid w:val="41E355B3"/>
    <w:multiLevelType w:val="hybridMultilevel"/>
    <w:tmpl w:val="645EC1D6"/>
    <w:lvl w:ilvl="0" w:tplc="A738C2FA">
      <w:start w:val="1"/>
      <w:numFmt w:val="upperLetter"/>
      <w:lvlText w:val="%1."/>
      <w:lvlJc w:val="left"/>
      <w:pPr>
        <w:ind w:left="1252" w:hanging="360"/>
      </w:pPr>
      <w:rPr>
        <w:rFonts w:hint="default"/>
      </w:rPr>
    </w:lvl>
    <w:lvl w:ilvl="1" w:tplc="04090019" w:tentative="1">
      <w:start w:val="1"/>
      <w:numFmt w:val="ideographTraditional"/>
      <w:lvlText w:val="%2、"/>
      <w:lvlJc w:val="left"/>
      <w:pPr>
        <w:ind w:left="1852" w:hanging="480"/>
      </w:pPr>
    </w:lvl>
    <w:lvl w:ilvl="2" w:tplc="0409001B" w:tentative="1">
      <w:start w:val="1"/>
      <w:numFmt w:val="lowerRoman"/>
      <w:lvlText w:val="%3."/>
      <w:lvlJc w:val="right"/>
      <w:pPr>
        <w:ind w:left="2332" w:hanging="480"/>
      </w:pPr>
    </w:lvl>
    <w:lvl w:ilvl="3" w:tplc="0409000F" w:tentative="1">
      <w:start w:val="1"/>
      <w:numFmt w:val="decimal"/>
      <w:lvlText w:val="%4."/>
      <w:lvlJc w:val="left"/>
      <w:pPr>
        <w:ind w:left="2812" w:hanging="480"/>
      </w:pPr>
    </w:lvl>
    <w:lvl w:ilvl="4" w:tplc="04090019" w:tentative="1">
      <w:start w:val="1"/>
      <w:numFmt w:val="ideographTraditional"/>
      <w:lvlText w:val="%5、"/>
      <w:lvlJc w:val="left"/>
      <w:pPr>
        <w:ind w:left="3292" w:hanging="480"/>
      </w:pPr>
    </w:lvl>
    <w:lvl w:ilvl="5" w:tplc="0409001B" w:tentative="1">
      <w:start w:val="1"/>
      <w:numFmt w:val="lowerRoman"/>
      <w:lvlText w:val="%6."/>
      <w:lvlJc w:val="right"/>
      <w:pPr>
        <w:ind w:left="3772" w:hanging="480"/>
      </w:pPr>
    </w:lvl>
    <w:lvl w:ilvl="6" w:tplc="0409000F" w:tentative="1">
      <w:start w:val="1"/>
      <w:numFmt w:val="decimal"/>
      <w:lvlText w:val="%7."/>
      <w:lvlJc w:val="left"/>
      <w:pPr>
        <w:ind w:left="4252" w:hanging="480"/>
      </w:pPr>
    </w:lvl>
    <w:lvl w:ilvl="7" w:tplc="04090019" w:tentative="1">
      <w:start w:val="1"/>
      <w:numFmt w:val="ideographTraditional"/>
      <w:lvlText w:val="%8、"/>
      <w:lvlJc w:val="left"/>
      <w:pPr>
        <w:ind w:left="4732" w:hanging="480"/>
      </w:pPr>
    </w:lvl>
    <w:lvl w:ilvl="8" w:tplc="0409001B" w:tentative="1">
      <w:start w:val="1"/>
      <w:numFmt w:val="lowerRoman"/>
      <w:lvlText w:val="%9."/>
      <w:lvlJc w:val="right"/>
      <w:pPr>
        <w:ind w:left="5212" w:hanging="480"/>
      </w:pPr>
    </w:lvl>
  </w:abstractNum>
  <w:abstractNum w:abstractNumId="118" w15:restartNumberingAfterBreak="0">
    <w:nsid w:val="42795A94"/>
    <w:multiLevelType w:val="hybridMultilevel"/>
    <w:tmpl w:val="651C3E04"/>
    <w:lvl w:ilvl="0" w:tplc="FAB0DE5E">
      <w:start w:val="1"/>
      <w:numFmt w:val="decimal"/>
      <w:suff w:val="space"/>
      <w:lvlText w:val="%1."/>
      <w:lvlJc w:val="left"/>
      <w:pPr>
        <w:ind w:left="558" w:hanging="360"/>
      </w:pPr>
      <w:rPr>
        <w:rFonts w:cs="Times New Roman" w:hint="default"/>
      </w:rPr>
    </w:lvl>
    <w:lvl w:ilvl="1" w:tplc="04090019" w:tentative="1">
      <w:start w:val="1"/>
      <w:numFmt w:val="ideographTraditional"/>
      <w:lvlText w:val="%2、"/>
      <w:lvlJc w:val="left"/>
      <w:pPr>
        <w:ind w:left="1059" w:hanging="480"/>
      </w:pPr>
      <w:rPr>
        <w:rFonts w:cs="Times New Roman"/>
      </w:rPr>
    </w:lvl>
    <w:lvl w:ilvl="2" w:tplc="0409001B" w:tentative="1">
      <w:start w:val="1"/>
      <w:numFmt w:val="lowerRoman"/>
      <w:lvlText w:val="%3."/>
      <w:lvlJc w:val="right"/>
      <w:pPr>
        <w:ind w:left="1539" w:hanging="480"/>
      </w:pPr>
      <w:rPr>
        <w:rFonts w:cs="Times New Roman"/>
      </w:rPr>
    </w:lvl>
    <w:lvl w:ilvl="3" w:tplc="0409000F" w:tentative="1">
      <w:start w:val="1"/>
      <w:numFmt w:val="decimal"/>
      <w:lvlText w:val="%4."/>
      <w:lvlJc w:val="left"/>
      <w:pPr>
        <w:ind w:left="2019" w:hanging="480"/>
      </w:pPr>
      <w:rPr>
        <w:rFonts w:cs="Times New Roman"/>
      </w:rPr>
    </w:lvl>
    <w:lvl w:ilvl="4" w:tplc="04090019" w:tentative="1">
      <w:start w:val="1"/>
      <w:numFmt w:val="ideographTraditional"/>
      <w:lvlText w:val="%5、"/>
      <w:lvlJc w:val="left"/>
      <w:pPr>
        <w:ind w:left="2499" w:hanging="480"/>
      </w:pPr>
      <w:rPr>
        <w:rFonts w:cs="Times New Roman"/>
      </w:rPr>
    </w:lvl>
    <w:lvl w:ilvl="5" w:tplc="0409001B" w:tentative="1">
      <w:start w:val="1"/>
      <w:numFmt w:val="lowerRoman"/>
      <w:lvlText w:val="%6."/>
      <w:lvlJc w:val="right"/>
      <w:pPr>
        <w:ind w:left="2979" w:hanging="480"/>
      </w:pPr>
      <w:rPr>
        <w:rFonts w:cs="Times New Roman"/>
      </w:rPr>
    </w:lvl>
    <w:lvl w:ilvl="6" w:tplc="0409000F" w:tentative="1">
      <w:start w:val="1"/>
      <w:numFmt w:val="decimal"/>
      <w:lvlText w:val="%7."/>
      <w:lvlJc w:val="left"/>
      <w:pPr>
        <w:ind w:left="3459" w:hanging="480"/>
      </w:pPr>
      <w:rPr>
        <w:rFonts w:cs="Times New Roman"/>
      </w:rPr>
    </w:lvl>
    <w:lvl w:ilvl="7" w:tplc="04090019" w:tentative="1">
      <w:start w:val="1"/>
      <w:numFmt w:val="ideographTraditional"/>
      <w:lvlText w:val="%8、"/>
      <w:lvlJc w:val="left"/>
      <w:pPr>
        <w:ind w:left="3939" w:hanging="480"/>
      </w:pPr>
      <w:rPr>
        <w:rFonts w:cs="Times New Roman"/>
      </w:rPr>
    </w:lvl>
    <w:lvl w:ilvl="8" w:tplc="0409001B" w:tentative="1">
      <w:start w:val="1"/>
      <w:numFmt w:val="lowerRoman"/>
      <w:lvlText w:val="%9."/>
      <w:lvlJc w:val="right"/>
      <w:pPr>
        <w:ind w:left="4419" w:hanging="480"/>
      </w:pPr>
      <w:rPr>
        <w:rFonts w:cs="Times New Roman"/>
      </w:rPr>
    </w:lvl>
  </w:abstractNum>
  <w:abstractNum w:abstractNumId="119" w15:restartNumberingAfterBreak="0">
    <w:nsid w:val="4283627C"/>
    <w:multiLevelType w:val="hybridMultilevel"/>
    <w:tmpl w:val="156E8174"/>
    <w:lvl w:ilvl="0" w:tplc="03D2F5E0">
      <w:start w:val="1"/>
      <w:numFmt w:val="bullet"/>
      <w:suff w:val="space"/>
      <w:lvlText w:val=""/>
      <w:lvlJc w:val="left"/>
      <w:pPr>
        <w:ind w:left="1048" w:hanging="480"/>
      </w:pPr>
      <w:rPr>
        <w:rFonts w:ascii="Wingdings" w:hAnsi="Wingdings" w:hint="default"/>
        <w:sz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0" w15:restartNumberingAfterBreak="0">
    <w:nsid w:val="42FD3336"/>
    <w:multiLevelType w:val="multilevel"/>
    <w:tmpl w:val="F2900232"/>
    <w:lvl w:ilvl="0">
      <w:start w:val="1"/>
      <w:numFmt w:val="decimal"/>
      <w:suff w:val="space"/>
      <w:lvlText w:val="%1."/>
      <w:lvlJc w:val="left"/>
      <w:pPr>
        <w:ind w:left="840" w:hanging="360"/>
      </w:pPr>
      <w:rPr>
        <w:rFonts w:cs="Times New Roman" w:hint="default"/>
      </w:rPr>
    </w:lvl>
    <w:lvl w:ilvl="1">
      <w:start w:val="1"/>
      <w:numFmt w:val="decimal"/>
      <w:lvlText w:val="%2."/>
      <w:lvlJc w:val="left"/>
      <w:pPr>
        <w:ind w:left="1440" w:hanging="480"/>
      </w:pPr>
      <w:rPr>
        <w:rFonts w:cs="Times New Roman" w:hint="eastAsia"/>
      </w:rPr>
    </w:lvl>
    <w:lvl w:ilvl="2">
      <w:start w:val="1"/>
      <w:numFmt w:val="decimal"/>
      <w:lvlText w:val="(%3)"/>
      <w:lvlJc w:val="left"/>
      <w:pPr>
        <w:ind w:left="1836" w:hanging="396"/>
      </w:pPr>
      <w:rPr>
        <w:rFonts w:hint="default"/>
      </w:rPr>
    </w:lvl>
    <w:lvl w:ilvl="3">
      <w:start w:val="1"/>
      <w:numFmt w:val="decimal"/>
      <w:lvlText w:val="%4."/>
      <w:lvlJc w:val="left"/>
      <w:pPr>
        <w:ind w:left="2400" w:hanging="480"/>
      </w:pPr>
      <w:rPr>
        <w:rFonts w:cs="Times New Roman" w:hint="eastAsia"/>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lvlText w:val="%7."/>
      <w:lvlJc w:val="left"/>
      <w:pPr>
        <w:ind w:left="3840" w:hanging="480"/>
      </w:pPr>
      <w:rPr>
        <w:rFonts w:cs="Times New Roman" w:hint="eastAsia"/>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121" w15:restartNumberingAfterBreak="0">
    <w:nsid w:val="43B237D5"/>
    <w:multiLevelType w:val="multilevel"/>
    <w:tmpl w:val="2C3ECFF8"/>
    <w:lvl w:ilvl="0">
      <w:start w:val="4"/>
      <w:numFmt w:val="decimal"/>
      <w:suff w:val="space"/>
      <w:lvlText w:val="%1."/>
      <w:lvlJc w:val="left"/>
      <w:pPr>
        <w:ind w:left="840" w:hanging="360"/>
      </w:pPr>
      <w:rPr>
        <w:rFonts w:cs="Times New Roman" w:hint="default"/>
      </w:rPr>
    </w:lvl>
    <w:lvl w:ilvl="1">
      <w:start w:val="4"/>
      <w:numFmt w:val="decimal"/>
      <w:lvlText w:val="%2."/>
      <w:lvlJc w:val="left"/>
      <w:pPr>
        <w:ind w:left="1440" w:hanging="480"/>
      </w:pPr>
      <w:rPr>
        <w:rFonts w:cs="Times New Roman" w:hint="eastAsia"/>
      </w:rPr>
    </w:lvl>
    <w:lvl w:ilvl="2">
      <w:start w:val="1"/>
      <w:numFmt w:val="lowerRoman"/>
      <w:lvlText w:val="%3."/>
      <w:lvlJc w:val="right"/>
      <w:pPr>
        <w:ind w:left="1920" w:hanging="480"/>
      </w:pPr>
      <w:rPr>
        <w:rFonts w:cs="Times New Roman" w:hint="eastAsia"/>
      </w:rPr>
    </w:lvl>
    <w:lvl w:ilvl="3">
      <w:start w:val="2"/>
      <w:numFmt w:val="decimal"/>
      <w:lvlText w:val="%4."/>
      <w:lvlJc w:val="left"/>
      <w:pPr>
        <w:ind w:left="2400" w:hanging="480"/>
      </w:pPr>
      <w:rPr>
        <w:rFonts w:cs="Times New Roman" w:hint="eastAsia"/>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4"/>
      <w:numFmt w:val="decimal"/>
      <w:lvlText w:val="%7."/>
      <w:lvlJc w:val="left"/>
      <w:pPr>
        <w:ind w:left="3840" w:hanging="480"/>
      </w:pPr>
      <w:rPr>
        <w:rFonts w:cs="Times New Roman" w:hint="eastAsia"/>
        <w:color w:val="auto"/>
        <w:sz w:val="24"/>
        <w:szCs w:val="24"/>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122" w15:restartNumberingAfterBreak="0">
    <w:nsid w:val="4776372B"/>
    <w:multiLevelType w:val="multilevel"/>
    <w:tmpl w:val="D73CA898"/>
    <w:lvl w:ilvl="0">
      <w:start w:val="1"/>
      <w:numFmt w:val="decimal"/>
      <w:suff w:val="space"/>
      <w:lvlText w:val="%1."/>
      <w:lvlJc w:val="left"/>
      <w:pPr>
        <w:ind w:left="502" w:hanging="360"/>
      </w:pPr>
      <w:rPr>
        <w:rFonts w:ascii="Times New Roman" w:hAnsi="Times New Roman" w:cs="Times New Roman" w:hint="default"/>
        <w:b w:val="0"/>
      </w:rPr>
    </w:lvl>
    <w:lvl w:ilvl="1">
      <w:start w:val="2"/>
      <w:numFmt w:val="decimal"/>
      <w:isLgl/>
      <w:lvlText w:val="%1.%2"/>
      <w:lvlJc w:val="left"/>
      <w:pPr>
        <w:ind w:left="682" w:hanging="540"/>
      </w:pPr>
      <w:rPr>
        <w:rFonts w:cs="Times New Roman" w:hint="default"/>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942" w:hanging="1800"/>
      </w:pPr>
      <w:rPr>
        <w:rFonts w:cs="Times New Roman" w:hint="default"/>
      </w:rPr>
    </w:lvl>
  </w:abstractNum>
  <w:abstractNum w:abstractNumId="123" w15:restartNumberingAfterBreak="0">
    <w:nsid w:val="477B0D6A"/>
    <w:multiLevelType w:val="multilevel"/>
    <w:tmpl w:val="6B3A226E"/>
    <w:lvl w:ilvl="0">
      <w:start w:val="1"/>
      <w:numFmt w:val="decimal"/>
      <w:suff w:val="space"/>
      <w:lvlText w:val="%1."/>
      <w:lvlJc w:val="left"/>
      <w:pPr>
        <w:ind w:left="840" w:hanging="360"/>
      </w:pPr>
      <w:rPr>
        <w:rFonts w:cs="Times New Roman" w:hint="default"/>
      </w:rPr>
    </w:lvl>
    <w:lvl w:ilvl="1">
      <w:start w:val="1"/>
      <w:numFmt w:val="decimal"/>
      <w:lvlText w:val="%2."/>
      <w:lvlJc w:val="left"/>
      <w:pPr>
        <w:ind w:left="1440" w:hanging="480"/>
      </w:pPr>
      <w:rPr>
        <w:rFonts w:cs="Times New Roman" w:hint="eastAsia"/>
      </w:rPr>
    </w:lvl>
    <w:lvl w:ilvl="2">
      <w:start w:val="1"/>
      <w:numFmt w:val="lowerRoman"/>
      <w:lvlText w:val="%3."/>
      <w:lvlJc w:val="right"/>
      <w:pPr>
        <w:ind w:left="1920" w:hanging="480"/>
      </w:pPr>
      <w:rPr>
        <w:rFonts w:cs="Times New Roman" w:hint="eastAsia"/>
      </w:rPr>
    </w:lvl>
    <w:lvl w:ilvl="3">
      <w:start w:val="1"/>
      <w:numFmt w:val="decimal"/>
      <w:lvlText w:val="%4."/>
      <w:lvlJc w:val="left"/>
      <w:pPr>
        <w:ind w:left="2400" w:hanging="480"/>
      </w:pPr>
      <w:rPr>
        <w:rFonts w:cs="Times New Roman" w:hint="eastAsia"/>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lvlText w:val="%7."/>
      <w:lvlJc w:val="left"/>
      <w:pPr>
        <w:ind w:left="3840" w:hanging="480"/>
      </w:pPr>
      <w:rPr>
        <w:rFonts w:cs="Times New Roman" w:hint="eastAsia"/>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124" w15:restartNumberingAfterBreak="0">
    <w:nsid w:val="47FD65AF"/>
    <w:multiLevelType w:val="hybridMultilevel"/>
    <w:tmpl w:val="4F7836A6"/>
    <w:lvl w:ilvl="0" w:tplc="0409000F">
      <w:start w:val="1"/>
      <w:numFmt w:val="decimal"/>
      <w:lvlText w:val="%1."/>
      <w:lvlJc w:val="left"/>
      <w:pPr>
        <w:ind w:left="731" w:hanging="480"/>
      </w:pPr>
      <w:rPr>
        <w:rFonts w:cs="Times New Roman"/>
      </w:rPr>
    </w:lvl>
    <w:lvl w:ilvl="1" w:tplc="04090019" w:tentative="1">
      <w:start w:val="1"/>
      <w:numFmt w:val="ideographTraditional"/>
      <w:lvlText w:val="%2、"/>
      <w:lvlJc w:val="left"/>
      <w:pPr>
        <w:ind w:left="1211" w:hanging="480"/>
      </w:pPr>
      <w:rPr>
        <w:rFonts w:cs="Times New Roman"/>
      </w:rPr>
    </w:lvl>
    <w:lvl w:ilvl="2" w:tplc="0409001B" w:tentative="1">
      <w:start w:val="1"/>
      <w:numFmt w:val="lowerRoman"/>
      <w:lvlText w:val="%3."/>
      <w:lvlJc w:val="right"/>
      <w:pPr>
        <w:ind w:left="1691" w:hanging="480"/>
      </w:pPr>
      <w:rPr>
        <w:rFonts w:cs="Times New Roman"/>
      </w:rPr>
    </w:lvl>
    <w:lvl w:ilvl="3" w:tplc="0409000F" w:tentative="1">
      <w:start w:val="1"/>
      <w:numFmt w:val="decimal"/>
      <w:lvlText w:val="%4."/>
      <w:lvlJc w:val="left"/>
      <w:pPr>
        <w:ind w:left="2171" w:hanging="480"/>
      </w:pPr>
      <w:rPr>
        <w:rFonts w:cs="Times New Roman"/>
      </w:rPr>
    </w:lvl>
    <w:lvl w:ilvl="4" w:tplc="04090019" w:tentative="1">
      <w:start w:val="1"/>
      <w:numFmt w:val="ideographTraditional"/>
      <w:lvlText w:val="%5、"/>
      <w:lvlJc w:val="left"/>
      <w:pPr>
        <w:ind w:left="2651" w:hanging="480"/>
      </w:pPr>
      <w:rPr>
        <w:rFonts w:cs="Times New Roman"/>
      </w:rPr>
    </w:lvl>
    <w:lvl w:ilvl="5" w:tplc="0409001B" w:tentative="1">
      <w:start w:val="1"/>
      <w:numFmt w:val="lowerRoman"/>
      <w:lvlText w:val="%6."/>
      <w:lvlJc w:val="right"/>
      <w:pPr>
        <w:ind w:left="3131" w:hanging="480"/>
      </w:pPr>
      <w:rPr>
        <w:rFonts w:cs="Times New Roman"/>
      </w:rPr>
    </w:lvl>
    <w:lvl w:ilvl="6" w:tplc="0409000F" w:tentative="1">
      <w:start w:val="1"/>
      <w:numFmt w:val="decimal"/>
      <w:lvlText w:val="%7."/>
      <w:lvlJc w:val="left"/>
      <w:pPr>
        <w:ind w:left="3611" w:hanging="480"/>
      </w:pPr>
      <w:rPr>
        <w:rFonts w:cs="Times New Roman"/>
      </w:rPr>
    </w:lvl>
    <w:lvl w:ilvl="7" w:tplc="04090019" w:tentative="1">
      <w:start w:val="1"/>
      <w:numFmt w:val="ideographTraditional"/>
      <w:lvlText w:val="%8、"/>
      <w:lvlJc w:val="left"/>
      <w:pPr>
        <w:ind w:left="4091" w:hanging="480"/>
      </w:pPr>
      <w:rPr>
        <w:rFonts w:cs="Times New Roman"/>
      </w:rPr>
    </w:lvl>
    <w:lvl w:ilvl="8" w:tplc="0409001B" w:tentative="1">
      <w:start w:val="1"/>
      <w:numFmt w:val="lowerRoman"/>
      <w:lvlText w:val="%9."/>
      <w:lvlJc w:val="right"/>
      <w:pPr>
        <w:ind w:left="4571" w:hanging="480"/>
      </w:pPr>
      <w:rPr>
        <w:rFonts w:cs="Times New Roman"/>
      </w:rPr>
    </w:lvl>
  </w:abstractNum>
  <w:abstractNum w:abstractNumId="125" w15:restartNumberingAfterBreak="0">
    <w:nsid w:val="496A1E67"/>
    <w:multiLevelType w:val="hybridMultilevel"/>
    <w:tmpl w:val="0ADE578C"/>
    <w:lvl w:ilvl="0" w:tplc="FDF0852A">
      <w:start w:val="1"/>
      <w:numFmt w:val="decimal"/>
      <w:suff w:val="space"/>
      <w:lvlText w:val="%1."/>
      <w:lvlJc w:val="left"/>
      <w:pPr>
        <w:ind w:left="502" w:hanging="360"/>
      </w:pPr>
      <w:rPr>
        <w:rFonts w:ascii="Times New Roman" w:hAnsi="Times New Roman" w:cs="Times New Roman" w:hint="default"/>
        <w:b w:val="0"/>
      </w:rPr>
    </w:lvl>
    <w:lvl w:ilvl="1" w:tplc="04090019" w:tentative="1">
      <w:start w:val="1"/>
      <w:numFmt w:val="ideographTraditional"/>
      <w:lvlText w:val="%2、"/>
      <w:lvlJc w:val="left"/>
      <w:pPr>
        <w:ind w:left="964" w:hanging="480"/>
      </w:pPr>
      <w:rPr>
        <w:rFonts w:cs="Times New Roman"/>
      </w:rPr>
    </w:lvl>
    <w:lvl w:ilvl="2" w:tplc="0409001B" w:tentative="1">
      <w:start w:val="1"/>
      <w:numFmt w:val="lowerRoman"/>
      <w:lvlText w:val="%3."/>
      <w:lvlJc w:val="right"/>
      <w:pPr>
        <w:ind w:left="1444" w:hanging="480"/>
      </w:pPr>
      <w:rPr>
        <w:rFonts w:cs="Times New Roman"/>
      </w:rPr>
    </w:lvl>
    <w:lvl w:ilvl="3" w:tplc="0409000F" w:tentative="1">
      <w:start w:val="1"/>
      <w:numFmt w:val="decimal"/>
      <w:lvlText w:val="%4."/>
      <w:lvlJc w:val="left"/>
      <w:pPr>
        <w:ind w:left="1924" w:hanging="480"/>
      </w:pPr>
      <w:rPr>
        <w:rFonts w:cs="Times New Roman"/>
      </w:rPr>
    </w:lvl>
    <w:lvl w:ilvl="4" w:tplc="04090019" w:tentative="1">
      <w:start w:val="1"/>
      <w:numFmt w:val="ideographTraditional"/>
      <w:lvlText w:val="%5、"/>
      <w:lvlJc w:val="left"/>
      <w:pPr>
        <w:ind w:left="2404" w:hanging="480"/>
      </w:pPr>
      <w:rPr>
        <w:rFonts w:cs="Times New Roman"/>
      </w:rPr>
    </w:lvl>
    <w:lvl w:ilvl="5" w:tplc="0409001B" w:tentative="1">
      <w:start w:val="1"/>
      <w:numFmt w:val="lowerRoman"/>
      <w:lvlText w:val="%6."/>
      <w:lvlJc w:val="right"/>
      <w:pPr>
        <w:ind w:left="2884" w:hanging="480"/>
      </w:pPr>
      <w:rPr>
        <w:rFonts w:cs="Times New Roman"/>
      </w:rPr>
    </w:lvl>
    <w:lvl w:ilvl="6" w:tplc="0409000F" w:tentative="1">
      <w:start w:val="1"/>
      <w:numFmt w:val="decimal"/>
      <w:lvlText w:val="%7."/>
      <w:lvlJc w:val="left"/>
      <w:pPr>
        <w:ind w:left="3364" w:hanging="480"/>
      </w:pPr>
      <w:rPr>
        <w:rFonts w:cs="Times New Roman"/>
      </w:rPr>
    </w:lvl>
    <w:lvl w:ilvl="7" w:tplc="04090019" w:tentative="1">
      <w:start w:val="1"/>
      <w:numFmt w:val="ideographTraditional"/>
      <w:lvlText w:val="%8、"/>
      <w:lvlJc w:val="left"/>
      <w:pPr>
        <w:ind w:left="3844" w:hanging="480"/>
      </w:pPr>
      <w:rPr>
        <w:rFonts w:cs="Times New Roman"/>
      </w:rPr>
    </w:lvl>
    <w:lvl w:ilvl="8" w:tplc="0409001B" w:tentative="1">
      <w:start w:val="1"/>
      <w:numFmt w:val="lowerRoman"/>
      <w:lvlText w:val="%9."/>
      <w:lvlJc w:val="right"/>
      <w:pPr>
        <w:ind w:left="4324" w:hanging="480"/>
      </w:pPr>
      <w:rPr>
        <w:rFonts w:cs="Times New Roman"/>
      </w:rPr>
    </w:lvl>
  </w:abstractNum>
  <w:abstractNum w:abstractNumId="126" w15:restartNumberingAfterBreak="0">
    <w:nsid w:val="49741E65"/>
    <w:multiLevelType w:val="multilevel"/>
    <w:tmpl w:val="52BE9E1E"/>
    <w:lvl w:ilvl="0">
      <w:start w:val="4"/>
      <w:numFmt w:val="decimal"/>
      <w:lvlText w:val="%1."/>
      <w:lvlJc w:val="left"/>
      <w:pPr>
        <w:ind w:left="840" w:hanging="360"/>
      </w:pPr>
      <w:rPr>
        <w:rFonts w:cs="Times New Roman" w:hint="default"/>
      </w:rPr>
    </w:lvl>
    <w:lvl w:ilvl="1">
      <w:start w:val="2"/>
      <w:numFmt w:val="decimal"/>
      <w:lvlText w:val="%2."/>
      <w:lvlJc w:val="left"/>
      <w:pPr>
        <w:ind w:left="1440" w:hanging="480"/>
      </w:pPr>
      <w:rPr>
        <w:rFonts w:cs="Times New Roman" w:hint="eastAsia"/>
      </w:rPr>
    </w:lvl>
    <w:lvl w:ilvl="2">
      <w:start w:val="1"/>
      <w:numFmt w:val="lowerRoman"/>
      <w:lvlText w:val="%3."/>
      <w:lvlJc w:val="right"/>
      <w:pPr>
        <w:ind w:left="1920" w:hanging="480"/>
      </w:pPr>
      <w:rPr>
        <w:rFonts w:cs="Times New Roman" w:hint="eastAsia"/>
      </w:rPr>
    </w:lvl>
    <w:lvl w:ilvl="3">
      <w:start w:val="1"/>
      <w:numFmt w:val="decimal"/>
      <w:lvlText w:val="%4."/>
      <w:lvlJc w:val="left"/>
      <w:pPr>
        <w:ind w:left="2702" w:hanging="291"/>
      </w:pPr>
      <w:rPr>
        <w:rFonts w:hint="eastAsia"/>
        <w:strike w:val="0"/>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lvlText w:val="%7."/>
      <w:lvlJc w:val="left"/>
      <w:pPr>
        <w:ind w:left="3840" w:hanging="480"/>
      </w:pPr>
      <w:rPr>
        <w:rFonts w:cs="Times New Roman" w:hint="eastAsia"/>
        <w:b w:val="0"/>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127" w15:restartNumberingAfterBreak="0">
    <w:nsid w:val="49F17A0F"/>
    <w:multiLevelType w:val="multilevel"/>
    <w:tmpl w:val="FDCC1F2A"/>
    <w:lvl w:ilvl="0">
      <w:start w:val="9"/>
      <w:numFmt w:val="decimal"/>
      <w:suff w:val="space"/>
      <w:lvlText w:val="%1."/>
      <w:lvlJc w:val="left"/>
      <w:pPr>
        <w:ind w:left="360" w:hanging="360"/>
      </w:pPr>
      <w:rPr>
        <w:rFonts w:hint="default"/>
        <w:w w:val="95"/>
      </w:rPr>
    </w:lvl>
    <w:lvl w:ilvl="1">
      <w:start w:val="1"/>
      <w:numFmt w:val="decimal"/>
      <w:isLgl/>
      <w:lvlText w:val="%1.%2"/>
      <w:lvlJc w:val="left"/>
      <w:pPr>
        <w:ind w:left="720" w:hanging="720"/>
      </w:pPr>
      <w:rPr>
        <w:rFonts w:cs="Times New Roman" w:hint="default"/>
      </w:rPr>
    </w:lvl>
    <w:lvl w:ilvl="2">
      <w:start w:val="3"/>
      <w:numFmt w:val="decimal"/>
      <w:isLgl/>
      <w:lvlText w:val="%1.%2.%3"/>
      <w:lvlJc w:val="left"/>
      <w:pPr>
        <w:ind w:left="720" w:hanging="720"/>
      </w:pPr>
      <w:rPr>
        <w:rFonts w:cs="Times New Roman" w:hint="default"/>
      </w:rPr>
    </w:lvl>
    <w:lvl w:ilvl="3">
      <w:numFmt w:val="decimal"/>
      <w:isLgl/>
      <w:lvlText w:val="%1.%2.%3.%4"/>
      <w:lvlJc w:val="left"/>
      <w:pPr>
        <w:ind w:left="46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28" w15:restartNumberingAfterBreak="0">
    <w:nsid w:val="4AA96EB7"/>
    <w:multiLevelType w:val="hybridMultilevel"/>
    <w:tmpl w:val="201E8D54"/>
    <w:lvl w:ilvl="0" w:tplc="4A726812">
      <w:start w:val="2"/>
      <w:numFmt w:val="decimal"/>
      <w:lvlText w:val="(%1)"/>
      <w:lvlJc w:val="left"/>
      <w:pPr>
        <w:ind w:left="1288" w:hanging="720"/>
      </w:pPr>
      <w:rPr>
        <w:rFonts w:ascii="Times New Roman" w:hAnsi="Times New Roman"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9" w15:restartNumberingAfterBreak="0">
    <w:nsid w:val="4AFD108F"/>
    <w:multiLevelType w:val="multilevel"/>
    <w:tmpl w:val="CF36FFDE"/>
    <w:lvl w:ilvl="0">
      <w:start w:val="4"/>
      <w:numFmt w:val="decimal"/>
      <w:suff w:val="space"/>
      <w:lvlText w:val="%1."/>
      <w:lvlJc w:val="left"/>
      <w:pPr>
        <w:ind w:left="840" w:hanging="360"/>
      </w:pPr>
      <w:rPr>
        <w:rFonts w:cs="Times New Roman" w:hint="default"/>
      </w:rPr>
    </w:lvl>
    <w:lvl w:ilvl="1">
      <w:start w:val="4"/>
      <w:numFmt w:val="decimal"/>
      <w:lvlText w:val="%2."/>
      <w:lvlJc w:val="left"/>
      <w:pPr>
        <w:ind w:left="1440" w:hanging="480"/>
      </w:pPr>
      <w:rPr>
        <w:rFonts w:cs="Times New Roman" w:hint="eastAsia"/>
      </w:rPr>
    </w:lvl>
    <w:lvl w:ilvl="2">
      <w:start w:val="1"/>
      <w:numFmt w:val="lowerRoman"/>
      <w:lvlText w:val="%3."/>
      <w:lvlJc w:val="right"/>
      <w:pPr>
        <w:ind w:left="1920" w:hanging="480"/>
      </w:pPr>
      <w:rPr>
        <w:rFonts w:cs="Times New Roman" w:hint="eastAsia"/>
      </w:rPr>
    </w:lvl>
    <w:lvl w:ilvl="3">
      <w:start w:val="2"/>
      <w:numFmt w:val="decimal"/>
      <w:lvlText w:val="%4."/>
      <w:lvlJc w:val="left"/>
      <w:pPr>
        <w:ind w:left="2400" w:hanging="480"/>
      </w:pPr>
      <w:rPr>
        <w:rFonts w:cs="Times New Roman" w:hint="eastAsia"/>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3"/>
      <w:numFmt w:val="decimal"/>
      <w:lvlText w:val="%7."/>
      <w:lvlJc w:val="left"/>
      <w:pPr>
        <w:ind w:left="3840" w:hanging="480"/>
      </w:pPr>
      <w:rPr>
        <w:rFonts w:cs="Times New Roman" w:hint="eastAsia"/>
        <w:color w:val="auto"/>
        <w:sz w:val="24"/>
        <w:szCs w:val="24"/>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130" w15:restartNumberingAfterBreak="0">
    <w:nsid w:val="4BE01BBE"/>
    <w:multiLevelType w:val="hybridMultilevel"/>
    <w:tmpl w:val="E15882D6"/>
    <w:lvl w:ilvl="0" w:tplc="9C9CB186">
      <w:start w:val="1"/>
      <w:numFmt w:val="decimal"/>
      <w:suff w:val="space"/>
      <w:lvlText w:val="%1."/>
      <w:lvlJc w:val="left"/>
      <w:pPr>
        <w:ind w:left="3240" w:hanging="360"/>
      </w:pPr>
      <w:rPr>
        <w:rFonts w:ascii="Times New Roman" w:hAnsi="Times New Roman" w:cs="Times New Roman" w:hint="default"/>
        <w:sz w:val="24"/>
      </w:rPr>
    </w:lvl>
    <w:lvl w:ilvl="1" w:tplc="04090019" w:tentative="1">
      <w:start w:val="1"/>
      <w:numFmt w:val="ideographTraditional"/>
      <w:lvlText w:val="%2、"/>
      <w:lvlJc w:val="left"/>
      <w:pPr>
        <w:ind w:left="1231" w:hanging="480"/>
      </w:pPr>
      <w:rPr>
        <w:rFonts w:cs="Times New Roman"/>
      </w:rPr>
    </w:lvl>
    <w:lvl w:ilvl="2" w:tplc="0409001B" w:tentative="1">
      <w:start w:val="1"/>
      <w:numFmt w:val="lowerRoman"/>
      <w:lvlText w:val="%3."/>
      <w:lvlJc w:val="right"/>
      <w:pPr>
        <w:ind w:left="1711" w:hanging="480"/>
      </w:pPr>
      <w:rPr>
        <w:rFonts w:cs="Times New Roman"/>
      </w:rPr>
    </w:lvl>
    <w:lvl w:ilvl="3" w:tplc="0409000F" w:tentative="1">
      <w:start w:val="1"/>
      <w:numFmt w:val="decimal"/>
      <w:lvlText w:val="%4."/>
      <w:lvlJc w:val="left"/>
      <w:pPr>
        <w:ind w:left="2191" w:hanging="480"/>
      </w:pPr>
      <w:rPr>
        <w:rFonts w:cs="Times New Roman"/>
      </w:rPr>
    </w:lvl>
    <w:lvl w:ilvl="4" w:tplc="04090019" w:tentative="1">
      <w:start w:val="1"/>
      <w:numFmt w:val="ideographTraditional"/>
      <w:lvlText w:val="%5、"/>
      <w:lvlJc w:val="left"/>
      <w:pPr>
        <w:ind w:left="2671" w:hanging="480"/>
      </w:pPr>
      <w:rPr>
        <w:rFonts w:cs="Times New Roman"/>
      </w:rPr>
    </w:lvl>
    <w:lvl w:ilvl="5" w:tplc="0409001B" w:tentative="1">
      <w:start w:val="1"/>
      <w:numFmt w:val="lowerRoman"/>
      <w:lvlText w:val="%6."/>
      <w:lvlJc w:val="right"/>
      <w:pPr>
        <w:ind w:left="3151" w:hanging="480"/>
      </w:pPr>
      <w:rPr>
        <w:rFonts w:cs="Times New Roman"/>
      </w:rPr>
    </w:lvl>
    <w:lvl w:ilvl="6" w:tplc="0409000F" w:tentative="1">
      <w:start w:val="1"/>
      <w:numFmt w:val="decimal"/>
      <w:lvlText w:val="%7."/>
      <w:lvlJc w:val="left"/>
      <w:pPr>
        <w:ind w:left="3631" w:hanging="480"/>
      </w:pPr>
      <w:rPr>
        <w:rFonts w:cs="Times New Roman"/>
      </w:rPr>
    </w:lvl>
    <w:lvl w:ilvl="7" w:tplc="04090019" w:tentative="1">
      <w:start w:val="1"/>
      <w:numFmt w:val="ideographTraditional"/>
      <w:lvlText w:val="%8、"/>
      <w:lvlJc w:val="left"/>
      <w:pPr>
        <w:ind w:left="4111" w:hanging="480"/>
      </w:pPr>
      <w:rPr>
        <w:rFonts w:cs="Times New Roman"/>
      </w:rPr>
    </w:lvl>
    <w:lvl w:ilvl="8" w:tplc="0409001B" w:tentative="1">
      <w:start w:val="1"/>
      <w:numFmt w:val="lowerRoman"/>
      <w:lvlText w:val="%9."/>
      <w:lvlJc w:val="right"/>
      <w:pPr>
        <w:ind w:left="4591" w:hanging="480"/>
      </w:pPr>
      <w:rPr>
        <w:rFonts w:cs="Times New Roman"/>
      </w:rPr>
    </w:lvl>
  </w:abstractNum>
  <w:abstractNum w:abstractNumId="131" w15:restartNumberingAfterBreak="0">
    <w:nsid w:val="4C6C1482"/>
    <w:multiLevelType w:val="multilevel"/>
    <w:tmpl w:val="61D249DE"/>
    <w:lvl w:ilvl="0">
      <w:start w:val="1"/>
      <w:numFmt w:val="decimal"/>
      <w:suff w:val="space"/>
      <w:lvlText w:val="%1."/>
      <w:lvlJc w:val="left"/>
      <w:pPr>
        <w:ind w:left="840" w:hanging="360"/>
      </w:pPr>
      <w:rPr>
        <w:rFonts w:cs="Times New Roman" w:hint="default"/>
        <w:color w:val="auto"/>
      </w:rPr>
    </w:lvl>
    <w:lvl w:ilvl="1">
      <w:start w:val="1"/>
      <w:numFmt w:val="decimal"/>
      <w:lvlText w:val="%2."/>
      <w:lvlJc w:val="left"/>
      <w:pPr>
        <w:ind w:left="1440" w:hanging="480"/>
      </w:pPr>
      <w:rPr>
        <w:rFonts w:ascii="Times New Roman" w:hAnsi="Times New Roman" w:cs="Times New Roman" w:hint="default"/>
      </w:rPr>
    </w:lvl>
    <w:lvl w:ilvl="2">
      <w:start w:val="1"/>
      <w:numFmt w:val="lowerRoman"/>
      <w:lvlText w:val="%3."/>
      <w:lvlJc w:val="right"/>
      <w:pPr>
        <w:ind w:left="1920" w:hanging="480"/>
      </w:pPr>
      <w:rPr>
        <w:rFonts w:cs="Times New Roman" w:hint="eastAsia"/>
      </w:rPr>
    </w:lvl>
    <w:lvl w:ilvl="3">
      <w:start w:val="1"/>
      <w:numFmt w:val="decimal"/>
      <w:lvlText w:val="%4."/>
      <w:lvlJc w:val="left"/>
      <w:pPr>
        <w:ind w:left="2400" w:hanging="480"/>
      </w:pPr>
      <w:rPr>
        <w:rFonts w:cs="Times New Roman" w:hint="eastAsia"/>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lvlText w:val="%7."/>
      <w:lvlJc w:val="left"/>
      <w:pPr>
        <w:ind w:left="3840" w:hanging="480"/>
      </w:pPr>
      <w:rPr>
        <w:rFonts w:cs="Times New Roman" w:hint="eastAsia"/>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132" w15:restartNumberingAfterBreak="0">
    <w:nsid w:val="4F1D4B9B"/>
    <w:multiLevelType w:val="hybridMultilevel"/>
    <w:tmpl w:val="7E7CC2AC"/>
    <w:lvl w:ilvl="0" w:tplc="E2184362">
      <w:start w:val="1"/>
      <w:numFmt w:val="decimal"/>
      <w:suff w:val="space"/>
      <w:lvlText w:val="%1."/>
      <w:lvlJc w:val="left"/>
      <w:pPr>
        <w:ind w:left="558" w:hanging="360"/>
      </w:pPr>
      <w:rPr>
        <w:rFonts w:cs="Times New Roman" w:hint="default"/>
        <w:b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3" w15:restartNumberingAfterBreak="0">
    <w:nsid w:val="4F6E79E2"/>
    <w:multiLevelType w:val="hybridMultilevel"/>
    <w:tmpl w:val="2CA4EC16"/>
    <w:lvl w:ilvl="0" w:tplc="E11C8BB6">
      <w:start w:val="1"/>
      <w:numFmt w:val="decimal"/>
      <w:suff w:val="space"/>
      <w:lvlText w:val="%1."/>
      <w:lvlJc w:val="left"/>
      <w:pPr>
        <w:ind w:left="644" w:hanging="360"/>
      </w:pPr>
      <w:rPr>
        <w:rFonts w:hint="default"/>
        <w:color w:val="auto"/>
        <w:sz w:val="24"/>
      </w:rPr>
    </w:lvl>
    <w:lvl w:ilvl="1" w:tplc="04090019" w:tentative="1">
      <w:start w:val="1"/>
      <w:numFmt w:val="ideographTraditional"/>
      <w:lvlText w:val="%2、"/>
      <w:lvlJc w:val="left"/>
      <w:pPr>
        <w:ind w:left="764" w:hanging="480"/>
      </w:pPr>
    </w:lvl>
    <w:lvl w:ilvl="2" w:tplc="0409001B" w:tentative="1">
      <w:start w:val="1"/>
      <w:numFmt w:val="lowerRoman"/>
      <w:lvlText w:val="%3."/>
      <w:lvlJc w:val="right"/>
      <w:pPr>
        <w:ind w:left="1244" w:hanging="480"/>
      </w:pPr>
    </w:lvl>
    <w:lvl w:ilvl="3" w:tplc="0409000F" w:tentative="1">
      <w:start w:val="1"/>
      <w:numFmt w:val="decimal"/>
      <w:lvlText w:val="%4."/>
      <w:lvlJc w:val="left"/>
      <w:pPr>
        <w:ind w:left="1724" w:hanging="480"/>
      </w:pPr>
    </w:lvl>
    <w:lvl w:ilvl="4" w:tplc="04090019" w:tentative="1">
      <w:start w:val="1"/>
      <w:numFmt w:val="ideographTraditional"/>
      <w:lvlText w:val="%5、"/>
      <w:lvlJc w:val="left"/>
      <w:pPr>
        <w:ind w:left="2204" w:hanging="480"/>
      </w:pPr>
    </w:lvl>
    <w:lvl w:ilvl="5" w:tplc="0409001B" w:tentative="1">
      <w:start w:val="1"/>
      <w:numFmt w:val="lowerRoman"/>
      <w:lvlText w:val="%6."/>
      <w:lvlJc w:val="right"/>
      <w:pPr>
        <w:ind w:left="2684" w:hanging="480"/>
      </w:pPr>
    </w:lvl>
    <w:lvl w:ilvl="6" w:tplc="0409000F" w:tentative="1">
      <w:start w:val="1"/>
      <w:numFmt w:val="decimal"/>
      <w:lvlText w:val="%7."/>
      <w:lvlJc w:val="left"/>
      <w:pPr>
        <w:ind w:left="3164" w:hanging="480"/>
      </w:pPr>
    </w:lvl>
    <w:lvl w:ilvl="7" w:tplc="04090019" w:tentative="1">
      <w:start w:val="1"/>
      <w:numFmt w:val="ideographTraditional"/>
      <w:lvlText w:val="%8、"/>
      <w:lvlJc w:val="left"/>
      <w:pPr>
        <w:ind w:left="3644" w:hanging="480"/>
      </w:pPr>
    </w:lvl>
    <w:lvl w:ilvl="8" w:tplc="0409001B" w:tentative="1">
      <w:start w:val="1"/>
      <w:numFmt w:val="lowerRoman"/>
      <w:lvlText w:val="%9."/>
      <w:lvlJc w:val="right"/>
      <w:pPr>
        <w:ind w:left="4124" w:hanging="480"/>
      </w:pPr>
    </w:lvl>
  </w:abstractNum>
  <w:abstractNum w:abstractNumId="134" w15:restartNumberingAfterBreak="0">
    <w:nsid w:val="4FA06440"/>
    <w:multiLevelType w:val="hybridMultilevel"/>
    <w:tmpl w:val="4ECA1402"/>
    <w:lvl w:ilvl="0" w:tplc="0E24DA1A">
      <w:start w:val="1"/>
      <w:numFmt w:val="decimal"/>
      <w:suff w:val="space"/>
      <w:lvlText w:val="%1."/>
      <w:lvlJc w:val="left"/>
      <w:pPr>
        <w:ind w:left="1263" w:hanging="227"/>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5" w15:restartNumberingAfterBreak="0">
    <w:nsid w:val="4FC03E2C"/>
    <w:multiLevelType w:val="hybridMultilevel"/>
    <w:tmpl w:val="D84423FE"/>
    <w:lvl w:ilvl="0" w:tplc="DC428F12">
      <w:start w:val="1"/>
      <w:numFmt w:val="decimal"/>
      <w:lvlText w:val="%1."/>
      <w:lvlJc w:val="left"/>
      <w:pPr>
        <w:ind w:left="491" w:hanging="240"/>
      </w:pPr>
      <w:rPr>
        <w:rFonts w:cs="Times New Roman" w:hint="default"/>
        <w:color w:val="auto"/>
      </w:rPr>
    </w:lvl>
    <w:lvl w:ilvl="1" w:tplc="52587FA2">
      <w:start w:val="1"/>
      <w:numFmt w:val="decimal"/>
      <w:lvlText w:val="%2."/>
      <w:lvlJc w:val="left"/>
      <w:pPr>
        <w:ind w:left="840" w:hanging="360"/>
      </w:pPr>
      <w:rPr>
        <w:rFonts w:cs="Times New Roman" w:hint="default"/>
        <w:color w:val="auto"/>
      </w:rPr>
    </w:lvl>
    <w:lvl w:ilvl="2" w:tplc="7D84BACC">
      <w:start w:val="2"/>
      <w:numFmt w:val="upperLetter"/>
      <w:lvlText w:val="%3."/>
      <w:lvlJc w:val="left"/>
      <w:pPr>
        <w:ind w:left="1320" w:hanging="360"/>
      </w:pPr>
      <w:rPr>
        <w:rFonts w:cs="Times New Roman" w:hint="default"/>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6" w15:restartNumberingAfterBreak="0">
    <w:nsid w:val="506A3872"/>
    <w:multiLevelType w:val="hybridMultilevel"/>
    <w:tmpl w:val="3886F0FE"/>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7" w15:restartNumberingAfterBreak="0">
    <w:nsid w:val="52EB5B28"/>
    <w:multiLevelType w:val="hybridMultilevel"/>
    <w:tmpl w:val="2DE079C6"/>
    <w:lvl w:ilvl="0" w:tplc="27CABFD2">
      <w:start w:val="1"/>
      <w:numFmt w:val="decimal"/>
      <w:lvlText w:val="%1."/>
      <w:lvlJc w:val="left"/>
      <w:pPr>
        <w:ind w:left="480" w:hanging="480"/>
      </w:pPr>
      <w:rPr>
        <w:rFonts w:hint="eastAsia"/>
      </w:rPr>
    </w:lvl>
    <w:lvl w:ilvl="1" w:tplc="B3AC7446">
      <w:start w:val="1"/>
      <w:numFmt w:val="decimal"/>
      <w:suff w:val="space"/>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8" w15:restartNumberingAfterBreak="0">
    <w:nsid w:val="52F42498"/>
    <w:multiLevelType w:val="hybridMultilevel"/>
    <w:tmpl w:val="411EA1E2"/>
    <w:lvl w:ilvl="0" w:tplc="14821912">
      <w:start w:val="1"/>
      <w:numFmt w:val="decimal"/>
      <w:suff w:val="space"/>
      <w:lvlText w:val="%1."/>
      <w:lvlJc w:val="left"/>
      <w:pPr>
        <w:ind w:left="360" w:hanging="360"/>
      </w:pPr>
      <w:rPr>
        <w:rFonts w:cs="Times New Roman" w:hint="default"/>
        <w:b w:val="0"/>
      </w:rPr>
    </w:lvl>
    <w:lvl w:ilvl="1" w:tplc="04090019" w:tentative="1">
      <w:start w:val="1"/>
      <w:numFmt w:val="ideographTraditional"/>
      <w:lvlText w:val="%2、"/>
      <w:lvlJc w:val="left"/>
      <w:pPr>
        <w:ind w:left="1239" w:hanging="480"/>
      </w:pPr>
      <w:rPr>
        <w:rFonts w:cs="Times New Roman"/>
      </w:rPr>
    </w:lvl>
    <w:lvl w:ilvl="2" w:tplc="0409001B" w:tentative="1">
      <w:start w:val="1"/>
      <w:numFmt w:val="lowerRoman"/>
      <w:lvlText w:val="%3."/>
      <w:lvlJc w:val="right"/>
      <w:pPr>
        <w:ind w:left="1719" w:hanging="480"/>
      </w:pPr>
      <w:rPr>
        <w:rFonts w:cs="Times New Roman"/>
      </w:rPr>
    </w:lvl>
    <w:lvl w:ilvl="3" w:tplc="0409000F" w:tentative="1">
      <w:start w:val="1"/>
      <w:numFmt w:val="decimal"/>
      <w:lvlText w:val="%4."/>
      <w:lvlJc w:val="left"/>
      <w:pPr>
        <w:ind w:left="2199" w:hanging="480"/>
      </w:pPr>
      <w:rPr>
        <w:rFonts w:cs="Times New Roman"/>
      </w:rPr>
    </w:lvl>
    <w:lvl w:ilvl="4" w:tplc="04090019" w:tentative="1">
      <w:start w:val="1"/>
      <w:numFmt w:val="ideographTraditional"/>
      <w:lvlText w:val="%5、"/>
      <w:lvlJc w:val="left"/>
      <w:pPr>
        <w:ind w:left="2679" w:hanging="480"/>
      </w:pPr>
      <w:rPr>
        <w:rFonts w:cs="Times New Roman"/>
      </w:rPr>
    </w:lvl>
    <w:lvl w:ilvl="5" w:tplc="0409001B" w:tentative="1">
      <w:start w:val="1"/>
      <w:numFmt w:val="lowerRoman"/>
      <w:lvlText w:val="%6."/>
      <w:lvlJc w:val="right"/>
      <w:pPr>
        <w:ind w:left="3159" w:hanging="480"/>
      </w:pPr>
      <w:rPr>
        <w:rFonts w:cs="Times New Roman"/>
      </w:rPr>
    </w:lvl>
    <w:lvl w:ilvl="6" w:tplc="0409000F" w:tentative="1">
      <w:start w:val="1"/>
      <w:numFmt w:val="decimal"/>
      <w:lvlText w:val="%7."/>
      <w:lvlJc w:val="left"/>
      <w:pPr>
        <w:ind w:left="3639" w:hanging="480"/>
      </w:pPr>
      <w:rPr>
        <w:rFonts w:cs="Times New Roman"/>
      </w:rPr>
    </w:lvl>
    <w:lvl w:ilvl="7" w:tplc="04090019" w:tentative="1">
      <w:start w:val="1"/>
      <w:numFmt w:val="ideographTraditional"/>
      <w:lvlText w:val="%8、"/>
      <w:lvlJc w:val="left"/>
      <w:pPr>
        <w:ind w:left="4119" w:hanging="480"/>
      </w:pPr>
      <w:rPr>
        <w:rFonts w:cs="Times New Roman"/>
      </w:rPr>
    </w:lvl>
    <w:lvl w:ilvl="8" w:tplc="0409001B" w:tentative="1">
      <w:start w:val="1"/>
      <w:numFmt w:val="lowerRoman"/>
      <w:lvlText w:val="%9."/>
      <w:lvlJc w:val="right"/>
      <w:pPr>
        <w:ind w:left="4599" w:hanging="480"/>
      </w:pPr>
      <w:rPr>
        <w:rFonts w:cs="Times New Roman"/>
      </w:rPr>
    </w:lvl>
  </w:abstractNum>
  <w:abstractNum w:abstractNumId="139" w15:restartNumberingAfterBreak="0">
    <w:nsid w:val="52FC636A"/>
    <w:multiLevelType w:val="hybridMultilevel"/>
    <w:tmpl w:val="167E2D6E"/>
    <w:lvl w:ilvl="0" w:tplc="FB42CEA4">
      <w:start w:val="1"/>
      <w:numFmt w:val="decimal"/>
      <w:lvlText w:val="(%1)"/>
      <w:lvlJc w:val="left"/>
      <w:pPr>
        <w:ind w:left="1200" w:hanging="720"/>
      </w:pPr>
      <w:rPr>
        <w:rFonts w:hint="default"/>
      </w:rPr>
    </w:lvl>
    <w:lvl w:ilvl="1" w:tplc="2CCE226C">
      <w:start w:val="1"/>
      <w:numFmt w:val="decimal"/>
      <w:lvlText w:val="(%2)"/>
      <w:lvlJc w:val="left"/>
      <w:pPr>
        <w:ind w:left="1200" w:hanging="720"/>
      </w:pPr>
      <w:rPr>
        <w:rFonts w:ascii="Times New Roman" w:hAnsi="Times New Roman" w:cs="Times New Roma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0" w15:restartNumberingAfterBreak="0">
    <w:nsid w:val="539A10DC"/>
    <w:multiLevelType w:val="hybridMultilevel"/>
    <w:tmpl w:val="9BA46842"/>
    <w:lvl w:ilvl="0" w:tplc="502E84EA">
      <w:start w:val="1"/>
      <w:numFmt w:val="decimal"/>
      <w:suff w:val="space"/>
      <w:lvlText w:val="%1."/>
      <w:lvlJc w:val="left"/>
      <w:pPr>
        <w:ind w:left="3240" w:hanging="360"/>
      </w:pPr>
      <w:rPr>
        <w:rFonts w:cs="Times New Roman" w:hint="default"/>
      </w:rPr>
    </w:lvl>
    <w:lvl w:ilvl="1" w:tplc="04090019" w:tentative="1">
      <w:start w:val="1"/>
      <w:numFmt w:val="ideographTraditional"/>
      <w:lvlText w:val="%2、"/>
      <w:lvlJc w:val="left"/>
      <w:pPr>
        <w:ind w:left="1320" w:hanging="480"/>
      </w:pPr>
      <w:rPr>
        <w:rFonts w:cs="Times New Roman"/>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141" w15:restartNumberingAfterBreak="0">
    <w:nsid w:val="54DD6AA6"/>
    <w:multiLevelType w:val="multilevel"/>
    <w:tmpl w:val="93188B60"/>
    <w:lvl w:ilvl="0">
      <w:start w:val="1"/>
      <w:numFmt w:val="decimal"/>
      <w:suff w:val="space"/>
      <w:lvlText w:val="%1."/>
      <w:lvlJc w:val="left"/>
      <w:pPr>
        <w:ind w:left="360" w:hanging="360"/>
      </w:pPr>
      <w:rPr>
        <w:rFonts w:ascii="Times New Roman" w:hAnsi="Times New Roman" w:cs="Times New Roman" w:hint="default"/>
        <w:color w:val="auto"/>
        <w:w w:val="95"/>
      </w:rPr>
    </w:lvl>
    <w:lvl w:ilvl="1">
      <w:start w:val="1"/>
      <w:numFmt w:val="decimal"/>
      <w:isLgl/>
      <w:lvlText w:val="%1.%2"/>
      <w:lvlJc w:val="left"/>
      <w:pPr>
        <w:ind w:left="720" w:hanging="720"/>
      </w:pPr>
      <w:rPr>
        <w:rFonts w:cs="Times New Roman" w:hint="default"/>
      </w:rPr>
    </w:lvl>
    <w:lvl w:ilvl="2">
      <w:start w:val="3"/>
      <w:numFmt w:val="decimal"/>
      <w:isLgl/>
      <w:lvlText w:val="%1.%2.%3"/>
      <w:lvlJc w:val="left"/>
      <w:pPr>
        <w:ind w:left="720" w:hanging="720"/>
      </w:pPr>
      <w:rPr>
        <w:rFonts w:cs="Times New Roman" w:hint="default"/>
      </w:rPr>
    </w:lvl>
    <w:lvl w:ilvl="3">
      <w:numFmt w:val="decimal"/>
      <w:isLgl/>
      <w:lvlText w:val="%1.%2.%3.%4"/>
      <w:lvlJc w:val="left"/>
      <w:pPr>
        <w:ind w:left="46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42" w15:restartNumberingAfterBreak="0">
    <w:nsid w:val="552A653C"/>
    <w:multiLevelType w:val="hybridMultilevel"/>
    <w:tmpl w:val="EB0EF4F4"/>
    <w:lvl w:ilvl="0" w:tplc="365CB454">
      <w:start w:val="1"/>
      <w:numFmt w:val="decimal"/>
      <w:lvlText w:val="%1."/>
      <w:lvlJc w:val="left"/>
      <w:pPr>
        <w:ind w:left="731" w:hanging="360"/>
      </w:pPr>
      <w:rPr>
        <w:rFonts w:cs="Times New Roman" w:hint="default"/>
      </w:rPr>
    </w:lvl>
    <w:lvl w:ilvl="1" w:tplc="04090019" w:tentative="1">
      <w:start w:val="1"/>
      <w:numFmt w:val="ideographTraditional"/>
      <w:lvlText w:val="%2、"/>
      <w:lvlJc w:val="left"/>
      <w:pPr>
        <w:ind w:left="851" w:hanging="480"/>
      </w:pPr>
    </w:lvl>
    <w:lvl w:ilvl="2" w:tplc="0409001B" w:tentative="1">
      <w:start w:val="1"/>
      <w:numFmt w:val="lowerRoman"/>
      <w:lvlText w:val="%3."/>
      <w:lvlJc w:val="right"/>
      <w:pPr>
        <w:ind w:left="1331" w:hanging="480"/>
      </w:pPr>
    </w:lvl>
    <w:lvl w:ilvl="3" w:tplc="0409000F" w:tentative="1">
      <w:start w:val="1"/>
      <w:numFmt w:val="decimal"/>
      <w:lvlText w:val="%4."/>
      <w:lvlJc w:val="left"/>
      <w:pPr>
        <w:ind w:left="1811" w:hanging="480"/>
      </w:pPr>
    </w:lvl>
    <w:lvl w:ilvl="4" w:tplc="04090019" w:tentative="1">
      <w:start w:val="1"/>
      <w:numFmt w:val="ideographTraditional"/>
      <w:lvlText w:val="%5、"/>
      <w:lvlJc w:val="left"/>
      <w:pPr>
        <w:ind w:left="2291" w:hanging="480"/>
      </w:pPr>
    </w:lvl>
    <w:lvl w:ilvl="5" w:tplc="0409001B" w:tentative="1">
      <w:start w:val="1"/>
      <w:numFmt w:val="lowerRoman"/>
      <w:lvlText w:val="%6."/>
      <w:lvlJc w:val="right"/>
      <w:pPr>
        <w:ind w:left="2771" w:hanging="480"/>
      </w:pPr>
    </w:lvl>
    <w:lvl w:ilvl="6" w:tplc="0409000F" w:tentative="1">
      <w:start w:val="1"/>
      <w:numFmt w:val="decimal"/>
      <w:lvlText w:val="%7."/>
      <w:lvlJc w:val="left"/>
      <w:pPr>
        <w:ind w:left="3251" w:hanging="480"/>
      </w:pPr>
    </w:lvl>
    <w:lvl w:ilvl="7" w:tplc="04090019" w:tentative="1">
      <w:start w:val="1"/>
      <w:numFmt w:val="ideographTraditional"/>
      <w:lvlText w:val="%8、"/>
      <w:lvlJc w:val="left"/>
      <w:pPr>
        <w:ind w:left="3731" w:hanging="480"/>
      </w:pPr>
    </w:lvl>
    <w:lvl w:ilvl="8" w:tplc="0409001B" w:tentative="1">
      <w:start w:val="1"/>
      <w:numFmt w:val="lowerRoman"/>
      <w:lvlText w:val="%9."/>
      <w:lvlJc w:val="right"/>
      <w:pPr>
        <w:ind w:left="4211" w:hanging="480"/>
      </w:pPr>
    </w:lvl>
  </w:abstractNum>
  <w:abstractNum w:abstractNumId="143" w15:restartNumberingAfterBreak="0">
    <w:nsid w:val="55666645"/>
    <w:multiLevelType w:val="hybridMultilevel"/>
    <w:tmpl w:val="4880C816"/>
    <w:lvl w:ilvl="0" w:tplc="6F8E0846">
      <w:start w:val="1"/>
      <w:numFmt w:val="decimal"/>
      <w:suff w:val="space"/>
      <w:lvlText w:val="%1."/>
      <w:lvlJc w:val="left"/>
      <w:pPr>
        <w:ind w:left="480" w:hanging="480"/>
      </w:pPr>
      <w:rPr>
        <w:rFonts w:hint="default"/>
        <w:color w:val="auto"/>
      </w:rPr>
    </w:lvl>
    <w:lvl w:ilvl="1" w:tplc="69069532">
      <w:start w:val="1"/>
      <w:numFmt w:val="decimal"/>
      <w:suff w:val="space"/>
      <w:lvlText w:val="%2."/>
      <w:lvlJc w:val="left"/>
      <w:pPr>
        <w:ind w:left="840" w:hanging="360"/>
      </w:pPr>
      <w:rPr>
        <w:rFonts w:cs="Times New Roman" w:hint="default"/>
        <w:color w:val="auto"/>
        <w:sz w:val="24"/>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4" w15:restartNumberingAfterBreak="0">
    <w:nsid w:val="55D33780"/>
    <w:multiLevelType w:val="hybridMultilevel"/>
    <w:tmpl w:val="9E9E965C"/>
    <w:lvl w:ilvl="0" w:tplc="01F0AD1C">
      <w:start w:val="1"/>
      <w:numFmt w:val="decimal"/>
      <w:suff w:val="space"/>
      <w:lvlText w:val="%1."/>
      <w:lvlJc w:val="left"/>
      <w:pPr>
        <w:ind w:left="480" w:hanging="480"/>
      </w:pPr>
      <w:rPr>
        <w:rFonts w:ascii="Times New Roman" w:hAnsi="Times New Roman" w:cs="Times New Roman" w:hint="default"/>
        <w:color w:val="auto"/>
      </w:rPr>
    </w:lvl>
    <w:lvl w:ilvl="1" w:tplc="AE14BF10">
      <w:start w:val="1"/>
      <w:numFmt w:val="decimal"/>
      <w:suff w:val="space"/>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5" w15:restartNumberingAfterBreak="0">
    <w:nsid w:val="56140994"/>
    <w:multiLevelType w:val="multilevel"/>
    <w:tmpl w:val="10D2AA7A"/>
    <w:lvl w:ilvl="0">
      <w:start w:val="1"/>
      <w:numFmt w:val="decimal"/>
      <w:lvlText w:val="%1."/>
      <w:lvlJc w:val="left"/>
      <w:pPr>
        <w:ind w:left="840" w:hanging="360"/>
      </w:pPr>
      <w:rPr>
        <w:rFonts w:ascii="Times New Roman" w:hAnsi="Times New Roman" w:cs="Times New Roman" w:hint="default"/>
        <w:i w:val="0"/>
      </w:rPr>
    </w:lvl>
    <w:lvl w:ilvl="1">
      <w:start w:val="3"/>
      <w:numFmt w:val="decimal"/>
      <w:lvlText w:val="%2."/>
      <w:lvlJc w:val="left"/>
      <w:pPr>
        <w:ind w:left="1440" w:hanging="480"/>
      </w:pPr>
      <w:rPr>
        <w:rFonts w:cs="Times New Roman" w:hint="eastAsia"/>
      </w:rPr>
    </w:lvl>
    <w:lvl w:ilvl="2">
      <w:start w:val="1"/>
      <w:numFmt w:val="lowerRoman"/>
      <w:lvlText w:val="%3."/>
      <w:lvlJc w:val="right"/>
      <w:pPr>
        <w:ind w:left="1920" w:hanging="480"/>
      </w:pPr>
      <w:rPr>
        <w:rFonts w:cs="Times New Roman" w:hint="eastAsia"/>
      </w:rPr>
    </w:lvl>
    <w:lvl w:ilvl="3">
      <w:start w:val="3"/>
      <w:numFmt w:val="decimal"/>
      <w:lvlText w:val="%4."/>
      <w:lvlJc w:val="left"/>
      <w:pPr>
        <w:ind w:left="2400" w:hanging="480"/>
      </w:pPr>
      <w:rPr>
        <w:rFonts w:cs="Times New Roman" w:hint="eastAsia"/>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suff w:val="space"/>
      <w:lvlText w:val="%7."/>
      <w:lvlJc w:val="left"/>
      <w:pPr>
        <w:ind w:left="3840" w:hanging="480"/>
      </w:pPr>
      <w:rPr>
        <w:rFonts w:cs="Times New Roman" w:hint="eastAsia"/>
        <w:b w:val="0"/>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146" w15:restartNumberingAfterBreak="0">
    <w:nsid w:val="566527A9"/>
    <w:multiLevelType w:val="hybridMultilevel"/>
    <w:tmpl w:val="305A6B5C"/>
    <w:lvl w:ilvl="0" w:tplc="F5486A80">
      <w:start w:val="1"/>
      <w:numFmt w:val="decimal"/>
      <w:suff w:val="space"/>
      <w:lvlText w:val="%1."/>
      <w:lvlJc w:val="left"/>
      <w:pPr>
        <w:ind w:left="749" w:hanging="360"/>
      </w:pPr>
      <w:rPr>
        <w:rFonts w:cs="Times New Roman" w:hint="default"/>
      </w:rPr>
    </w:lvl>
    <w:lvl w:ilvl="1" w:tplc="04090019" w:tentative="1">
      <w:start w:val="1"/>
      <w:numFmt w:val="ideographTraditional"/>
      <w:lvlText w:val="%2、"/>
      <w:lvlJc w:val="left"/>
      <w:pPr>
        <w:ind w:left="1349" w:hanging="480"/>
      </w:pPr>
      <w:rPr>
        <w:rFonts w:cs="Times New Roman"/>
      </w:rPr>
    </w:lvl>
    <w:lvl w:ilvl="2" w:tplc="0409001B" w:tentative="1">
      <w:start w:val="1"/>
      <w:numFmt w:val="lowerRoman"/>
      <w:lvlText w:val="%3."/>
      <w:lvlJc w:val="right"/>
      <w:pPr>
        <w:ind w:left="1829" w:hanging="480"/>
      </w:pPr>
      <w:rPr>
        <w:rFonts w:cs="Times New Roman"/>
      </w:rPr>
    </w:lvl>
    <w:lvl w:ilvl="3" w:tplc="0409000F" w:tentative="1">
      <w:start w:val="1"/>
      <w:numFmt w:val="decimal"/>
      <w:lvlText w:val="%4."/>
      <w:lvlJc w:val="left"/>
      <w:pPr>
        <w:ind w:left="2309" w:hanging="480"/>
      </w:pPr>
      <w:rPr>
        <w:rFonts w:cs="Times New Roman"/>
      </w:rPr>
    </w:lvl>
    <w:lvl w:ilvl="4" w:tplc="04090019" w:tentative="1">
      <w:start w:val="1"/>
      <w:numFmt w:val="ideographTraditional"/>
      <w:lvlText w:val="%5、"/>
      <w:lvlJc w:val="left"/>
      <w:pPr>
        <w:ind w:left="2789" w:hanging="480"/>
      </w:pPr>
      <w:rPr>
        <w:rFonts w:cs="Times New Roman"/>
      </w:rPr>
    </w:lvl>
    <w:lvl w:ilvl="5" w:tplc="0409001B" w:tentative="1">
      <w:start w:val="1"/>
      <w:numFmt w:val="lowerRoman"/>
      <w:lvlText w:val="%6."/>
      <w:lvlJc w:val="right"/>
      <w:pPr>
        <w:ind w:left="3269" w:hanging="480"/>
      </w:pPr>
      <w:rPr>
        <w:rFonts w:cs="Times New Roman"/>
      </w:rPr>
    </w:lvl>
    <w:lvl w:ilvl="6" w:tplc="0409000F" w:tentative="1">
      <w:start w:val="1"/>
      <w:numFmt w:val="decimal"/>
      <w:lvlText w:val="%7."/>
      <w:lvlJc w:val="left"/>
      <w:pPr>
        <w:ind w:left="3749" w:hanging="480"/>
      </w:pPr>
      <w:rPr>
        <w:rFonts w:cs="Times New Roman"/>
      </w:rPr>
    </w:lvl>
    <w:lvl w:ilvl="7" w:tplc="04090019" w:tentative="1">
      <w:start w:val="1"/>
      <w:numFmt w:val="ideographTraditional"/>
      <w:lvlText w:val="%8、"/>
      <w:lvlJc w:val="left"/>
      <w:pPr>
        <w:ind w:left="4229" w:hanging="480"/>
      </w:pPr>
      <w:rPr>
        <w:rFonts w:cs="Times New Roman"/>
      </w:rPr>
    </w:lvl>
    <w:lvl w:ilvl="8" w:tplc="0409001B" w:tentative="1">
      <w:start w:val="1"/>
      <w:numFmt w:val="lowerRoman"/>
      <w:lvlText w:val="%9."/>
      <w:lvlJc w:val="right"/>
      <w:pPr>
        <w:ind w:left="4709" w:hanging="480"/>
      </w:pPr>
      <w:rPr>
        <w:rFonts w:cs="Times New Roman"/>
      </w:rPr>
    </w:lvl>
  </w:abstractNum>
  <w:abstractNum w:abstractNumId="147" w15:restartNumberingAfterBreak="0">
    <w:nsid w:val="56CC0D54"/>
    <w:multiLevelType w:val="hybridMultilevel"/>
    <w:tmpl w:val="3C749900"/>
    <w:lvl w:ilvl="0" w:tplc="F64200DC">
      <w:start w:val="1"/>
      <w:numFmt w:val="decimal"/>
      <w:suff w:val="space"/>
      <w:lvlText w:val="%1."/>
      <w:lvlJc w:val="left"/>
      <w:pPr>
        <w:ind w:left="3360" w:hanging="480"/>
      </w:pPr>
      <w:rPr>
        <w:rFonts w:cs="Times New Roman" w:hint="eastAsia"/>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48" w15:restartNumberingAfterBreak="0">
    <w:nsid w:val="57E417D1"/>
    <w:multiLevelType w:val="hybridMultilevel"/>
    <w:tmpl w:val="2724D6B0"/>
    <w:lvl w:ilvl="0" w:tplc="BB6E1830">
      <w:start w:val="1"/>
      <w:numFmt w:val="decimal"/>
      <w:suff w:val="space"/>
      <w:lvlText w:val="%1."/>
      <w:lvlJc w:val="left"/>
      <w:pPr>
        <w:ind w:left="622" w:hanging="480"/>
      </w:pPr>
      <w:rPr>
        <w:rFonts w:cs="Times New Roman" w:hint="eastAsia"/>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49" w15:restartNumberingAfterBreak="0">
    <w:nsid w:val="57FC2D7C"/>
    <w:multiLevelType w:val="hybridMultilevel"/>
    <w:tmpl w:val="C6BCAB42"/>
    <w:lvl w:ilvl="0" w:tplc="EC1467F4">
      <w:start w:val="1"/>
      <w:numFmt w:val="decimal"/>
      <w:lvlText w:val="%1."/>
      <w:lvlJc w:val="left"/>
      <w:pPr>
        <w:ind w:left="621" w:hanging="480"/>
      </w:pPr>
      <w:rPr>
        <w:rFonts w:ascii="Times New Roman" w:hAnsi="Times New Roman" w:cs="Times New Roman" w:hint="default"/>
      </w:rPr>
    </w:lvl>
    <w:lvl w:ilvl="1" w:tplc="04090019">
      <w:start w:val="1"/>
      <w:numFmt w:val="ideographTraditional"/>
      <w:lvlText w:val="%2、"/>
      <w:lvlJc w:val="left"/>
      <w:pPr>
        <w:ind w:left="1101" w:hanging="480"/>
      </w:pPr>
      <w:rPr>
        <w:rFonts w:cs="Times New Roman"/>
      </w:rPr>
    </w:lvl>
    <w:lvl w:ilvl="2" w:tplc="829C1486">
      <w:start w:val="1"/>
      <w:numFmt w:val="decimal"/>
      <w:lvlText w:val="(%3)"/>
      <w:lvlJc w:val="left"/>
      <w:pPr>
        <w:ind w:left="1821" w:hanging="720"/>
      </w:pPr>
      <w:rPr>
        <w:rFonts w:ascii="Times New Roman" w:hAnsi="Times New Roman" w:cs="Times New Roman" w:hint="default"/>
        <w:color w:val="auto"/>
      </w:rPr>
    </w:lvl>
    <w:lvl w:ilvl="3" w:tplc="0409000F" w:tentative="1">
      <w:start w:val="1"/>
      <w:numFmt w:val="decimal"/>
      <w:lvlText w:val="%4."/>
      <w:lvlJc w:val="left"/>
      <w:pPr>
        <w:ind w:left="2061" w:hanging="480"/>
      </w:pPr>
      <w:rPr>
        <w:rFonts w:cs="Times New Roman"/>
      </w:rPr>
    </w:lvl>
    <w:lvl w:ilvl="4" w:tplc="04090019" w:tentative="1">
      <w:start w:val="1"/>
      <w:numFmt w:val="ideographTraditional"/>
      <w:lvlText w:val="%5、"/>
      <w:lvlJc w:val="left"/>
      <w:pPr>
        <w:ind w:left="2541" w:hanging="480"/>
      </w:pPr>
      <w:rPr>
        <w:rFonts w:cs="Times New Roman"/>
      </w:rPr>
    </w:lvl>
    <w:lvl w:ilvl="5" w:tplc="0409001B" w:tentative="1">
      <w:start w:val="1"/>
      <w:numFmt w:val="lowerRoman"/>
      <w:lvlText w:val="%6."/>
      <w:lvlJc w:val="right"/>
      <w:pPr>
        <w:ind w:left="3021" w:hanging="480"/>
      </w:pPr>
      <w:rPr>
        <w:rFonts w:cs="Times New Roman"/>
      </w:rPr>
    </w:lvl>
    <w:lvl w:ilvl="6" w:tplc="0409000F" w:tentative="1">
      <w:start w:val="1"/>
      <w:numFmt w:val="decimal"/>
      <w:lvlText w:val="%7."/>
      <w:lvlJc w:val="left"/>
      <w:pPr>
        <w:ind w:left="3501" w:hanging="480"/>
      </w:pPr>
      <w:rPr>
        <w:rFonts w:cs="Times New Roman"/>
      </w:rPr>
    </w:lvl>
    <w:lvl w:ilvl="7" w:tplc="04090019" w:tentative="1">
      <w:start w:val="1"/>
      <w:numFmt w:val="ideographTraditional"/>
      <w:lvlText w:val="%8、"/>
      <w:lvlJc w:val="left"/>
      <w:pPr>
        <w:ind w:left="3981" w:hanging="480"/>
      </w:pPr>
      <w:rPr>
        <w:rFonts w:cs="Times New Roman"/>
      </w:rPr>
    </w:lvl>
    <w:lvl w:ilvl="8" w:tplc="0409001B" w:tentative="1">
      <w:start w:val="1"/>
      <w:numFmt w:val="lowerRoman"/>
      <w:lvlText w:val="%9."/>
      <w:lvlJc w:val="right"/>
      <w:pPr>
        <w:ind w:left="4461" w:hanging="480"/>
      </w:pPr>
      <w:rPr>
        <w:rFonts w:cs="Times New Roman"/>
      </w:rPr>
    </w:lvl>
  </w:abstractNum>
  <w:abstractNum w:abstractNumId="150" w15:restartNumberingAfterBreak="0">
    <w:nsid w:val="581A213A"/>
    <w:multiLevelType w:val="hybridMultilevel"/>
    <w:tmpl w:val="D3CA86AA"/>
    <w:lvl w:ilvl="0" w:tplc="0409000F">
      <w:start w:val="1"/>
      <w:numFmt w:val="decimal"/>
      <w:lvlText w:val="%1."/>
      <w:lvlJc w:val="left"/>
      <w:pPr>
        <w:ind w:left="731" w:hanging="480"/>
      </w:pPr>
      <w:rPr>
        <w:rFonts w:cs="Times New Roman"/>
      </w:rPr>
    </w:lvl>
    <w:lvl w:ilvl="1" w:tplc="04090019">
      <w:start w:val="1"/>
      <w:numFmt w:val="ideographTraditional"/>
      <w:lvlText w:val="%2、"/>
      <w:lvlJc w:val="left"/>
      <w:pPr>
        <w:ind w:left="2607" w:hanging="480"/>
      </w:pPr>
      <w:rPr>
        <w:rFonts w:cs="Times New Roman"/>
      </w:rPr>
    </w:lvl>
    <w:lvl w:ilvl="2" w:tplc="0409001B" w:tentative="1">
      <w:start w:val="1"/>
      <w:numFmt w:val="lowerRoman"/>
      <w:lvlText w:val="%3."/>
      <w:lvlJc w:val="right"/>
      <w:pPr>
        <w:ind w:left="1691" w:hanging="480"/>
      </w:pPr>
      <w:rPr>
        <w:rFonts w:cs="Times New Roman"/>
      </w:rPr>
    </w:lvl>
    <w:lvl w:ilvl="3" w:tplc="9B98BE30">
      <w:start w:val="1"/>
      <w:numFmt w:val="decimal"/>
      <w:suff w:val="space"/>
      <w:lvlText w:val="%4."/>
      <w:lvlJc w:val="left"/>
      <w:pPr>
        <w:ind w:left="480" w:hanging="480"/>
      </w:pPr>
      <w:rPr>
        <w:rFonts w:cs="Times New Roman" w:hint="eastAsia"/>
      </w:rPr>
    </w:lvl>
    <w:lvl w:ilvl="4" w:tplc="04090019" w:tentative="1">
      <w:start w:val="1"/>
      <w:numFmt w:val="ideographTraditional"/>
      <w:lvlText w:val="%5、"/>
      <w:lvlJc w:val="left"/>
      <w:pPr>
        <w:ind w:left="2651" w:hanging="480"/>
      </w:pPr>
      <w:rPr>
        <w:rFonts w:cs="Times New Roman"/>
      </w:rPr>
    </w:lvl>
    <w:lvl w:ilvl="5" w:tplc="0409001B" w:tentative="1">
      <w:start w:val="1"/>
      <w:numFmt w:val="lowerRoman"/>
      <w:lvlText w:val="%6."/>
      <w:lvlJc w:val="right"/>
      <w:pPr>
        <w:ind w:left="3131" w:hanging="480"/>
      </w:pPr>
      <w:rPr>
        <w:rFonts w:cs="Times New Roman"/>
      </w:rPr>
    </w:lvl>
    <w:lvl w:ilvl="6" w:tplc="0409000F" w:tentative="1">
      <w:start w:val="1"/>
      <w:numFmt w:val="decimal"/>
      <w:lvlText w:val="%7."/>
      <w:lvlJc w:val="left"/>
      <w:pPr>
        <w:ind w:left="3611" w:hanging="480"/>
      </w:pPr>
      <w:rPr>
        <w:rFonts w:cs="Times New Roman"/>
      </w:rPr>
    </w:lvl>
    <w:lvl w:ilvl="7" w:tplc="04090019" w:tentative="1">
      <w:start w:val="1"/>
      <w:numFmt w:val="ideographTraditional"/>
      <w:lvlText w:val="%8、"/>
      <w:lvlJc w:val="left"/>
      <w:pPr>
        <w:ind w:left="4091" w:hanging="480"/>
      </w:pPr>
      <w:rPr>
        <w:rFonts w:cs="Times New Roman"/>
      </w:rPr>
    </w:lvl>
    <w:lvl w:ilvl="8" w:tplc="0409001B" w:tentative="1">
      <w:start w:val="1"/>
      <w:numFmt w:val="lowerRoman"/>
      <w:lvlText w:val="%9."/>
      <w:lvlJc w:val="right"/>
      <w:pPr>
        <w:ind w:left="4571" w:hanging="480"/>
      </w:pPr>
      <w:rPr>
        <w:rFonts w:cs="Times New Roman"/>
      </w:rPr>
    </w:lvl>
  </w:abstractNum>
  <w:abstractNum w:abstractNumId="151" w15:restartNumberingAfterBreak="0">
    <w:nsid w:val="58481876"/>
    <w:multiLevelType w:val="hybridMultilevel"/>
    <w:tmpl w:val="9092C00E"/>
    <w:lvl w:ilvl="0" w:tplc="DCF42220">
      <w:start w:val="1"/>
      <w:numFmt w:val="decimal"/>
      <w:suff w:val="space"/>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7C321630">
      <w:start w:val="1"/>
      <w:numFmt w:val="decimal"/>
      <w:suff w:val="space"/>
      <w:lvlText w:val="%7."/>
      <w:lvlJc w:val="left"/>
      <w:pPr>
        <w:ind w:left="480" w:hanging="480"/>
      </w:pPr>
      <w:rPr>
        <w:rFonts w:hint="eastAsia"/>
      </w:r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2" w15:restartNumberingAfterBreak="0">
    <w:nsid w:val="5943256A"/>
    <w:multiLevelType w:val="hybridMultilevel"/>
    <w:tmpl w:val="2E0AB534"/>
    <w:lvl w:ilvl="0" w:tplc="68620928">
      <w:start w:val="6"/>
      <w:numFmt w:val="decimal"/>
      <w:suff w:val="spac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3" w15:restartNumberingAfterBreak="0">
    <w:nsid w:val="59874713"/>
    <w:multiLevelType w:val="hybridMultilevel"/>
    <w:tmpl w:val="588ED21A"/>
    <w:lvl w:ilvl="0" w:tplc="EC94677E">
      <w:start w:val="1"/>
      <w:numFmt w:val="decimal"/>
      <w:lvlText w:val="(%1)"/>
      <w:lvlJc w:val="left"/>
      <w:pPr>
        <w:ind w:left="764" w:hanging="480"/>
      </w:pPr>
      <w:rPr>
        <w:rFonts w:hint="eastAsia"/>
      </w:rPr>
    </w:lvl>
    <w:lvl w:ilvl="1" w:tplc="E35268CC">
      <w:start w:val="1"/>
      <w:numFmt w:val="decimal"/>
      <w:lvlText w:val="(%2)"/>
      <w:lvlJc w:val="left"/>
      <w:pPr>
        <w:ind w:left="960" w:hanging="480"/>
      </w:pPr>
      <w:rPr>
        <w:rFonts w:ascii="Times New Roman" w:hAnsi="Times New Roman" w:cs="Times New Roman" w:hint="default"/>
        <w:sz w:val="24"/>
        <w:szCs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4" w15:restartNumberingAfterBreak="0">
    <w:nsid w:val="5A500508"/>
    <w:multiLevelType w:val="multilevel"/>
    <w:tmpl w:val="BBA0967E"/>
    <w:lvl w:ilvl="0">
      <w:start w:val="3"/>
      <w:numFmt w:val="decimal"/>
      <w:lvlText w:val="%1."/>
      <w:lvlJc w:val="left"/>
      <w:pPr>
        <w:ind w:left="840" w:hanging="360"/>
      </w:pPr>
      <w:rPr>
        <w:rFonts w:cs="Times New Roman" w:hint="default"/>
      </w:rPr>
    </w:lvl>
    <w:lvl w:ilvl="1">
      <w:start w:val="2"/>
      <w:numFmt w:val="decimal"/>
      <w:lvlText w:val="%2."/>
      <w:lvlJc w:val="left"/>
      <w:pPr>
        <w:ind w:left="1440" w:hanging="480"/>
      </w:pPr>
      <w:rPr>
        <w:rFonts w:ascii="Times New Roman" w:hAnsi="Times New Roman" w:cs="Times New Roman" w:hint="default"/>
      </w:rPr>
    </w:lvl>
    <w:lvl w:ilvl="2">
      <w:start w:val="1"/>
      <w:numFmt w:val="lowerRoman"/>
      <w:lvlText w:val="%3."/>
      <w:lvlJc w:val="right"/>
      <w:pPr>
        <w:ind w:left="1920" w:hanging="480"/>
      </w:pPr>
      <w:rPr>
        <w:rFonts w:cs="Times New Roman" w:hint="eastAsia"/>
      </w:rPr>
    </w:lvl>
    <w:lvl w:ilvl="3">
      <w:start w:val="1"/>
      <w:numFmt w:val="decimal"/>
      <w:suff w:val="space"/>
      <w:lvlText w:val="%4."/>
      <w:lvlJc w:val="left"/>
      <w:pPr>
        <w:ind w:left="622" w:hanging="480"/>
      </w:pPr>
      <w:rPr>
        <w:rFonts w:ascii="Times New Roman" w:hAnsi="Times New Roman" w:cs="Times New Roman" w:hint="default"/>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lvlText w:val="%7."/>
      <w:lvlJc w:val="left"/>
      <w:pPr>
        <w:ind w:left="2607" w:hanging="480"/>
      </w:pPr>
      <w:rPr>
        <w:rFonts w:ascii="Times New Roman" w:hAnsi="Times New Roman" w:cs="Times New Roman" w:hint="default"/>
        <w:sz w:val="24"/>
        <w:szCs w:val="24"/>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155" w15:restartNumberingAfterBreak="0">
    <w:nsid w:val="5B7016EF"/>
    <w:multiLevelType w:val="hybridMultilevel"/>
    <w:tmpl w:val="272AFD74"/>
    <w:lvl w:ilvl="0" w:tplc="C1986CFA">
      <w:start w:val="1"/>
      <w:numFmt w:val="decimal"/>
      <w:suff w:val="space"/>
      <w:lvlText w:val="%1."/>
      <w:lvlJc w:val="left"/>
      <w:pPr>
        <w:ind w:left="460" w:hanging="360"/>
      </w:pPr>
      <w:rPr>
        <w:rFonts w:ascii="Times New Roman" w:hAnsi="Times New Roman" w:cs="Times New Roman" w:hint="default"/>
      </w:rPr>
    </w:lvl>
    <w:lvl w:ilvl="1" w:tplc="04090019" w:tentative="1">
      <w:start w:val="1"/>
      <w:numFmt w:val="ideographTraditional"/>
      <w:lvlText w:val="%2、"/>
      <w:lvlJc w:val="left"/>
      <w:pPr>
        <w:ind w:left="1060" w:hanging="480"/>
      </w:pPr>
    </w:lvl>
    <w:lvl w:ilvl="2" w:tplc="0409001B" w:tentative="1">
      <w:start w:val="1"/>
      <w:numFmt w:val="lowerRoman"/>
      <w:lvlText w:val="%3."/>
      <w:lvlJc w:val="right"/>
      <w:pPr>
        <w:ind w:left="1540" w:hanging="480"/>
      </w:pPr>
    </w:lvl>
    <w:lvl w:ilvl="3" w:tplc="0409000F" w:tentative="1">
      <w:start w:val="1"/>
      <w:numFmt w:val="decimal"/>
      <w:lvlText w:val="%4."/>
      <w:lvlJc w:val="left"/>
      <w:pPr>
        <w:ind w:left="2020" w:hanging="480"/>
      </w:pPr>
    </w:lvl>
    <w:lvl w:ilvl="4" w:tplc="04090019" w:tentative="1">
      <w:start w:val="1"/>
      <w:numFmt w:val="ideographTraditional"/>
      <w:lvlText w:val="%5、"/>
      <w:lvlJc w:val="left"/>
      <w:pPr>
        <w:ind w:left="2500" w:hanging="480"/>
      </w:pPr>
    </w:lvl>
    <w:lvl w:ilvl="5" w:tplc="0409001B" w:tentative="1">
      <w:start w:val="1"/>
      <w:numFmt w:val="lowerRoman"/>
      <w:lvlText w:val="%6."/>
      <w:lvlJc w:val="right"/>
      <w:pPr>
        <w:ind w:left="2980" w:hanging="480"/>
      </w:pPr>
    </w:lvl>
    <w:lvl w:ilvl="6" w:tplc="0409000F" w:tentative="1">
      <w:start w:val="1"/>
      <w:numFmt w:val="decimal"/>
      <w:lvlText w:val="%7."/>
      <w:lvlJc w:val="left"/>
      <w:pPr>
        <w:ind w:left="3460" w:hanging="480"/>
      </w:pPr>
    </w:lvl>
    <w:lvl w:ilvl="7" w:tplc="04090019" w:tentative="1">
      <w:start w:val="1"/>
      <w:numFmt w:val="ideographTraditional"/>
      <w:lvlText w:val="%8、"/>
      <w:lvlJc w:val="left"/>
      <w:pPr>
        <w:ind w:left="3940" w:hanging="480"/>
      </w:pPr>
    </w:lvl>
    <w:lvl w:ilvl="8" w:tplc="0409001B" w:tentative="1">
      <w:start w:val="1"/>
      <w:numFmt w:val="lowerRoman"/>
      <w:lvlText w:val="%9."/>
      <w:lvlJc w:val="right"/>
      <w:pPr>
        <w:ind w:left="4420" w:hanging="480"/>
      </w:pPr>
    </w:lvl>
  </w:abstractNum>
  <w:abstractNum w:abstractNumId="156" w15:restartNumberingAfterBreak="0">
    <w:nsid w:val="5BAF1C2A"/>
    <w:multiLevelType w:val="hybridMultilevel"/>
    <w:tmpl w:val="C9F44EAA"/>
    <w:lvl w:ilvl="0" w:tplc="1F50935C">
      <w:start w:val="1"/>
      <w:numFmt w:val="decimal"/>
      <w:suff w:val="space"/>
      <w:lvlText w:val="%1."/>
      <w:lvlJc w:val="left"/>
      <w:pPr>
        <w:ind w:left="860" w:hanging="360"/>
      </w:pPr>
      <w:rPr>
        <w:rFonts w:cs="Times New Roman" w:hint="default"/>
        <w:b w:val="0"/>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7" w15:restartNumberingAfterBreak="0">
    <w:nsid w:val="5C4477D3"/>
    <w:multiLevelType w:val="multilevel"/>
    <w:tmpl w:val="7872120C"/>
    <w:lvl w:ilvl="0">
      <w:start w:val="4"/>
      <w:numFmt w:val="decimal"/>
      <w:lvlText w:val="%1."/>
      <w:lvlJc w:val="left"/>
      <w:pPr>
        <w:ind w:left="840" w:hanging="360"/>
      </w:pPr>
      <w:rPr>
        <w:rFonts w:cs="Times New Roman" w:hint="default"/>
      </w:rPr>
    </w:lvl>
    <w:lvl w:ilvl="1">
      <w:start w:val="1"/>
      <w:numFmt w:val="decimal"/>
      <w:lvlText w:val="%2."/>
      <w:lvlJc w:val="left"/>
      <w:pPr>
        <w:ind w:left="1440" w:hanging="480"/>
      </w:pPr>
      <w:rPr>
        <w:rFonts w:cs="Times New Roman" w:hint="eastAsia"/>
      </w:rPr>
    </w:lvl>
    <w:lvl w:ilvl="2">
      <w:start w:val="1"/>
      <w:numFmt w:val="lowerRoman"/>
      <w:lvlText w:val="%3."/>
      <w:lvlJc w:val="right"/>
      <w:pPr>
        <w:ind w:left="1920" w:hanging="480"/>
      </w:pPr>
      <w:rPr>
        <w:rFonts w:cs="Times New Roman" w:hint="eastAsia"/>
      </w:rPr>
    </w:lvl>
    <w:lvl w:ilvl="3">
      <w:start w:val="1"/>
      <w:numFmt w:val="decimal"/>
      <w:suff w:val="space"/>
      <w:lvlText w:val="%4."/>
      <w:lvlJc w:val="left"/>
      <w:pPr>
        <w:ind w:left="2400" w:hanging="480"/>
      </w:pPr>
      <w:rPr>
        <w:rFonts w:cs="Times New Roman" w:hint="eastAsia"/>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lvlText w:val="%7."/>
      <w:lvlJc w:val="left"/>
      <w:pPr>
        <w:ind w:left="3840" w:hanging="480"/>
      </w:pPr>
      <w:rPr>
        <w:rFonts w:cs="Times New Roman" w:hint="eastAsia"/>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158" w15:restartNumberingAfterBreak="0">
    <w:nsid w:val="5E953BBE"/>
    <w:multiLevelType w:val="multilevel"/>
    <w:tmpl w:val="5F8E5A28"/>
    <w:lvl w:ilvl="0">
      <w:start w:val="11"/>
      <w:numFmt w:val="decimal"/>
      <w:suff w:val="space"/>
      <w:lvlText w:val="%1."/>
      <w:lvlJc w:val="left"/>
      <w:pPr>
        <w:ind w:left="620" w:hanging="360"/>
      </w:pPr>
      <w:rPr>
        <w:rFonts w:ascii="Times New Roman" w:hAnsi="Times New Roman" w:cs="Times New Roman" w:hint="default"/>
        <w:color w:val="auto"/>
        <w:w w:val="95"/>
      </w:rPr>
    </w:lvl>
    <w:lvl w:ilvl="1">
      <w:start w:val="1"/>
      <w:numFmt w:val="decimal"/>
      <w:isLgl/>
      <w:lvlText w:val="%1.%2"/>
      <w:lvlJc w:val="left"/>
      <w:pPr>
        <w:ind w:left="980" w:hanging="720"/>
      </w:pPr>
      <w:rPr>
        <w:rFonts w:cs="Times New Roman" w:hint="default"/>
      </w:rPr>
    </w:lvl>
    <w:lvl w:ilvl="2">
      <w:start w:val="3"/>
      <w:numFmt w:val="decimal"/>
      <w:isLgl/>
      <w:lvlText w:val="%1.%2.%3"/>
      <w:lvlJc w:val="left"/>
      <w:pPr>
        <w:ind w:left="980" w:hanging="720"/>
      </w:pPr>
      <w:rPr>
        <w:rFonts w:cs="Times New Roman" w:hint="default"/>
      </w:rPr>
    </w:lvl>
    <w:lvl w:ilvl="3">
      <w:numFmt w:val="decimal"/>
      <w:isLgl/>
      <w:lvlText w:val="%1.%2.%3.%4"/>
      <w:lvlJc w:val="left"/>
      <w:pPr>
        <w:ind w:left="720" w:hanging="720"/>
      </w:pPr>
      <w:rPr>
        <w:rFonts w:cs="Times New Roman" w:hint="default"/>
      </w:rPr>
    </w:lvl>
    <w:lvl w:ilvl="4">
      <w:start w:val="1"/>
      <w:numFmt w:val="decimal"/>
      <w:isLgl/>
      <w:lvlText w:val="%1.%2.%3.%4.%5"/>
      <w:lvlJc w:val="left"/>
      <w:pPr>
        <w:ind w:left="1340" w:hanging="1080"/>
      </w:pPr>
      <w:rPr>
        <w:rFonts w:cs="Times New Roman" w:hint="default"/>
      </w:rPr>
    </w:lvl>
    <w:lvl w:ilvl="5">
      <w:start w:val="1"/>
      <w:numFmt w:val="decimal"/>
      <w:isLgl/>
      <w:lvlText w:val="%1.%2.%3.%4.%5.%6"/>
      <w:lvlJc w:val="left"/>
      <w:pPr>
        <w:ind w:left="1340" w:hanging="1080"/>
      </w:pPr>
      <w:rPr>
        <w:rFonts w:cs="Times New Roman" w:hint="default"/>
      </w:rPr>
    </w:lvl>
    <w:lvl w:ilvl="6">
      <w:start w:val="1"/>
      <w:numFmt w:val="decimal"/>
      <w:isLgl/>
      <w:lvlText w:val="%1.%2.%3.%4.%5.%6.%7"/>
      <w:lvlJc w:val="left"/>
      <w:pPr>
        <w:ind w:left="1700" w:hanging="1440"/>
      </w:pPr>
      <w:rPr>
        <w:rFonts w:cs="Times New Roman" w:hint="default"/>
      </w:rPr>
    </w:lvl>
    <w:lvl w:ilvl="7">
      <w:start w:val="1"/>
      <w:numFmt w:val="decimal"/>
      <w:isLgl/>
      <w:lvlText w:val="%1.%2.%3.%4.%5.%6.%7.%8"/>
      <w:lvlJc w:val="left"/>
      <w:pPr>
        <w:ind w:left="1700" w:hanging="1440"/>
      </w:pPr>
      <w:rPr>
        <w:rFonts w:cs="Times New Roman" w:hint="default"/>
      </w:rPr>
    </w:lvl>
    <w:lvl w:ilvl="8">
      <w:start w:val="1"/>
      <w:numFmt w:val="decimal"/>
      <w:isLgl/>
      <w:lvlText w:val="%1.%2.%3.%4.%5.%6.%7.%8.%9"/>
      <w:lvlJc w:val="left"/>
      <w:pPr>
        <w:ind w:left="2060" w:hanging="1800"/>
      </w:pPr>
      <w:rPr>
        <w:rFonts w:cs="Times New Roman" w:hint="default"/>
      </w:rPr>
    </w:lvl>
  </w:abstractNum>
  <w:abstractNum w:abstractNumId="159" w15:restartNumberingAfterBreak="0">
    <w:nsid w:val="5EA81BFB"/>
    <w:multiLevelType w:val="hybridMultilevel"/>
    <w:tmpl w:val="96D84668"/>
    <w:lvl w:ilvl="0" w:tplc="172A20EE">
      <w:start w:val="1"/>
      <w:numFmt w:val="bullet"/>
      <w:lvlText w:val=""/>
      <w:lvlJc w:val="left"/>
      <w:pPr>
        <w:ind w:left="480" w:hanging="480"/>
      </w:pPr>
      <w:rPr>
        <w:rFonts w:ascii="Wingdings" w:hAnsi="Wingdings" w:hint="default"/>
        <w:sz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0" w15:restartNumberingAfterBreak="0">
    <w:nsid w:val="5F0621A9"/>
    <w:multiLevelType w:val="hybridMultilevel"/>
    <w:tmpl w:val="FD12433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1" w15:restartNumberingAfterBreak="0">
    <w:nsid w:val="602D7143"/>
    <w:multiLevelType w:val="hybridMultilevel"/>
    <w:tmpl w:val="CD7EE14A"/>
    <w:lvl w:ilvl="0" w:tplc="8DAED0B2">
      <w:start w:val="10"/>
      <w:numFmt w:val="decimal"/>
      <w:suff w:val="space"/>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2" w15:restartNumberingAfterBreak="0">
    <w:nsid w:val="6182748F"/>
    <w:multiLevelType w:val="multilevel"/>
    <w:tmpl w:val="053AC450"/>
    <w:lvl w:ilvl="0">
      <w:start w:val="1"/>
      <w:numFmt w:val="decimal"/>
      <w:suff w:val="space"/>
      <w:lvlText w:val="%1."/>
      <w:lvlJc w:val="left"/>
      <w:pPr>
        <w:ind w:left="840" w:hanging="360"/>
      </w:pPr>
      <w:rPr>
        <w:rFonts w:cs="Times New Roman" w:hint="default"/>
      </w:rPr>
    </w:lvl>
    <w:lvl w:ilvl="1">
      <w:start w:val="1"/>
      <w:numFmt w:val="decimal"/>
      <w:suff w:val="space"/>
      <w:lvlText w:val="%2."/>
      <w:lvlJc w:val="left"/>
      <w:pPr>
        <w:ind w:left="8135" w:hanging="480"/>
      </w:pPr>
      <w:rPr>
        <w:rFonts w:cs="Times New Roman" w:hint="eastAsia"/>
      </w:rPr>
    </w:lvl>
    <w:lvl w:ilvl="2">
      <w:start w:val="1"/>
      <w:numFmt w:val="lowerRoman"/>
      <w:lvlText w:val="%3."/>
      <w:lvlJc w:val="right"/>
      <w:pPr>
        <w:ind w:left="1920" w:hanging="480"/>
      </w:pPr>
      <w:rPr>
        <w:rFonts w:cs="Times New Roman" w:hint="eastAsia"/>
      </w:rPr>
    </w:lvl>
    <w:lvl w:ilvl="3">
      <w:start w:val="1"/>
      <w:numFmt w:val="decimal"/>
      <w:lvlText w:val="%4."/>
      <w:lvlJc w:val="left"/>
      <w:pPr>
        <w:ind w:left="2400" w:hanging="480"/>
      </w:pPr>
      <w:rPr>
        <w:rFonts w:cs="Times New Roman" w:hint="eastAsia"/>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lvlText w:val="%7."/>
      <w:lvlJc w:val="left"/>
      <w:pPr>
        <w:ind w:left="3840" w:hanging="480"/>
      </w:pPr>
      <w:rPr>
        <w:rFonts w:cs="Times New Roman" w:hint="eastAsia"/>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163" w15:restartNumberingAfterBreak="0">
    <w:nsid w:val="61BD4AA9"/>
    <w:multiLevelType w:val="hybridMultilevel"/>
    <w:tmpl w:val="0B82E324"/>
    <w:lvl w:ilvl="0" w:tplc="656672AE">
      <w:start w:val="1"/>
      <w:numFmt w:val="decimal"/>
      <w:pStyle w:val="1"/>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4" w15:restartNumberingAfterBreak="0">
    <w:nsid w:val="621759D7"/>
    <w:multiLevelType w:val="hybridMultilevel"/>
    <w:tmpl w:val="DED42D92"/>
    <w:lvl w:ilvl="0" w:tplc="95321708">
      <w:start w:val="1"/>
      <w:numFmt w:val="decimal"/>
      <w:suff w:val="space"/>
      <w:lvlText w:val="%1."/>
      <w:lvlJc w:val="left"/>
      <w:pPr>
        <w:ind w:left="336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5" w15:restartNumberingAfterBreak="0">
    <w:nsid w:val="62495550"/>
    <w:multiLevelType w:val="hybridMultilevel"/>
    <w:tmpl w:val="1A4C2A00"/>
    <w:lvl w:ilvl="0" w:tplc="25908762">
      <w:start w:val="1"/>
      <w:numFmt w:val="decimal"/>
      <w:suff w:val="space"/>
      <w:lvlText w:val="%1."/>
      <w:lvlJc w:val="left"/>
      <w:pPr>
        <w:ind w:left="936" w:hanging="358"/>
      </w:pPr>
      <w:rPr>
        <w:rFonts w:ascii="Times New Roman" w:hAnsi="Times New Roman" w:cs="Times New Roman" w:hint="default"/>
        <w:color w:val="auto"/>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E0221110">
      <w:start w:val="1"/>
      <w:numFmt w:val="decimal"/>
      <w:suff w:val="space"/>
      <w:lvlText w:val="%4."/>
      <w:lvlJc w:val="left"/>
      <w:pPr>
        <w:ind w:left="936" w:hanging="358"/>
      </w:pPr>
      <w:rPr>
        <w:rFonts w:ascii="Times New Roman" w:hAnsi="Times New Roman" w:cs="Times New Roman" w:hint="default"/>
        <w:color w:val="auto"/>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6" w15:restartNumberingAfterBreak="0">
    <w:nsid w:val="625359FD"/>
    <w:multiLevelType w:val="hybridMultilevel"/>
    <w:tmpl w:val="7FCAFD6A"/>
    <w:lvl w:ilvl="0" w:tplc="AB2A18C2">
      <w:start w:val="1"/>
      <w:numFmt w:val="bullet"/>
      <w:lvlText w:val=""/>
      <w:lvlJc w:val="left"/>
      <w:pPr>
        <w:tabs>
          <w:tab w:val="num" w:pos="800"/>
        </w:tabs>
        <w:ind w:left="800" w:hanging="480"/>
      </w:pPr>
      <w:rPr>
        <w:rFonts w:ascii="Wingdings" w:hAnsi="Wingdings" w:hint="default"/>
        <w:sz w:val="16"/>
      </w:rPr>
    </w:lvl>
    <w:lvl w:ilvl="1" w:tplc="1F9633F4">
      <w:start w:val="1"/>
      <w:numFmt w:val="bullet"/>
      <w:suff w:val="space"/>
      <w:lvlText w:val=""/>
      <w:lvlJc w:val="left"/>
      <w:pPr>
        <w:ind w:left="480" w:hanging="480"/>
      </w:pPr>
      <w:rPr>
        <w:rFonts w:ascii="Wingdings" w:hAnsi="Wingdings" w:hint="default"/>
        <w:sz w:val="16"/>
      </w:rPr>
    </w:lvl>
    <w:lvl w:ilvl="2" w:tplc="04090005" w:tentative="1">
      <w:start w:val="1"/>
      <w:numFmt w:val="bullet"/>
      <w:lvlText w:val=""/>
      <w:lvlJc w:val="left"/>
      <w:pPr>
        <w:tabs>
          <w:tab w:val="num" w:pos="-1600"/>
        </w:tabs>
        <w:ind w:left="-1600" w:hanging="480"/>
      </w:pPr>
      <w:rPr>
        <w:rFonts w:ascii="Wingdings" w:hAnsi="Wingdings" w:hint="default"/>
      </w:rPr>
    </w:lvl>
    <w:lvl w:ilvl="3" w:tplc="04090001" w:tentative="1">
      <w:start w:val="1"/>
      <w:numFmt w:val="bullet"/>
      <w:lvlText w:val=""/>
      <w:lvlJc w:val="left"/>
      <w:pPr>
        <w:tabs>
          <w:tab w:val="num" w:pos="-1120"/>
        </w:tabs>
        <w:ind w:left="-1120" w:hanging="480"/>
      </w:pPr>
      <w:rPr>
        <w:rFonts w:ascii="Wingdings" w:hAnsi="Wingdings" w:hint="default"/>
      </w:rPr>
    </w:lvl>
    <w:lvl w:ilvl="4" w:tplc="04090003" w:tentative="1">
      <w:start w:val="1"/>
      <w:numFmt w:val="bullet"/>
      <w:lvlText w:val=""/>
      <w:lvlJc w:val="left"/>
      <w:pPr>
        <w:tabs>
          <w:tab w:val="num" w:pos="-640"/>
        </w:tabs>
        <w:ind w:left="-640" w:hanging="480"/>
      </w:pPr>
      <w:rPr>
        <w:rFonts w:ascii="Wingdings" w:hAnsi="Wingdings" w:hint="default"/>
      </w:rPr>
    </w:lvl>
    <w:lvl w:ilvl="5" w:tplc="04090005" w:tentative="1">
      <w:start w:val="1"/>
      <w:numFmt w:val="bullet"/>
      <w:lvlText w:val=""/>
      <w:lvlJc w:val="left"/>
      <w:pPr>
        <w:tabs>
          <w:tab w:val="num" w:pos="-160"/>
        </w:tabs>
        <w:ind w:left="-160" w:hanging="480"/>
      </w:pPr>
      <w:rPr>
        <w:rFonts w:ascii="Wingdings" w:hAnsi="Wingdings" w:hint="default"/>
      </w:rPr>
    </w:lvl>
    <w:lvl w:ilvl="6" w:tplc="04090001" w:tentative="1">
      <w:start w:val="1"/>
      <w:numFmt w:val="bullet"/>
      <w:lvlText w:val=""/>
      <w:lvlJc w:val="left"/>
      <w:pPr>
        <w:tabs>
          <w:tab w:val="num" w:pos="320"/>
        </w:tabs>
        <w:ind w:left="320" w:hanging="480"/>
      </w:pPr>
      <w:rPr>
        <w:rFonts w:ascii="Wingdings" w:hAnsi="Wingdings" w:hint="default"/>
      </w:rPr>
    </w:lvl>
    <w:lvl w:ilvl="7" w:tplc="04090003" w:tentative="1">
      <w:start w:val="1"/>
      <w:numFmt w:val="bullet"/>
      <w:lvlText w:val=""/>
      <w:lvlJc w:val="left"/>
      <w:pPr>
        <w:tabs>
          <w:tab w:val="num" w:pos="800"/>
        </w:tabs>
        <w:ind w:left="800" w:hanging="480"/>
      </w:pPr>
      <w:rPr>
        <w:rFonts w:ascii="Wingdings" w:hAnsi="Wingdings" w:hint="default"/>
      </w:rPr>
    </w:lvl>
    <w:lvl w:ilvl="8" w:tplc="04090005" w:tentative="1">
      <w:start w:val="1"/>
      <w:numFmt w:val="bullet"/>
      <w:lvlText w:val=""/>
      <w:lvlJc w:val="left"/>
      <w:pPr>
        <w:tabs>
          <w:tab w:val="num" w:pos="1280"/>
        </w:tabs>
        <w:ind w:left="1280" w:hanging="480"/>
      </w:pPr>
      <w:rPr>
        <w:rFonts w:ascii="Wingdings" w:hAnsi="Wingdings" w:hint="default"/>
      </w:rPr>
    </w:lvl>
  </w:abstractNum>
  <w:abstractNum w:abstractNumId="167" w15:restartNumberingAfterBreak="0">
    <w:nsid w:val="64141A1B"/>
    <w:multiLevelType w:val="hybridMultilevel"/>
    <w:tmpl w:val="A3464348"/>
    <w:lvl w:ilvl="0" w:tplc="1BFCF69E">
      <w:start w:val="1"/>
      <w:numFmt w:val="decimal"/>
      <w:suff w:val="space"/>
      <w:lvlText w:val="%1."/>
      <w:lvlJc w:val="left"/>
      <w:pPr>
        <w:ind w:left="1516" w:hanging="480"/>
      </w:pPr>
      <w:rPr>
        <w:rFonts w:cs="Times New Roman" w:hint="default"/>
        <w:color w:val="auto"/>
      </w:rPr>
    </w:lvl>
    <w:lvl w:ilvl="1" w:tplc="04090019" w:tentative="1">
      <w:start w:val="1"/>
      <w:numFmt w:val="ideographTraditional"/>
      <w:lvlText w:val="%2、"/>
      <w:lvlJc w:val="left"/>
      <w:pPr>
        <w:ind w:left="1387" w:hanging="480"/>
      </w:pPr>
      <w:rPr>
        <w:rFonts w:cs="Times New Roman"/>
      </w:rPr>
    </w:lvl>
    <w:lvl w:ilvl="2" w:tplc="0409001B" w:tentative="1">
      <w:start w:val="1"/>
      <w:numFmt w:val="lowerRoman"/>
      <w:lvlText w:val="%3."/>
      <w:lvlJc w:val="right"/>
      <w:pPr>
        <w:ind w:left="1867" w:hanging="480"/>
      </w:pPr>
      <w:rPr>
        <w:rFonts w:cs="Times New Roman"/>
      </w:rPr>
    </w:lvl>
    <w:lvl w:ilvl="3" w:tplc="0409000F" w:tentative="1">
      <w:start w:val="1"/>
      <w:numFmt w:val="decimal"/>
      <w:lvlText w:val="%4."/>
      <w:lvlJc w:val="left"/>
      <w:pPr>
        <w:ind w:left="2347" w:hanging="480"/>
      </w:pPr>
      <w:rPr>
        <w:rFonts w:cs="Times New Roman"/>
      </w:rPr>
    </w:lvl>
    <w:lvl w:ilvl="4" w:tplc="04090019" w:tentative="1">
      <w:start w:val="1"/>
      <w:numFmt w:val="ideographTraditional"/>
      <w:lvlText w:val="%5、"/>
      <w:lvlJc w:val="left"/>
      <w:pPr>
        <w:ind w:left="2827" w:hanging="480"/>
      </w:pPr>
      <w:rPr>
        <w:rFonts w:cs="Times New Roman"/>
      </w:rPr>
    </w:lvl>
    <w:lvl w:ilvl="5" w:tplc="0409001B" w:tentative="1">
      <w:start w:val="1"/>
      <w:numFmt w:val="lowerRoman"/>
      <w:lvlText w:val="%6."/>
      <w:lvlJc w:val="right"/>
      <w:pPr>
        <w:ind w:left="3307" w:hanging="480"/>
      </w:pPr>
      <w:rPr>
        <w:rFonts w:cs="Times New Roman"/>
      </w:rPr>
    </w:lvl>
    <w:lvl w:ilvl="6" w:tplc="0409000F" w:tentative="1">
      <w:start w:val="1"/>
      <w:numFmt w:val="decimal"/>
      <w:lvlText w:val="%7."/>
      <w:lvlJc w:val="left"/>
      <w:pPr>
        <w:ind w:left="3787" w:hanging="480"/>
      </w:pPr>
      <w:rPr>
        <w:rFonts w:cs="Times New Roman"/>
      </w:rPr>
    </w:lvl>
    <w:lvl w:ilvl="7" w:tplc="04090019" w:tentative="1">
      <w:start w:val="1"/>
      <w:numFmt w:val="ideographTraditional"/>
      <w:lvlText w:val="%8、"/>
      <w:lvlJc w:val="left"/>
      <w:pPr>
        <w:ind w:left="4267" w:hanging="480"/>
      </w:pPr>
      <w:rPr>
        <w:rFonts w:cs="Times New Roman"/>
      </w:rPr>
    </w:lvl>
    <w:lvl w:ilvl="8" w:tplc="0409001B" w:tentative="1">
      <w:start w:val="1"/>
      <w:numFmt w:val="lowerRoman"/>
      <w:lvlText w:val="%9."/>
      <w:lvlJc w:val="right"/>
      <w:pPr>
        <w:ind w:left="4747" w:hanging="480"/>
      </w:pPr>
      <w:rPr>
        <w:rFonts w:cs="Times New Roman"/>
      </w:rPr>
    </w:lvl>
  </w:abstractNum>
  <w:abstractNum w:abstractNumId="168" w15:restartNumberingAfterBreak="0">
    <w:nsid w:val="64CD4831"/>
    <w:multiLevelType w:val="multilevel"/>
    <w:tmpl w:val="FD44A6C4"/>
    <w:lvl w:ilvl="0">
      <w:start w:val="2"/>
      <w:numFmt w:val="decimal"/>
      <w:lvlText w:val="%1."/>
      <w:lvlJc w:val="left"/>
      <w:pPr>
        <w:ind w:left="840" w:hanging="360"/>
      </w:pPr>
      <w:rPr>
        <w:rFonts w:cs="Times New Roman" w:hint="default"/>
      </w:rPr>
    </w:lvl>
    <w:lvl w:ilvl="1">
      <w:start w:val="2"/>
      <w:numFmt w:val="decimal"/>
      <w:lvlText w:val="%2."/>
      <w:lvlJc w:val="left"/>
      <w:pPr>
        <w:ind w:left="1440" w:hanging="480"/>
      </w:pPr>
      <w:rPr>
        <w:rFonts w:cs="Times New Roman" w:hint="eastAsia"/>
      </w:rPr>
    </w:lvl>
    <w:lvl w:ilvl="2">
      <w:start w:val="1"/>
      <w:numFmt w:val="lowerRoman"/>
      <w:lvlText w:val="%3."/>
      <w:lvlJc w:val="right"/>
      <w:pPr>
        <w:ind w:left="1920" w:hanging="480"/>
      </w:pPr>
      <w:rPr>
        <w:rFonts w:cs="Times New Roman" w:hint="eastAsia"/>
      </w:rPr>
    </w:lvl>
    <w:lvl w:ilvl="3">
      <w:start w:val="1"/>
      <w:numFmt w:val="decimal"/>
      <w:suff w:val="space"/>
      <w:lvlText w:val="%4."/>
      <w:lvlJc w:val="left"/>
      <w:pPr>
        <w:ind w:left="2400" w:hanging="480"/>
      </w:pPr>
      <w:rPr>
        <w:rFonts w:cs="Times New Roman" w:hint="eastAsia"/>
        <w:color w:val="auto"/>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lvlText w:val="%7."/>
      <w:lvlJc w:val="left"/>
      <w:pPr>
        <w:ind w:left="3840" w:hanging="480"/>
      </w:pPr>
      <w:rPr>
        <w:rFonts w:cs="Times New Roman" w:hint="eastAsia"/>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169" w15:restartNumberingAfterBreak="0">
    <w:nsid w:val="65037B24"/>
    <w:multiLevelType w:val="multilevel"/>
    <w:tmpl w:val="90A20DBE"/>
    <w:lvl w:ilvl="0">
      <w:start w:val="1"/>
      <w:numFmt w:val="decimal"/>
      <w:suff w:val="space"/>
      <w:lvlText w:val="%1."/>
      <w:lvlJc w:val="left"/>
      <w:pPr>
        <w:ind w:left="502" w:hanging="360"/>
      </w:pPr>
      <w:rPr>
        <w:rFonts w:ascii="Times New Roman" w:hAnsi="Times New Roman" w:cs="Times New Roman" w:hint="default"/>
        <w:b w:val="0"/>
        <w:color w:val="auto"/>
        <w:sz w:val="24"/>
        <w:szCs w:val="24"/>
      </w:rPr>
    </w:lvl>
    <w:lvl w:ilvl="1">
      <w:start w:val="3"/>
      <w:numFmt w:val="decimal"/>
      <w:isLgl/>
      <w:lvlText w:val="%1.%2"/>
      <w:lvlJc w:val="left"/>
      <w:pPr>
        <w:ind w:left="502" w:hanging="360"/>
      </w:pPr>
      <w:rPr>
        <w:rFonts w:hAnsi="Times New Roman" w:hint="default"/>
        <w:color w:val="006600"/>
      </w:rPr>
    </w:lvl>
    <w:lvl w:ilvl="2">
      <w:start w:val="6"/>
      <w:numFmt w:val="decimal"/>
      <w:isLgl/>
      <w:lvlText w:val="%1.%2.%3"/>
      <w:lvlJc w:val="left"/>
      <w:pPr>
        <w:ind w:left="862" w:hanging="720"/>
      </w:pPr>
      <w:rPr>
        <w:rFonts w:hAnsi="Times New Roman" w:hint="default"/>
        <w:color w:val="0000FF"/>
      </w:rPr>
    </w:lvl>
    <w:lvl w:ilvl="3">
      <w:start w:val="1"/>
      <w:numFmt w:val="decimal"/>
      <w:isLgl/>
      <w:lvlText w:val="%1.%2.%3.%4"/>
      <w:lvlJc w:val="left"/>
      <w:pPr>
        <w:ind w:left="1222" w:hanging="1080"/>
      </w:pPr>
      <w:rPr>
        <w:rFonts w:hAnsi="Times New Roman" w:hint="default"/>
        <w:color w:val="006600"/>
      </w:rPr>
    </w:lvl>
    <w:lvl w:ilvl="4">
      <w:start w:val="1"/>
      <w:numFmt w:val="decimal"/>
      <w:isLgl/>
      <w:lvlText w:val="%1.%2.%3.%4.%5"/>
      <w:lvlJc w:val="left"/>
      <w:pPr>
        <w:ind w:left="1222" w:hanging="1080"/>
      </w:pPr>
      <w:rPr>
        <w:rFonts w:hAnsi="Times New Roman" w:hint="default"/>
        <w:color w:val="006600"/>
      </w:rPr>
    </w:lvl>
    <w:lvl w:ilvl="5">
      <w:start w:val="1"/>
      <w:numFmt w:val="decimal"/>
      <w:isLgl/>
      <w:lvlText w:val="%1.%2.%3.%4.%5.%6"/>
      <w:lvlJc w:val="left"/>
      <w:pPr>
        <w:ind w:left="1582" w:hanging="1440"/>
      </w:pPr>
      <w:rPr>
        <w:rFonts w:hAnsi="Times New Roman" w:hint="default"/>
        <w:color w:val="006600"/>
      </w:rPr>
    </w:lvl>
    <w:lvl w:ilvl="6">
      <w:start w:val="1"/>
      <w:numFmt w:val="decimal"/>
      <w:isLgl/>
      <w:lvlText w:val="%1.%2.%3.%4.%5.%6.%7"/>
      <w:lvlJc w:val="left"/>
      <w:pPr>
        <w:ind w:left="1942" w:hanging="1800"/>
      </w:pPr>
      <w:rPr>
        <w:rFonts w:hAnsi="Times New Roman" w:hint="default"/>
        <w:color w:val="006600"/>
      </w:rPr>
    </w:lvl>
    <w:lvl w:ilvl="7">
      <w:start w:val="1"/>
      <w:numFmt w:val="decimal"/>
      <w:isLgl/>
      <w:lvlText w:val="%1.%2.%3.%4.%5.%6.%7.%8"/>
      <w:lvlJc w:val="left"/>
      <w:pPr>
        <w:ind w:left="1942" w:hanging="1800"/>
      </w:pPr>
      <w:rPr>
        <w:rFonts w:hAnsi="Times New Roman" w:hint="default"/>
        <w:color w:val="006600"/>
      </w:rPr>
    </w:lvl>
    <w:lvl w:ilvl="8">
      <w:start w:val="1"/>
      <w:numFmt w:val="decimal"/>
      <w:isLgl/>
      <w:lvlText w:val="%1.%2.%3.%4.%5.%6.%7.%8.%9"/>
      <w:lvlJc w:val="left"/>
      <w:pPr>
        <w:ind w:left="2302" w:hanging="2160"/>
      </w:pPr>
      <w:rPr>
        <w:rFonts w:hAnsi="Times New Roman" w:hint="default"/>
        <w:color w:val="006600"/>
      </w:rPr>
    </w:lvl>
  </w:abstractNum>
  <w:abstractNum w:abstractNumId="170" w15:restartNumberingAfterBreak="0">
    <w:nsid w:val="6531617E"/>
    <w:multiLevelType w:val="multilevel"/>
    <w:tmpl w:val="F98CF264"/>
    <w:lvl w:ilvl="0">
      <w:start w:val="1"/>
      <w:numFmt w:val="decimal"/>
      <w:lvlText w:val="%1."/>
      <w:lvlJc w:val="left"/>
      <w:pPr>
        <w:ind w:left="360" w:hanging="360"/>
      </w:pPr>
      <w:rPr>
        <w:rFonts w:hint="default"/>
      </w:rPr>
    </w:lvl>
    <w:lvl w:ilvl="1">
      <w:start w:val="3"/>
      <w:numFmt w:val="decimal"/>
      <w:isLgl/>
      <w:lvlText w:val="%1.%2"/>
      <w:lvlJc w:val="left"/>
      <w:pPr>
        <w:ind w:left="586" w:hanging="585"/>
      </w:pPr>
      <w:rPr>
        <w:rFonts w:hint="default"/>
        <w:color w:val="0000FF"/>
      </w:rPr>
    </w:lvl>
    <w:lvl w:ilvl="2">
      <w:start w:val="3"/>
      <w:numFmt w:val="decimal"/>
      <w:isLgl/>
      <w:lvlText w:val="%1.%2.%3"/>
      <w:lvlJc w:val="left"/>
      <w:pPr>
        <w:ind w:left="722" w:hanging="720"/>
      </w:pPr>
      <w:rPr>
        <w:rFonts w:hint="default"/>
        <w:color w:val="0000FF"/>
      </w:rPr>
    </w:lvl>
    <w:lvl w:ilvl="3">
      <w:start w:val="1"/>
      <w:numFmt w:val="decimal"/>
      <w:isLgl/>
      <w:lvlText w:val="%1.%2.%3.%4"/>
      <w:lvlJc w:val="left"/>
      <w:pPr>
        <w:ind w:left="723" w:hanging="720"/>
      </w:pPr>
      <w:rPr>
        <w:rFonts w:hint="default"/>
        <w:color w:val="0000FF"/>
      </w:rPr>
    </w:lvl>
    <w:lvl w:ilvl="4">
      <w:start w:val="1"/>
      <w:numFmt w:val="decimal"/>
      <w:isLgl/>
      <w:lvlText w:val="%1.%2.%3.%4.%5"/>
      <w:lvlJc w:val="left"/>
      <w:pPr>
        <w:ind w:left="1084" w:hanging="1080"/>
      </w:pPr>
      <w:rPr>
        <w:rFonts w:hint="default"/>
        <w:color w:val="0000FF"/>
      </w:rPr>
    </w:lvl>
    <w:lvl w:ilvl="5">
      <w:start w:val="1"/>
      <w:numFmt w:val="decimal"/>
      <w:isLgl/>
      <w:lvlText w:val="%1.%2.%3.%4.%5.%6"/>
      <w:lvlJc w:val="left"/>
      <w:pPr>
        <w:ind w:left="1085" w:hanging="1080"/>
      </w:pPr>
      <w:rPr>
        <w:rFonts w:hint="default"/>
        <w:color w:val="0000FF"/>
      </w:rPr>
    </w:lvl>
    <w:lvl w:ilvl="6">
      <w:start w:val="1"/>
      <w:numFmt w:val="decimal"/>
      <w:isLgl/>
      <w:lvlText w:val="%1.%2.%3.%4.%5.%6.%7"/>
      <w:lvlJc w:val="left"/>
      <w:pPr>
        <w:ind w:left="1446" w:hanging="1440"/>
      </w:pPr>
      <w:rPr>
        <w:rFonts w:hint="default"/>
        <w:color w:val="0000FF"/>
      </w:rPr>
    </w:lvl>
    <w:lvl w:ilvl="7">
      <w:start w:val="1"/>
      <w:numFmt w:val="decimal"/>
      <w:isLgl/>
      <w:lvlText w:val="%1.%2.%3.%4.%5.%6.%7.%8"/>
      <w:lvlJc w:val="left"/>
      <w:pPr>
        <w:ind w:left="1447" w:hanging="1440"/>
      </w:pPr>
      <w:rPr>
        <w:rFonts w:hint="default"/>
        <w:color w:val="0000FF"/>
      </w:rPr>
    </w:lvl>
    <w:lvl w:ilvl="8">
      <w:start w:val="1"/>
      <w:numFmt w:val="decimal"/>
      <w:isLgl/>
      <w:lvlText w:val="%1.%2.%3.%4.%5.%6.%7.%8.%9"/>
      <w:lvlJc w:val="left"/>
      <w:pPr>
        <w:ind w:left="1808" w:hanging="1800"/>
      </w:pPr>
      <w:rPr>
        <w:rFonts w:hint="default"/>
        <w:color w:val="0000FF"/>
      </w:rPr>
    </w:lvl>
  </w:abstractNum>
  <w:abstractNum w:abstractNumId="171" w15:restartNumberingAfterBreak="0">
    <w:nsid w:val="656C39D3"/>
    <w:multiLevelType w:val="hybridMultilevel"/>
    <w:tmpl w:val="721C13DE"/>
    <w:lvl w:ilvl="0" w:tplc="C14ADCD4">
      <w:start w:val="1"/>
      <w:numFmt w:val="decimal"/>
      <w:lvlText w:val="第%1章"/>
      <w:lvlJc w:val="left"/>
      <w:pPr>
        <w:ind w:left="1260" w:hanging="12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2" w15:restartNumberingAfterBreak="0">
    <w:nsid w:val="65C15FC6"/>
    <w:multiLevelType w:val="hybridMultilevel"/>
    <w:tmpl w:val="AADE888A"/>
    <w:lvl w:ilvl="0" w:tplc="FB42CEA4">
      <w:start w:val="1"/>
      <w:numFmt w:val="decimal"/>
      <w:lvlText w:val="(%1)"/>
      <w:lvlJc w:val="left"/>
      <w:pPr>
        <w:ind w:left="1200" w:hanging="720"/>
      </w:pPr>
      <w:rPr>
        <w:rFonts w:hint="default"/>
      </w:rPr>
    </w:lvl>
    <w:lvl w:ilvl="1" w:tplc="90A69B96">
      <w:start w:val="1"/>
      <w:numFmt w:val="decimal"/>
      <w:lvlText w:val="(%2)"/>
      <w:lvlJc w:val="left"/>
      <w:pPr>
        <w:ind w:left="1200" w:hanging="720"/>
      </w:pPr>
      <w:rPr>
        <w:rFonts w:ascii="Times New Roman" w:hAnsi="Times New Roman" w:cs="Times New Roma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3" w15:restartNumberingAfterBreak="0">
    <w:nsid w:val="65DC6ACB"/>
    <w:multiLevelType w:val="hybridMultilevel"/>
    <w:tmpl w:val="4D56640E"/>
    <w:lvl w:ilvl="0" w:tplc="35AEBC4C">
      <w:start w:val="1"/>
      <w:numFmt w:val="decimal"/>
      <w:suff w:val="space"/>
      <w:lvlText w:val="%1."/>
      <w:lvlJc w:val="left"/>
      <w:pPr>
        <w:ind w:left="491" w:hanging="240"/>
      </w:pPr>
      <w:rPr>
        <w:rFonts w:ascii="Times New Roman" w:hAnsi="Times New Roman" w:cs="Times New Roman" w:hint="default"/>
        <w:color w:val="auto"/>
      </w:rPr>
    </w:lvl>
    <w:lvl w:ilvl="1" w:tplc="454CCF1A">
      <w:start w:val="1"/>
      <w:numFmt w:val="decimal"/>
      <w:suff w:val="space"/>
      <w:lvlText w:val="%2."/>
      <w:lvlJc w:val="left"/>
      <w:pPr>
        <w:ind w:left="2310" w:hanging="360"/>
      </w:pPr>
      <w:rPr>
        <w:rFonts w:ascii="Times New Roman" w:hAnsi="Times New Roman" w:cs="Times New Roman" w:hint="default"/>
      </w:rPr>
    </w:lvl>
    <w:lvl w:ilvl="2" w:tplc="7CC4D9E0">
      <w:start w:val="1"/>
      <w:numFmt w:val="decimal"/>
      <w:suff w:val="space"/>
      <w:lvlText w:val="(%3)"/>
      <w:lvlJc w:val="left"/>
      <w:pPr>
        <w:ind w:left="2670" w:hanging="720"/>
      </w:pPr>
      <w:rPr>
        <w:rFonts w:ascii="Times New Roman" w:hAnsi="Times New Roman" w:cs="Times New Roman" w:hint="default"/>
        <w:sz w:val="24"/>
        <w:szCs w:val="24"/>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4" w15:restartNumberingAfterBreak="0">
    <w:nsid w:val="65F956E6"/>
    <w:multiLevelType w:val="hybridMultilevel"/>
    <w:tmpl w:val="C3704DFC"/>
    <w:lvl w:ilvl="0" w:tplc="E37CB89C">
      <w:start w:val="1"/>
      <w:numFmt w:val="decimal"/>
      <w:suff w:val="space"/>
      <w:lvlText w:val="%1."/>
      <w:lvlJc w:val="left"/>
      <w:pPr>
        <w:ind w:left="860" w:hanging="360"/>
      </w:pPr>
      <w:rPr>
        <w:rFonts w:ascii="Times New Roman" w:hAnsi="Times New Roman" w:cs="Times New Roman" w:hint="default"/>
        <w:b w:val="0"/>
      </w:rPr>
    </w:lvl>
    <w:lvl w:ilvl="1" w:tplc="04090019" w:tentative="1">
      <w:start w:val="1"/>
      <w:numFmt w:val="ideographTraditional"/>
      <w:lvlText w:val="%2、"/>
      <w:lvlJc w:val="left"/>
      <w:pPr>
        <w:ind w:left="1181" w:hanging="480"/>
      </w:pPr>
      <w:rPr>
        <w:rFonts w:cs="Times New Roman"/>
      </w:rPr>
    </w:lvl>
    <w:lvl w:ilvl="2" w:tplc="0409001B" w:tentative="1">
      <w:start w:val="1"/>
      <w:numFmt w:val="lowerRoman"/>
      <w:lvlText w:val="%3."/>
      <w:lvlJc w:val="right"/>
      <w:pPr>
        <w:ind w:left="1661" w:hanging="480"/>
      </w:pPr>
      <w:rPr>
        <w:rFonts w:cs="Times New Roman"/>
      </w:rPr>
    </w:lvl>
    <w:lvl w:ilvl="3" w:tplc="0409000F" w:tentative="1">
      <w:start w:val="1"/>
      <w:numFmt w:val="decimal"/>
      <w:lvlText w:val="%4."/>
      <w:lvlJc w:val="left"/>
      <w:pPr>
        <w:ind w:left="2141" w:hanging="480"/>
      </w:pPr>
      <w:rPr>
        <w:rFonts w:cs="Times New Roman"/>
      </w:rPr>
    </w:lvl>
    <w:lvl w:ilvl="4" w:tplc="04090019" w:tentative="1">
      <w:start w:val="1"/>
      <w:numFmt w:val="ideographTraditional"/>
      <w:lvlText w:val="%5、"/>
      <w:lvlJc w:val="left"/>
      <w:pPr>
        <w:ind w:left="2621" w:hanging="480"/>
      </w:pPr>
      <w:rPr>
        <w:rFonts w:cs="Times New Roman"/>
      </w:rPr>
    </w:lvl>
    <w:lvl w:ilvl="5" w:tplc="0409001B" w:tentative="1">
      <w:start w:val="1"/>
      <w:numFmt w:val="lowerRoman"/>
      <w:lvlText w:val="%6."/>
      <w:lvlJc w:val="right"/>
      <w:pPr>
        <w:ind w:left="3101" w:hanging="480"/>
      </w:pPr>
      <w:rPr>
        <w:rFonts w:cs="Times New Roman"/>
      </w:rPr>
    </w:lvl>
    <w:lvl w:ilvl="6" w:tplc="0409000F" w:tentative="1">
      <w:start w:val="1"/>
      <w:numFmt w:val="decimal"/>
      <w:lvlText w:val="%7."/>
      <w:lvlJc w:val="left"/>
      <w:pPr>
        <w:ind w:left="3581" w:hanging="480"/>
      </w:pPr>
      <w:rPr>
        <w:rFonts w:cs="Times New Roman"/>
      </w:rPr>
    </w:lvl>
    <w:lvl w:ilvl="7" w:tplc="04090019" w:tentative="1">
      <w:start w:val="1"/>
      <w:numFmt w:val="ideographTraditional"/>
      <w:lvlText w:val="%8、"/>
      <w:lvlJc w:val="left"/>
      <w:pPr>
        <w:ind w:left="4061" w:hanging="480"/>
      </w:pPr>
      <w:rPr>
        <w:rFonts w:cs="Times New Roman"/>
      </w:rPr>
    </w:lvl>
    <w:lvl w:ilvl="8" w:tplc="0409001B" w:tentative="1">
      <w:start w:val="1"/>
      <w:numFmt w:val="lowerRoman"/>
      <w:lvlText w:val="%9."/>
      <w:lvlJc w:val="right"/>
      <w:pPr>
        <w:ind w:left="4541" w:hanging="480"/>
      </w:pPr>
      <w:rPr>
        <w:rFonts w:cs="Times New Roman"/>
      </w:rPr>
    </w:lvl>
  </w:abstractNum>
  <w:abstractNum w:abstractNumId="175" w15:restartNumberingAfterBreak="0">
    <w:nsid w:val="668131DA"/>
    <w:multiLevelType w:val="hybridMultilevel"/>
    <w:tmpl w:val="A280B8FC"/>
    <w:lvl w:ilvl="0" w:tplc="328CAEB0">
      <w:start w:val="1"/>
      <w:numFmt w:val="decimal"/>
      <w:lvlText w:val="%1."/>
      <w:lvlJc w:val="left"/>
      <w:pPr>
        <w:ind w:left="599" w:hanging="480"/>
      </w:pPr>
      <w:rPr>
        <w:rFonts w:cs="Times New Roman"/>
        <w:color w:val="auto"/>
      </w:rPr>
    </w:lvl>
    <w:lvl w:ilvl="1" w:tplc="04090019" w:tentative="1">
      <w:start w:val="1"/>
      <w:numFmt w:val="ideographTraditional"/>
      <w:lvlText w:val="%2、"/>
      <w:lvlJc w:val="left"/>
      <w:pPr>
        <w:ind w:left="1079" w:hanging="480"/>
      </w:pPr>
      <w:rPr>
        <w:rFonts w:cs="Times New Roman"/>
      </w:rPr>
    </w:lvl>
    <w:lvl w:ilvl="2" w:tplc="0409001B" w:tentative="1">
      <w:start w:val="1"/>
      <w:numFmt w:val="lowerRoman"/>
      <w:lvlText w:val="%3."/>
      <w:lvlJc w:val="right"/>
      <w:pPr>
        <w:ind w:left="1559" w:hanging="480"/>
      </w:pPr>
      <w:rPr>
        <w:rFonts w:cs="Times New Roman"/>
      </w:rPr>
    </w:lvl>
    <w:lvl w:ilvl="3" w:tplc="0409000F" w:tentative="1">
      <w:start w:val="1"/>
      <w:numFmt w:val="decimal"/>
      <w:lvlText w:val="%4."/>
      <w:lvlJc w:val="left"/>
      <w:pPr>
        <w:ind w:left="2039" w:hanging="480"/>
      </w:pPr>
      <w:rPr>
        <w:rFonts w:cs="Times New Roman"/>
      </w:rPr>
    </w:lvl>
    <w:lvl w:ilvl="4" w:tplc="04090019" w:tentative="1">
      <w:start w:val="1"/>
      <w:numFmt w:val="ideographTraditional"/>
      <w:lvlText w:val="%5、"/>
      <w:lvlJc w:val="left"/>
      <w:pPr>
        <w:ind w:left="2519" w:hanging="480"/>
      </w:pPr>
      <w:rPr>
        <w:rFonts w:cs="Times New Roman"/>
      </w:rPr>
    </w:lvl>
    <w:lvl w:ilvl="5" w:tplc="0409001B" w:tentative="1">
      <w:start w:val="1"/>
      <w:numFmt w:val="lowerRoman"/>
      <w:lvlText w:val="%6."/>
      <w:lvlJc w:val="right"/>
      <w:pPr>
        <w:ind w:left="2999" w:hanging="480"/>
      </w:pPr>
      <w:rPr>
        <w:rFonts w:cs="Times New Roman"/>
      </w:rPr>
    </w:lvl>
    <w:lvl w:ilvl="6" w:tplc="0409000F" w:tentative="1">
      <w:start w:val="1"/>
      <w:numFmt w:val="decimal"/>
      <w:lvlText w:val="%7."/>
      <w:lvlJc w:val="left"/>
      <w:pPr>
        <w:ind w:left="3479" w:hanging="480"/>
      </w:pPr>
      <w:rPr>
        <w:rFonts w:cs="Times New Roman"/>
      </w:rPr>
    </w:lvl>
    <w:lvl w:ilvl="7" w:tplc="04090019" w:tentative="1">
      <w:start w:val="1"/>
      <w:numFmt w:val="ideographTraditional"/>
      <w:lvlText w:val="%8、"/>
      <w:lvlJc w:val="left"/>
      <w:pPr>
        <w:ind w:left="3959" w:hanging="480"/>
      </w:pPr>
      <w:rPr>
        <w:rFonts w:cs="Times New Roman"/>
      </w:rPr>
    </w:lvl>
    <w:lvl w:ilvl="8" w:tplc="0409001B" w:tentative="1">
      <w:start w:val="1"/>
      <w:numFmt w:val="lowerRoman"/>
      <w:lvlText w:val="%9."/>
      <w:lvlJc w:val="right"/>
      <w:pPr>
        <w:ind w:left="4439" w:hanging="480"/>
      </w:pPr>
      <w:rPr>
        <w:rFonts w:cs="Times New Roman"/>
      </w:rPr>
    </w:lvl>
  </w:abstractNum>
  <w:abstractNum w:abstractNumId="176" w15:restartNumberingAfterBreak="0">
    <w:nsid w:val="66FE637D"/>
    <w:multiLevelType w:val="multilevel"/>
    <w:tmpl w:val="6ECE3AB6"/>
    <w:lvl w:ilvl="0">
      <w:start w:val="5"/>
      <w:numFmt w:val="decimal"/>
      <w:lvlText w:val="%1."/>
      <w:lvlJc w:val="left"/>
      <w:pPr>
        <w:ind w:left="598" w:hanging="360"/>
      </w:pPr>
      <w:rPr>
        <w:rFonts w:hint="default"/>
        <w:color w:val="0000FF"/>
        <w:w w:val="95"/>
      </w:rPr>
    </w:lvl>
    <w:lvl w:ilvl="1">
      <w:start w:val="1"/>
      <w:numFmt w:val="decimal"/>
      <w:suff w:val="space"/>
      <w:lvlText w:val="%2."/>
      <w:lvlJc w:val="left"/>
      <w:pPr>
        <w:ind w:left="778" w:hanging="540"/>
      </w:pPr>
      <w:rPr>
        <w:rFonts w:ascii="Times New Roman" w:hAnsi="Times New Roman" w:cs="Times New Roman" w:hint="default"/>
      </w:rPr>
    </w:lvl>
    <w:lvl w:ilvl="2">
      <w:start w:val="2"/>
      <w:numFmt w:val="decimal"/>
      <w:isLgl/>
      <w:lvlText w:val="%1.%2.%3"/>
      <w:lvlJc w:val="left"/>
      <w:pPr>
        <w:ind w:left="958" w:hanging="720"/>
      </w:pPr>
      <w:rPr>
        <w:rFonts w:cs="Times New Roman" w:hint="default"/>
      </w:rPr>
    </w:lvl>
    <w:lvl w:ilvl="3">
      <w:start w:val="1"/>
      <w:numFmt w:val="decimal"/>
      <w:isLgl/>
      <w:lvlText w:val="%1.%2.%3.%4"/>
      <w:lvlJc w:val="left"/>
      <w:pPr>
        <w:ind w:left="958" w:hanging="720"/>
      </w:pPr>
      <w:rPr>
        <w:rFonts w:cs="Times New Roman" w:hint="default"/>
      </w:rPr>
    </w:lvl>
    <w:lvl w:ilvl="4">
      <w:start w:val="1"/>
      <w:numFmt w:val="decimal"/>
      <w:isLgl/>
      <w:lvlText w:val="%1.%2.%3.%4.%5"/>
      <w:lvlJc w:val="left"/>
      <w:pPr>
        <w:ind w:left="1318" w:hanging="1080"/>
      </w:pPr>
      <w:rPr>
        <w:rFonts w:cs="Times New Roman" w:hint="default"/>
      </w:rPr>
    </w:lvl>
    <w:lvl w:ilvl="5">
      <w:start w:val="1"/>
      <w:numFmt w:val="decimal"/>
      <w:isLgl/>
      <w:lvlText w:val="%1.%2.%3.%4.%5.%6"/>
      <w:lvlJc w:val="left"/>
      <w:pPr>
        <w:ind w:left="1318" w:hanging="1080"/>
      </w:pPr>
      <w:rPr>
        <w:rFonts w:cs="Times New Roman" w:hint="default"/>
      </w:rPr>
    </w:lvl>
    <w:lvl w:ilvl="6">
      <w:start w:val="1"/>
      <w:numFmt w:val="decimal"/>
      <w:isLgl/>
      <w:lvlText w:val="%1.%2.%3.%4.%5.%6.%7"/>
      <w:lvlJc w:val="left"/>
      <w:pPr>
        <w:ind w:left="1678" w:hanging="1440"/>
      </w:pPr>
      <w:rPr>
        <w:rFonts w:cs="Times New Roman" w:hint="default"/>
      </w:rPr>
    </w:lvl>
    <w:lvl w:ilvl="7">
      <w:start w:val="1"/>
      <w:numFmt w:val="decimal"/>
      <w:isLgl/>
      <w:lvlText w:val="%1.%2.%3.%4.%5.%6.%7.%8"/>
      <w:lvlJc w:val="left"/>
      <w:pPr>
        <w:ind w:left="1678" w:hanging="1440"/>
      </w:pPr>
      <w:rPr>
        <w:rFonts w:cs="Times New Roman" w:hint="default"/>
      </w:rPr>
    </w:lvl>
    <w:lvl w:ilvl="8">
      <w:start w:val="1"/>
      <w:numFmt w:val="decimal"/>
      <w:isLgl/>
      <w:lvlText w:val="%1.%2.%3.%4.%5.%6.%7.%8.%9"/>
      <w:lvlJc w:val="left"/>
      <w:pPr>
        <w:ind w:left="2038" w:hanging="1800"/>
      </w:pPr>
      <w:rPr>
        <w:rFonts w:cs="Times New Roman" w:hint="default"/>
      </w:rPr>
    </w:lvl>
  </w:abstractNum>
  <w:abstractNum w:abstractNumId="177" w15:restartNumberingAfterBreak="0">
    <w:nsid w:val="675F61CA"/>
    <w:multiLevelType w:val="hybridMultilevel"/>
    <w:tmpl w:val="A810FBBA"/>
    <w:lvl w:ilvl="0" w:tplc="EC94677E">
      <w:start w:val="1"/>
      <w:numFmt w:val="decimal"/>
      <w:lvlText w:val="(%1)"/>
      <w:lvlJc w:val="left"/>
      <w:pPr>
        <w:ind w:left="1950" w:hanging="480"/>
      </w:pPr>
      <w:rPr>
        <w:rFonts w:hint="eastAsia"/>
      </w:rPr>
    </w:lvl>
    <w:lvl w:ilvl="1" w:tplc="893C4DD8">
      <w:start w:val="1"/>
      <w:numFmt w:val="decimal"/>
      <w:suff w:val="space"/>
      <w:lvlText w:val="%2."/>
      <w:lvlJc w:val="left"/>
      <w:pPr>
        <w:ind w:left="2310" w:hanging="360"/>
      </w:pPr>
      <w:rPr>
        <w:rFonts w:ascii="Times New Roman" w:hAnsi="Times New Roman" w:cs="Times New Roman" w:hint="default"/>
        <w:sz w:val="24"/>
        <w:szCs w:val="24"/>
      </w:rPr>
    </w:lvl>
    <w:lvl w:ilvl="2" w:tplc="0409001B" w:tentative="1">
      <w:start w:val="1"/>
      <w:numFmt w:val="lowerRoman"/>
      <w:lvlText w:val="%3."/>
      <w:lvlJc w:val="right"/>
      <w:pPr>
        <w:ind w:left="2910" w:hanging="480"/>
      </w:pPr>
    </w:lvl>
    <w:lvl w:ilvl="3" w:tplc="0409000F" w:tentative="1">
      <w:start w:val="1"/>
      <w:numFmt w:val="decimal"/>
      <w:lvlText w:val="%4."/>
      <w:lvlJc w:val="left"/>
      <w:pPr>
        <w:ind w:left="3390" w:hanging="480"/>
      </w:pPr>
    </w:lvl>
    <w:lvl w:ilvl="4" w:tplc="04090019" w:tentative="1">
      <w:start w:val="1"/>
      <w:numFmt w:val="ideographTraditional"/>
      <w:lvlText w:val="%5、"/>
      <w:lvlJc w:val="left"/>
      <w:pPr>
        <w:ind w:left="3870" w:hanging="480"/>
      </w:pPr>
    </w:lvl>
    <w:lvl w:ilvl="5" w:tplc="0409001B" w:tentative="1">
      <w:start w:val="1"/>
      <w:numFmt w:val="lowerRoman"/>
      <w:lvlText w:val="%6."/>
      <w:lvlJc w:val="right"/>
      <w:pPr>
        <w:ind w:left="4350" w:hanging="480"/>
      </w:pPr>
    </w:lvl>
    <w:lvl w:ilvl="6" w:tplc="0409000F" w:tentative="1">
      <w:start w:val="1"/>
      <w:numFmt w:val="decimal"/>
      <w:lvlText w:val="%7."/>
      <w:lvlJc w:val="left"/>
      <w:pPr>
        <w:ind w:left="4830" w:hanging="480"/>
      </w:pPr>
    </w:lvl>
    <w:lvl w:ilvl="7" w:tplc="04090019" w:tentative="1">
      <w:start w:val="1"/>
      <w:numFmt w:val="ideographTraditional"/>
      <w:lvlText w:val="%8、"/>
      <w:lvlJc w:val="left"/>
      <w:pPr>
        <w:ind w:left="5310" w:hanging="480"/>
      </w:pPr>
    </w:lvl>
    <w:lvl w:ilvl="8" w:tplc="0409001B" w:tentative="1">
      <w:start w:val="1"/>
      <w:numFmt w:val="lowerRoman"/>
      <w:lvlText w:val="%9."/>
      <w:lvlJc w:val="right"/>
      <w:pPr>
        <w:ind w:left="5790" w:hanging="480"/>
      </w:pPr>
    </w:lvl>
  </w:abstractNum>
  <w:abstractNum w:abstractNumId="178" w15:restartNumberingAfterBreak="0">
    <w:nsid w:val="679B7C04"/>
    <w:multiLevelType w:val="hybridMultilevel"/>
    <w:tmpl w:val="457651F6"/>
    <w:lvl w:ilvl="0" w:tplc="BC76720A">
      <w:start w:val="1"/>
      <w:numFmt w:val="decimal"/>
      <w:suff w:val="space"/>
      <w:lvlText w:val="%1."/>
      <w:lvlJc w:val="left"/>
      <w:pPr>
        <w:ind w:left="731" w:hanging="480"/>
      </w:pPr>
      <w:rPr>
        <w:rFonts w:cs="Times New Roman" w:hint="eastAsia"/>
        <w:color w:val="auto"/>
      </w:rPr>
    </w:lvl>
    <w:lvl w:ilvl="1" w:tplc="04090019" w:tentative="1">
      <w:start w:val="1"/>
      <w:numFmt w:val="ideographTraditional"/>
      <w:lvlText w:val="%2、"/>
      <w:lvlJc w:val="left"/>
      <w:pPr>
        <w:ind w:left="1181" w:hanging="480"/>
      </w:pPr>
      <w:rPr>
        <w:rFonts w:cs="Times New Roman"/>
      </w:rPr>
    </w:lvl>
    <w:lvl w:ilvl="2" w:tplc="0409001B" w:tentative="1">
      <w:start w:val="1"/>
      <w:numFmt w:val="lowerRoman"/>
      <w:lvlText w:val="%3."/>
      <w:lvlJc w:val="right"/>
      <w:pPr>
        <w:ind w:left="1661" w:hanging="480"/>
      </w:pPr>
      <w:rPr>
        <w:rFonts w:cs="Times New Roman"/>
      </w:rPr>
    </w:lvl>
    <w:lvl w:ilvl="3" w:tplc="0409000F" w:tentative="1">
      <w:start w:val="1"/>
      <w:numFmt w:val="decimal"/>
      <w:lvlText w:val="%4."/>
      <w:lvlJc w:val="left"/>
      <w:pPr>
        <w:ind w:left="2141" w:hanging="480"/>
      </w:pPr>
      <w:rPr>
        <w:rFonts w:cs="Times New Roman"/>
      </w:rPr>
    </w:lvl>
    <w:lvl w:ilvl="4" w:tplc="04090019" w:tentative="1">
      <w:start w:val="1"/>
      <w:numFmt w:val="ideographTraditional"/>
      <w:lvlText w:val="%5、"/>
      <w:lvlJc w:val="left"/>
      <w:pPr>
        <w:ind w:left="2621" w:hanging="480"/>
      </w:pPr>
      <w:rPr>
        <w:rFonts w:cs="Times New Roman"/>
      </w:rPr>
    </w:lvl>
    <w:lvl w:ilvl="5" w:tplc="0409001B" w:tentative="1">
      <w:start w:val="1"/>
      <w:numFmt w:val="lowerRoman"/>
      <w:lvlText w:val="%6."/>
      <w:lvlJc w:val="right"/>
      <w:pPr>
        <w:ind w:left="3101" w:hanging="480"/>
      </w:pPr>
      <w:rPr>
        <w:rFonts w:cs="Times New Roman"/>
      </w:rPr>
    </w:lvl>
    <w:lvl w:ilvl="6" w:tplc="0409000F" w:tentative="1">
      <w:start w:val="1"/>
      <w:numFmt w:val="decimal"/>
      <w:lvlText w:val="%7."/>
      <w:lvlJc w:val="left"/>
      <w:pPr>
        <w:ind w:left="3581" w:hanging="480"/>
      </w:pPr>
      <w:rPr>
        <w:rFonts w:cs="Times New Roman"/>
      </w:rPr>
    </w:lvl>
    <w:lvl w:ilvl="7" w:tplc="04090019" w:tentative="1">
      <w:start w:val="1"/>
      <w:numFmt w:val="ideographTraditional"/>
      <w:lvlText w:val="%8、"/>
      <w:lvlJc w:val="left"/>
      <w:pPr>
        <w:ind w:left="4061" w:hanging="480"/>
      </w:pPr>
      <w:rPr>
        <w:rFonts w:cs="Times New Roman"/>
      </w:rPr>
    </w:lvl>
    <w:lvl w:ilvl="8" w:tplc="0409001B" w:tentative="1">
      <w:start w:val="1"/>
      <w:numFmt w:val="lowerRoman"/>
      <w:lvlText w:val="%9."/>
      <w:lvlJc w:val="right"/>
      <w:pPr>
        <w:ind w:left="4541" w:hanging="480"/>
      </w:pPr>
      <w:rPr>
        <w:rFonts w:cs="Times New Roman"/>
      </w:rPr>
    </w:lvl>
  </w:abstractNum>
  <w:abstractNum w:abstractNumId="179" w15:restartNumberingAfterBreak="0">
    <w:nsid w:val="691808EA"/>
    <w:multiLevelType w:val="multilevel"/>
    <w:tmpl w:val="405EE2FE"/>
    <w:lvl w:ilvl="0">
      <w:start w:val="3"/>
      <w:numFmt w:val="decimal"/>
      <w:suff w:val="space"/>
      <w:lvlText w:val="%1."/>
      <w:lvlJc w:val="left"/>
      <w:pPr>
        <w:ind w:left="360" w:hanging="360"/>
      </w:pPr>
      <w:rPr>
        <w:rFonts w:cs="新細明體" w:hint="default"/>
        <w:strike w:val="0"/>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0" w15:restartNumberingAfterBreak="0">
    <w:nsid w:val="695E7CAC"/>
    <w:multiLevelType w:val="hybridMultilevel"/>
    <w:tmpl w:val="6D84F99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37E4BDA">
      <w:start w:val="1"/>
      <w:numFmt w:val="decimal"/>
      <w:suff w:val="space"/>
      <w:lvlText w:val="%4."/>
      <w:lvlJc w:val="left"/>
      <w:pPr>
        <w:ind w:left="480" w:hanging="480"/>
      </w:pPr>
      <w:rPr>
        <w:rFonts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1" w15:restartNumberingAfterBreak="0">
    <w:nsid w:val="6A661E4F"/>
    <w:multiLevelType w:val="hybridMultilevel"/>
    <w:tmpl w:val="59825A80"/>
    <w:lvl w:ilvl="0" w:tplc="9EAA49A2">
      <w:start w:val="4"/>
      <w:numFmt w:val="decimal"/>
      <w:suff w:val="space"/>
      <w:lvlText w:val="%1."/>
      <w:lvlJc w:val="left"/>
      <w:pPr>
        <w:ind w:left="502" w:hanging="360"/>
      </w:pPr>
      <w:rPr>
        <w:rFonts w:ascii="Times New Roman" w:hAnsi="Times New Roman" w:cs="Times New Roman"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2" w15:restartNumberingAfterBreak="0">
    <w:nsid w:val="6B31116A"/>
    <w:multiLevelType w:val="hybridMultilevel"/>
    <w:tmpl w:val="752CAEB0"/>
    <w:lvl w:ilvl="0" w:tplc="0606623E">
      <w:start w:val="1"/>
      <w:numFmt w:val="bullet"/>
      <w:suff w:val="nothing"/>
      <w:lvlText w:val=""/>
      <w:lvlJc w:val="left"/>
      <w:pPr>
        <w:ind w:left="720" w:hanging="480"/>
      </w:pPr>
      <w:rPr>
        <w:rFonts w:ascii="Wingdings" w:hAnsi="Wingdings" w:hint="default"/>
        <w:sz w:val="24"/>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183" w15:restartNumberingAfterBreak="0">
    <w:nsid w:val="6B89363D"/>
    <w:multiLevelType w:val="hybridMultilevel"/>
    <w:tmpl w:val="DFD6C8AC"/>
    <w:lvl w:ilvl="0" w:tplc="454CCF1A">
      <w:start w:val="1"/>
      <w:numFmt w:val="decimal"/>
      <w:lvlText w:val="%1."/>
      <w:lvlJc w:val="left"/>
      <w:pPr>
        <w:ind w:left="480" w:hanging="480"/>
      </w:pPr>
      <w:rPr>
        <w:rFonts w:ascii="Times New Roman" w:hAnsi="Times New Roman" w:cs="Times New Roman" w:hint="default"/>
      </w:rPr>
    </w:lvl>
    <w:lvl w:ilvl="1" w:tplc="454CCF1A">
      <w:start w:val="1"/>
      <w:numFmt w:val="decimal"/>
      <w:lvlText w:val="%2."/>
      <w:lvlJc w:val="left"/>
      <w:pPr>
        <w:ind w:left="960" w:hanging="480"/>
      </w:pPr>
      <w:rPr>
        <w:rFonts w:ascii="Times New Roman" w:hAnsi="Times New Roman" w:cs="Times New Roma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4" w15:restartNumberingAfterBreak="0">
    <w:nsid w:val="6C507BD7"/>
    <w:multiLevelType w:val="multilevel"/>
    <w:tmpl w:val="455A1F7A"/>
    <w:lvl w:ilvl="0">
      <w:start w:val="11"/>
      <w:numFmt w:val="decimal"/>
      <w:suff w:val="space"/>
      <w:lvlText w:val="%1."/>
      <w:lvlJc w:val="left"/>
      <w:pPr>
        <w:ind w:left="360" w:hanging="360"/>
      </w:pPr>
      <w:rPr>
        <w:rFonts w:hint="default"/>
        <w:w w:val="95"/>
      </w:rPr>
    </w:lvl>
    <w:lvl w:ilvl="1">
      <w:start w:val="1"/>
      <w:numFmt w:val="decimal"/>
      <w:isLgl/>
      <w:lvlText w:val="%1.%2"/>
      <w:lvlJc w:val="left"/>
      <w:pPr>
        <w:ind w:left="720" w:hanging="720"/>
      </w:pPr>
      <w:rPr>
        <w:rFonts w:cs="Times New Roman" w:hint="default"/>
      </w:rPr>
    </w:lvl>
    <w:lvl w:ilvl="2">
      <w:start w:val="3"/>
      <w:numFmt w:val="decimal"/>
      <w:isLgl/>
      <w:lvlText w:val="%1.%2.%3"/>
      <w:lvlJc w:val="left"/>
      <w:pPr>
        <w:ind w:left="720" w:hanging="720"/>
      </w:pPr>
      <w:rPr>
        <w:rFonts w:cs="Times New Roman" w:hint="default"/>
      </w:rPr>
    </w:lvl>
    <w:lvl w:ilvl="3">
      <w:numFmt w:val="decimal"/>
      <w:isLgl/>
      <w:lvlText w:val="%1.%2.%3.%4"/>
      <w:lvlJc w:val="left"/>
      <w:pPr>
        <w:ind w:left="46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85" w15:restartNumberingAfterBreak="0">
    <w:nsid w:val="6CC5123B"/>
    <w:multiLevelType w:val="multilevel"/>
    <w:tmpl w:val="9C88A142"/>
    <w:lvl w:ilvl="0">
      <w:start w:val="4"/>
      <w:numFmt w:val="decimal"/>
      <w:lvlText w:val="%1."/>
      <w:lvlJc w:val="left"/>
      <w:pPr>
        <w:ind w:left="840" w:hanging="360"/>
      </w:pPr>
      <w:rPr>
        <w:rFonts w:cs="Times New Roman" w:hint="default"/>
      </w:rPr>
    </w:lvl>
    <w:lvl w:ilvl="1">
      <w:start w:val="2"/>
      <w:numFmt w:val="decimal"/>
      <w:lvlText w:val="%2."/>
      <w:lvlJc w:val="left"/>
      <w:pPr>
        <w:ind w:left="1440" w:hanging="480"/>
      </w:pPr>
      <w:rPr>
        <w:rFonts w:cs="Times New Roman" w:hint="eastAsia"/>
      </w:rPr>
    </w:lvl>
    <w:lvl w:ilvl="2">
      <w:start w:val="1"/>
      <w:numFmt w:val="lowerRoman"/>
      <w:lvlText w:val="%3."/>
      <w:lvlJc w:val="right"/>
      <w:pPr>
        <w:ind w:left="1920" w:hanging="480"/>
      </w:pPr>
      <w:rPr>
        <w:rFonts w:cs="Times New Roman" w:hint="eastAsia"/>
      </w:rPr>
    </w:lvl>
    <w:lvl w:ilvl="3">
      <w:start w:val="1"/>
      <w:numFmt w:val="decimal"/>
      <w:suff w:val="space"/>
      <w:lvlText w:val="%4."/>
      <w:lvlJc w:val="left"/>
      <w:pPr>
        <w:ind w:left="2400" w:hanging="480"/>
      </w:pPr>
      <w:rPr>
        <w:rFonts w:cs="Times New Roman" w:hint="eastAsia"/>
        <w:color w:val="auto"/>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lvlText w:val="%7."/>
      <w:lvlJc w:val="left"/>
      <w:pPr>
        <w:ind w:left="3840" w:hanging="480"/>
      </w:pPr>
      <w:rPr>
        <w:rFonts w:cs="Times New Roman" w:hint="eastAsia"/>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186" w15:restartNumberingAfterBreak="0">
    <w:nsid w:val="6DB63D23"/>
    <w:multiLevelType w:val="hybridMultilevel"/>
    <w:tmpl w:val="CA443AD6"/>
    <w:lvl w:ilvl="0" w:tplc="BE3EE7F2">
      <w:start w:val="3"/>
      <w:numFmt w:val="decimal"/>
      <w:lvlText w:val="%1."/>
      <w:lvlJc w:val="left"/>
      <w:pPr>
        <w:ind w:left="480" w:hanging="480"/>
      </w:pPr>
      <w:rPr>
        <w:rFonts w:ascii="Times New Roman" w:hAnsi="Times New Roman" w:cs="Times New Roman" w:hint="default"/>
        <w:color w:val="auto"/>
      </w:rPr>
    </w:lvl>
    <w:lvl w:ilvl="1" w:tplc="85E05A50">
      <w:start w:val="1"/>
      <w:numFmt w:val="decimal"/>
      <w:lvlText w:val="%2."/>
      <w:lvlJc w:val="left"/>
      <w:pPr>
        <w:ind w:left="960" w:hanging="480"/>
      </w:pPr>
      <w:rPr>
        <w:rFonts w:ascii="Times New Roman" w:hAnsi="Times New Roman" w:cs="Times New Roman" w:hint="default"/>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7" w15:restartNumberingAfterBreak="0">
    <w:nsid w:val="6F8A4CFD"/>
    <w:multiLevelType w:val="hybridMultilevel"/>
    <w:tmpl w:val="B9240908"/>
    <w:lvl w:ilvl="0" w:tplc="16B8CEE2">
      <w:start w:val="1"/>
      <w:numFmt w:val="decimal"/>
      <w:lvlText w:val="(%1)"/>
      <w:lvlJc w:val="left"/>
      <w:pPr>
        <w:ind w:left="1047" w:hanging="480"/>
      </w:pPr>
      <w:rPr>
        <w:rFonts w:ascii="Times New Roman" w:hAnsi="Times New Roman" w:cs="Times New Roman" w:hint="default"/>
      </w:rPr>
    </w:lvl>
    <w:lvl w:ilvl="1" w:tplc="04090003" w:tentative="1">
      <w:start w:val="1"/>
      <w:numFmt w:val="bullet"/>
      <w:lvlText w:val=""/>
      <w:lvlJc w:val="left"/>
      <w:pPr>
        <w:ind w:left="1527" w:hanging="480"/>
      </w:pPr>
      <w:rPr>
        <w:rFonts w:ascii="Wingdings" w:hAnsi="Wingdings" w:hint="default"/>
      </w:rPr>
    </w:lvl>
    <w:lvl w:ilvl="2" w:tplc="04090005" w:tentative="1">
      <w:start w:val="1"/>
      <w:numFmt w:val="bullet"/>
      <w:lvlText w:val=""/>
      <w:lvlJc w:val="left"/>
      <w:pPr>
        <w:ind w:left="2007" w:hanging="480"/>
      </w:pPr>
      <w:rPr>
        <w:rFonts w:ascii="Wingdings" w:hAnsi="Wingdings" w:hint="default"/>
      </w:rPr>
    </w:lvl>
    <w:lvl w:ilvl="3" w:tplc="04090001" w:tentative="1">
      <w:start w:val="1"/>
      <w:numFmt w:val="bullet"/>
      <w:lvlText w:val=""/>
      <w:lvlJc w:val="left"/>
      <w:pPr>
        <w:ind w:left="2487" w:hanging="480"/>
      </w:pPr>
      <w:rPr>
        <w:rFonts w:ascii="Wingdings" w:hAnsi="Wingdings" w:hint="default"/>
      </w:rPr>
    </w:lvl>
    <w:lvl w:ilvl="4" w:tplc="04090003" w:tentative="1">
      <w:start w:val="1"/>
      <w:numFmt w:val="bullet"/>
      <w:lvlText w:val=""/>
      <w:lvlJc w:val="left"/>
      <w:pPr>
        <w:ind w:left="2967" w:hanging="480"/>
      </w:pPr>
      <w:rPr>
        <w:rFonts w:ascii="Wingdings" w:hAnsi="Wingdings" w:hint="default"/>
      </w:rPr>
    </w:lvl>
    <w:lvl w:ilvl="5" w:tplc="04090005" w:tentative="1">
      <w:start w:val="1"/>
      <w:numFmt w:val="bullet"/>
      <w:lvlText w:val=""/>
      <w:lvlJc w:val="left"/>
      <w:pPr>
        <w:ind w:left="3447" w:hanging="480"/>
      </w:pPr>
      <w:rPr>
        <w:rFonts w:ascii="Wingdings" w:hAnsi="Wingdings" w:hint="default"/>
      </w:rPr>
    </w:lvl>
    <w:lvl w:ilvl="6" w:tplc="04090001" w:tentative="1">
      <w:start w:val="1"/>
      <w:numFmt w:val="bullet"/>
      <w:lvlText w:val=""/>
      <w:lvlJc w:val="left"/>
      <w:pPr>
        <w:ind w:left="3927" w:hanging="480"/>
      </w:pPr>
      <w:rPr>
        <w:rFonts w:ascii="Wingdings" w:hAnsi="Wingdings" w:hint="default"/>
      </w:rPr>
    </w:lvl>
    <w:lvl w:ilvl="7" w:tplc="04090003" w:tentative="1">
      <w:start w:val="1"/>
      <w:numFmt w:val="bullet"/>
      <w:lvlText w:val=""/>
      <w:lvlJc w:val="left"/>
      <w:pPr>
        <w:ind w:left="4407" w:hanging="480"/>
      </w:pPr>
      <w:rPr>
        <w:rFonts w:ascii="Wingdings" w:hAnsi="Wingdings" w:hint="default"/>
      </w:rPr>
    </w:lvl>
    <w:lvl w:ilvl="8" w:tplc="04090005" w:tentative="1">
      <w:start w:val="1"/>
      <w:numFmt w:val="bullet"/>
      <w:lvlText w:val=""/>
      <w:lvlJc w:val="left"/>
      <w:pPr>
        <w:ind w:left="4887" w:hanging="480"/>
      </w:pPr>
      <w:rPr>
        <w:rFonts w:ascii="Wingdings" w:hAnsi="Wingdings" w:hint="default"/>
      </w:rPr>
    </w:lvl>
  </w:abstractNum>
  <w:abstractNum w:abstractNumId="188" w15:restartNumberingAfterBreak="0">
    <w:nsid w:val="6FD91AD5"/>
    <w:multiLevelType w:val="multilevel"/>
    <w:tmpl w:val="2DB6046A"/>
    <w:lvl w:ilvl="0">
      <w:start w:val="1"/>
      <w:numFmt w:val="decimal"/>
      <w:suff w:val="space"/>
      <w:lvlText w:val="%1."/>
      <w:lvlJc w:val="left"/>
      <w:pPr>
        <w:ind w:left="840" w:hanging="360"/>
      </w:pPr>
      <w:rPr>
        <w:rFonts w:cs="Times New Roman" w:hint="default"/>
      </w:rPr>
    </w:lvl>
    <w:lvl w:ilvl="1">
      <w:start w:val="1"/>
      <w:numFmt w:val="decimal"/>
      <w:lvlText w:val="%2."/>
      <w:lvlJc w:val="left"/>
      <w:pPr>
        <w:ind w:left="1440" w:hanging="480"/>
      </w:pPr>
      <w:rPr>
        <w:rFonts w:cs="Times New Roman" w:hint="eastAsia"/>
      </w:rPr>
    </w:lvl>
    <w:lvl w:ilvl="2">
      <w:start w:val="1"/>
      <w:numFmt w:val="lowerRoman"/>
      <w:lvlText w:val="%3."/>
      <w:lvlJc w:val="right"/>
      <w:pPr>
        <w:ind w:left="1920" w:hanging="480"/>
      </w:pPr>
      <w:rPr>
        <w:rFonts w:cs="Times New Roman" w:hint="eastAsia"/>
      </w:rPr>
    </w:lvl>
    <w:lvl w:ilvl="3">
      <w:start w:val="1"/>
      <w:numFmt w:val="decimal"/>
      <w:lvlText w:val="%4."/>
      <w:lvlJc w:val="left"/>
      <w:pPr>
        <w:ind w:left="2400" w:hanging="480"/>
      </w:pPr>
      <w:rPr>
        <w:rFonts w:cs="Times New Roman" w:hint="eastAsia"/>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lvlText w:val="%7."/>
      <w:lvlJc w:val="left"/>
      <w:pPr>
        <w:ind w:left="3840" w:hanging="480"/>
      </w:pPr>
      <w:rPr>
        <w:rFonts w:cs="Times New Roman" w:hint="eastAsia"/>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189" w15:restartNumberingAfterBreak="0">
    <w:nsid w:val="70460E5F"/>
    <w:multiLevelType w:val="multilevel"/>
    <w:tmpl w:val="E8D034FE"/>
    <w:lvl w:ilvl="0">
      <w:start w:val="1"/>
      <w:numFmt w:val="decimal"/>
      <w:lvlText w:val="%1."/>
      <w:lvlJc w:val="left"/>
      <w:pPr>
        <w:ind w:left="840" w:hanging="360"/>
      </w:pPr>
      <w:rPr>
        <w:rFonts w:cs="Times New Roman" w:hint="default"/>
      </w:rPr>
    </w:lvl>
    <w:lvl w:ilvl="1">
      <w:start w:val="1"/>
      <w:numFmt w:val="decimal"/>
      <w:suff w:val="space"/>
      <w:lvlText w:val="%2."/>
      <w:lvlJc w:val="left"/>
      <w:pPr>
        <w:ind w:left="1440" w:hanging="480"/>
      </w:pPr>
      <w:rPr>
        <w:rFonts w:cs="Times New Roman" w:hint="eastAsia"/>
      </w:rPr>
    </w:lvl>
    <w:lvl w:ilvl="2">
      <w:start w:val="1"/>
      <w:numFmt w:val="lowerRoman"/>
      <w:lvlText w:val="%3."/>
      <w:lvlJc w:val="right"/>
      <w:pPr>
        <w:ind w:left="1920" w:hanging="480"/>
      </w:pPr>
      <w:rPr>
        <w:rFonts w:cs="Times New Roman" w:hint="eastAsia"/>
      </w:rPr>
    </w:lvl>
    <w:lvl w:ilvl="3">
      <w:start w:val="1"/>
      <w:numFmt w:val="decimal"/>
      <w:lvlText w:val="%4."/>
      <w:lvlJc w:val="left"/>
      <w:pPr>
        <w:ind w:left="2400" w:hanging="480"/>
      </w:pPr>
      <w:rPr>
        <w:rFonts w:cs="Times New Roman" w:hint="eastAsia"/>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lvlText w:val="%7."/>
      <w:lvlJc w:val="left"/>
      <w:pPr>
        <w:ind w:left="3840" w:hanging="480"/>
      </w:pPr>
      <w:rPr>
        <w:rFonts w:cs="Times New Roman" w:hint="eastAsia"/>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190" w15:restartNumberingAfterBreak="0">
    <w:nsid w:val="704E35A2"/>
    <w:multiLevelType w:val="multilevel"/>
    <w:tmpl w:val="6A58459C"/>
    <w:lvl w:ilvl="0">
      <w:start w:val="3"/>
      <w:numFmt w:val="decimal"/>
      <w:lvlText w:val="%1."/>
      <w:lvlJc w:val="left"/>
      <w:pPr>
        <w:ind w:left="360" w:hanging="360"/>
      </w:pPr>
      <w:rPr>
        <w:rFonts w:cs="Times New Roman" w:hint="default"/>
      </w:rPr>
    </w:lvl>
    <w:lvl w:ilvl="1">
      <w:start w:val="2"/>
      <w:numFmt w:val="decimal"/>
      <w:lvlText w:val="%2."/>
      <w:lvlJc w:val="left"/>
      <w:pPr>
        <w:ind w:left="1440" w:hanging="480"/>
      </w:pPr>
      <w:rPr>
        <w:rFonts w:ascii="Times New Roman" w:hAnsi="Times New Roman" w:cs="Times New Roman" w:hint="default"/>
      </w:rPr>
    </w:lvl>
    <w:lvl w:ilvl="2">
      <w:start w:val="1"/>
      <w:numFmt w:val="lowerRoman"/>
      <w:lvlText w:val="%3."/>
      <w:lvlJc w:val="right"/>
      <w:pPr>
        <w:ind w:left="1920" w:hanging="480"/>
      </w:pPr>
      <w:rPr>
        <w:rFonts w:cs="Times New Roman" w:hint="eastAsia"/>
      </w:rPr>
    </w:lvl>
    <w:lvl w:ilvl="3">
      <w:start w:val="1"/>
      <w:numFmt w:val="decimal"/>
      <w:suff w:val="space"/>
      <w:lvlText w:val="%4."/>
      <w:lvlJc w:val="left"/>
      <w:pPr>
        <w:ind w:left="2400" w:hanging="480"/>
      </w:pPr>
      <w:rPr>
        <w:rFonts w:cs="Times New Roman" w:hint="eastAsia"/>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lvlText w:val="%7."/>
      <w:lvlJc w:val="left"/>
      <w:pPr>
        <w:ind w:left="3840" w:hanging="480"/>
      </w:pPr>
      <w:rPr>
        <w:rFonts w:cs="Times New Roman" w:hint="eastAsia"/>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191" w15:restartNumberingAfterBreak="0">
    <w:nsid w:val="70E00F8E"/>
    <w:multiLevelType w:val="hybridMultilevel"/>
    <w:tmpl w:val="D3586486"/>
    <w:lvl w:ilvl="0" w:tplc="84E250D0">
      <w:start w:val="2"/>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2" w15:restartNumberingAfterBreak="0">
    <w:nsid w:val="71267D50"/>
    <w:multiLevelType w:val="hybridMultilevel"/>
    <w:tmpl w:val="A9B03D96"/>
    <w:lvl w:ilvl="0" w:tplc="0409000F">
      <w:start w:val="1"/>
      <w:numFmt w:val="decimal"/>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64125E00">
      <w:start w:val="1"/>
      <w:numFmt w:val="decimal"/>
      <w:suff w:val="space"/>
      <w:lvlText w:val="%7."/>
      <w:lvlJc w:val="left"/>
      <w:pPr>
        <w:ind w:left="480" w:hanging="480"/>
      </w:pPr>
      <w:rPr>
        <w:rFonts w:hint="eastAsia"/>
      </w:r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93" w15:restartNumberingAfterBreak="0">
    <w:nsid w:val="728A71E9"/>
    <w:multiLevelType w:val="hybridMultilevel"/>
    <w:tmpl w:val="A6A0D1C6"/>
    <w:lvl w:ilvl="0" w:tplc="36060728">
      <w:start w:val="1"/>
      <w:numFmt w:val="decimal"/>
      <w:suff w:val="space"/>
      <w:lvlText w:val="%1."/>
      <w:lvlJc w:val="left"/>
      <w:pPr>
        <w:ind w:left="1263" w:hanging="227"/>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4" w15:restartNumberingAfterBreak="0">
    <w:nsid w:val="72981477"/>
    <w:multiLevelType w:val="hybridMultilevel"/>
    <w:tmpl w:val="C366DCD6"/>
    <w:lvl w:ilvl="0" w:tplc="286ABF76">
      <w:start w:val="1"/>
      <w:numFmt w:val="decimal"/>
      <w:suff w:val="space"/>
      <w:lvlText w:val="%1."/>
      <w:lvlJc w:val="left"/>
      <w:pPr>
        <w:ind w:left="700" w:hanging="480"/>
      </w:pPr>
      <w:rPr>
        <w:rFonts w:cs="Times New Roman" w:hint="eastAsia"/>
        <w:b w:val="0"/>
      </w:rPr>
    </w:lvl>
    <w:lvl w:ilvl="1" w:tplc="04090019" w:tentative="1">
      <w:start w:val="1"/>
      <w:numFmt w:val="ideographTraditional"/>
      <w:lvlText w:val="%2、"/>
      <w:lvlJc w:val="left"/>
      <w:pPr>
        <w:ind w:left="1180" w:hanging="480"/>
      </w:pPr>
      <w:rPr>
        <w:rFonts w:cs="Times New Roman"/>
      </w:rPr>
    </w:lvl>
    <w:lvl w:ilvl="2" w:tplc="0409001B" w:tentative="1">
      <w:start w:val="1"/>
      <w:numFmt w:val="lowerRoman"/>
      <w:lvlText w:val="%3."/>
      <w:lvlJc w:val="right"/>
      <w:pPr>
        <w:ind w:left="1660" w:hanging="480"/>
      </w:pPr>
      <w:rPr>
        <w:rFonts w:cs="Times New Roman"/>
      </w:rPr>
    </w:lvl>
    <w:lvl w:ilvl="3" w:tplc="0409000F" w:tentative="1">
      <w:start w:val="1"/>
      <w:numFmt w:val="decimal"/>
      <w:lvlText w:val="%4."/>
      <w:lvlJc w:val="left"/>
      <w:pPr>
        <w:ind w:left="2140" w:hanging="480"/>
      </w:pPr>
      <w:rPr>
        <w:rFonts w:cs="Times New Roman"/>
      </w:rPr>
    </w:lvl>
    <w:lvl w:ilvl="4" w:tplc="04090019" w:tentative="1">
      <w:start w:val="1"/>
      <w:numFmt w:val="ideographTraditional"/>
      <w:lvlText w:val="%5、"/>
      <w:lvlJc w:val="left"/>
      <w:pPr>
        <w:ind w:left="2620" w:hanging="480"/>
      </w:pPr>
      <w:rPr>
        <w:rFonts w:cs="Times New Roman"/>
      </w:rPr>
    </w:lvl>
    <w:lvl w:ilvl="5" w:tplc="0409001B" w:tentative="1">
      <w:start w:val="1"/>
      <w:numFmt w:val="lowerRoman"/>
      <w:lvlText w:val="%6."/>
      <w:lvlJc w:val="right"/>
      <w:pPr>
        <w:ind w:left="3100" w:hanging="480"/>
      </w:pPr>
      <w:rPr>
        <w:rFonts w:cs="Times New Roman"/>
      </w:rPr>
    </w:lvl>
    <w:lvl w:ilvl="6" w:tplc="0409000F" w:tentative="1">
      <w:start w:val="1"/>
      <w:numFmt w:val="decimal"/>
      <w:lvlText w:val="%7."/>
      <w:lvlJc w:val="left"/>
      <w:pPr>
        <w:ind w:left="3580" w:hanging="480"/>
      </w:pPr>
      <w:rPr>
        <w:rFonts w:cs="Times New Roman"/>
      </w:rPr>
    </w:lvl>
    <w:lvl w:ilvl="7" w:tplc="04090019" w:tentative="1">
      <w:start w:val="1"/>
      <w:numFmt w:val="ideographTraditional"/>
      <w:lvlText w:val="%8、"/>
      <w:lvlJc w:val="left"/>
      <w:pPr>
        <w:ind w:left="4060" w:hanging="480"/>
      </w:pPr>
      <w:rPr>
        <w:rFonts w:cs="Times New Roman"/>
      </w:rPr>
    </w:lvl>
    <w:lvl w:ilvl="8" w:tplc="0409001B" w:tentative="1">
      <w:start w:val="1"/>
      <w:numFmt w:val="lowerRoman"/>
      <w:lvlText w:val="%9."/>
      <w:lvlJc w:val="right"/>
      <w:pPr>
        <w:ind w:left="4540" w:hanging="480"/>
      </w:pPr>
      <w:rPr>
        <w:rFonts w:cs="Times New Roman"/>
      </w:rPr>
    </w:lvl>
  </w:abstractNum>
  <w:abstractNum w:abstractNumId="195" w15:restartNumberingAfterBreak="0">
    <w:nsid w:val="73F12377"/>
    <w:multiLevelType w:val="hybridMultilevel"/>
    <w:tmpl w:val="51E40318"/>
    <w:lvl w:ilvl="0" w:tplc="E8F6BCD2">
      <w:start w:val="1"/>
      <w:numFmt w:val="decimal"/>
      <w:lvlText w:val="%1."/>
      <w:lvlJc w:val="left"/>
      <w:pPr>
        <w:ind w:left="731" w:hanging="480"/>
      </w:pPr>
      <w:rPr>
        <w:rFonts w:ascii="Times New Roman" w:hAnsi="Times New Roman" w:cs="Times New Roman" w:hint="default"/>
      </w:rPr>
    </w:lvl>
    <w:lvl w:ilvl="1" w:tplc="04090019" w:tentative="1">
      <w:start w:val="1"/>
      <w:numFmt w:val="ideographTraditional"/>
      <w:lvlText w:val="%2、"/>
      <w:lvlJc w:val="left"/>
      <w:pPr>
        <w:ind w:left="1211" w:hanging="480"/>
      </w:pPr>
      <w:rPr>
        <w:rFonts w:cs="Times New Roman"/>
      </w:rPr>
    </w:lvl>
    <w:lvl w:ilvl="2" w:tplc="0409001B" w:tentative="1">
      <w:start w:val="1"/>
      <w:numFmt w:val="lowerRoman"/>
      <w:lvlText w:val="%3."/>
      <w:lvlJc w:val="right"/>
      <w:pPr>
        <w:ind w:left="1691" w:hanging="480"/>
      </w:pPr>
      <w:rPr>
        <w:rFonts w:cs="Times New Roman"/>
      </w:rPr>
    </w:lvl>
    <w:lvl w:ilvl="3" w:tplc="0409000F" w:tentative="1">
      <w:start w:val="1"/>
      <w:numFmt w:val="decimal"/>
      <w:lvlText w:val="%4."/>
      <w:lvlJc w:val="left"/>
      <w:pPr>
        <w:ind w:left="2171" w:hanging="480"/>
      </w:pPr>
      <w:rPr>
        <w:rFonts w:cs="Times New Roman"/>
      </w:rPr>
    </w:lvl>
    <w:lvl w:ilvl="4" w:tplc="04090019" w:tentative="1">
      <w:start w:val="1"/>
      <w:numFmt w:val="ideographTraditional"/>
      <w:lvlText w:val="%5、"/>
      <w:lvlJc w:val="left"/>
      <w:pPr>
        <w:ind w:left="2651" w:hanging="480"/>
      </w:pPr>
      <w:rPr>
        <w:rFonts w:cs="Times New Roman"/>
      </w:rPr>
    </w:lvl>
    <w:lvl w:ilvl="5" w:tplc="0409001B" w:tentative="1">
      <w:start w:val="1"/>
      <w:numFmt w:val="lowerRoman"/>
      <w:lvlText w:val="%6."/>
      <w:lvlJc w:val="right"/>
      <w:pPr>
        <w:ind w:left="3131" w:hanging="480"/>
      </w:pPr>
      <w:rPr>
        <w:rFonts w:cs="Times New Roman"/>
      </w:rPr>
    </w:lvl>
    <w:lvl w:ilvl="6" w:tplc="0409000F" w:tentative="1">
      <w:start w:val="1"/>
      <w:numFmt w:val="decimal"/>
      <w:lvlText w:val="%7."/>
      <w:lvlJc w:val="left"/>
      <w:pPr>
        <w:ind w:left="3611" w:hanging="480"/>
      </w:pPr>
      <w:rPr>
        <w:rFonts w:cs="Times New Roman"/>
      </w:rPr>
    </w:lvl>
    <w:lvl w:ilvl="7" w:tplc="04090019" w:tentative="1">
      <w:start w:val="1"/>
      <w:numFmt w:val="ideographTraditional"/>
      <w:lvlText w:val="%8、"/>
      <w:lvlJc w:val="left"/>
      <w:pPr>
        <w:ind w:left="4091" w:hanging="480"/>
      </w:pPr>
      <w:rPr>
        <w:rFonts w:cs="Times New Roman"/>
      </w:rPr>
    </w:lvl>
    <w:lvl w:ilvl="8" w:tplc="0409001B" w:tentative="1">
      <w:start w:val="1"/>
      <w:numFmt w:val="lowerRoman"/>
      <w:lvlText w:val="%9."/>
      <w:lvlJc w:val="right"/>
      <w:pPr>
        <w:ind w:left="4571" w:hanging="480"/>
      </w:pPr>
      <w:rPr>
        <w:rFonts w:cs="Times New Roman"/>
      </w:rPr>
    </w:lvl>
  </w:abstractNum>
  <w:abstractNum w:abstractNumId="196" w15:restartNumberingAfterBreak="0">
    <w:nsid w:val="74047B83"/>
    <w:multiLevelType w:val="multilevel"/>
    <w:tmpl w:val="6680C270"/>
    <w:lvl w:ilvl="0">
      <w:start w:val="3"/>
      <w:numFmt w:val="decimal"/>
      <w:lvlText w:val="%1."/>
      <w:lvlJc w:val="left"/>
      <w:pPr>
        <w:ind w:left="840" w:hanging="360"/>
      </w:pPr>
      <w:rPr>
        <w:rFonts w:cs="Times New Roman" w:hint="default"/>
      </w:rPr>
    </w:lvl>
    <w:lvl w:ilvl="1">
      <w:start w:val="1"/>
      <w:numFmt w:val="decimal"/>
      <w:suff w:val="space"/>
      <w:lvlText w:val="%2."/>
      <w:lvlJc w:val="left"/>
      <w:pPr>
        <w:ind w:left="1440" w:hanging="480"/>
      </w:pPr>
      <w:rPr>
        <w:rFonts w:ascii="Times New Roman" w:hAnsi="Times New Roman" w:cs="Times New Roman" w:hint="default"/>
      </w:rPr>
    </w:lvl>
    <w:lvl w:ilvl="2">
      <w:start w:val="1"/>
      <w:numFmt w:val="lowerRoman"/>
      <w:lvlText w:val="%3."/>
      <w:lvlJc w:val="right"/>
      <w:pPr>
        <w:ind w:left="1920" w:hanging="480"/>
      </w:pPr>
      <w:rPr>
        <w:rFonts w:cs="Times New Roman" w:hint="eastAsia"/>
      </w:rPr>
    </w:lvl>
    <w:lvl w:ilvl="3">
      <w:start w:val="1"/>
      <w:numFmt w:val="decimal"/>
      <w:lvlText w:val="%4."/>
      <w:lvlJc w:val="left"/>
      <w:pPr>
        <w:ind w:left="2400" w:hanging="480"/>
      </w:pPr>
      <w:rPr>
        <w:rFonts w:cs="Times New Roman" w:hint="eastAsia"/>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suff w:val="space"/>
      <w:lvlText w:val="%7."/>
      <w:lvlJc w:val="left"/>
      <w:pPr>
        <w:ind w:left="3840" w:hanging="480"/>
      </w:pPr>
      <w:rPr>
        <w:rFonts w:cs="Times New Roman" w:hint="eastAsia"/>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197" w15:restartNumberingAfterBreak="0">
    <w:nsid w:val="74AE11FC"/>
    <w:multiLevelType w:val="hybridMultilevel"/>
    <w:tmpl w:val="FBA47222"/>
    <w:lvl w:ilvl="0" w:tplc="7DDCD4D8">
      <w:start w:val="1"/>
      <w:numFmt w:val="decimal"/>
      <w:suff w:val="space"/>
      <w:lvlText w:val="%1."/>
      <w:lvlJc w:val="left"/>
      <w:pPr>
        <w:ind w:left="558" w:hanging="360"/>
      </w:pPr>
      <w:rPr>
        <w:rFonts w:cs="Times New Roman" w:hint="default"/>
        <w:color w:val="auto"/>
      </w:rPr>
    </w:lvl>
    <w:lvl w:ilvl="1" w:tplc="04090019" w:tentative="1">
      <w:start w:val="1"/>
      <w:numFmt w:val="ideographTraditional"/>
      <w:lvlText w:val="%2、"/>
      <w:lvlJc w:val="left"/>
      <w:pPr>
        <w:ind w:left="1101" w:hanging="480"/>
      </w:pPr>
      <w:rPr>
        <w:rFonts w:cs="Times New Roman"/>
      </w:rPr>
    </w:lvl>
    <w:lvl w:ilvl="2" w:tplc="0409001B" w:tentative="1">
      <w:start w:val="1"/>
      <w:numFmt w:val="lowerRoman"/>
      <w:lvlText w:val="%3."/>
      <w:lvlJc w:val="right"/>
      <w:pPr>
        <w:ind w:left="1581" w:hanging="480"/>
      </w:pPr>
      <w:rPr>
        <w:rFonts w:cs="Times New Roman"/>
      </w:rPr>
    </w:lvl>
    <w:lvl w:ilvl="3" w:tplc="0409000F" w:tentative="1">
      <w:start w:val="1"/>
      <w:numFmt w:val="decimal"/>
      <w:lvlText w:val="%4."/>
      <w:lvlJc w:val="left"/>
      <w:pPr>
        <w:ind w:left="2061" w:hanging="480"/>
      </w:pPr>
      <w:rPr>
        <w:rFonts w:cs="Times New Roman"/>
      </w:rPr>
    </w:lvl>
    <w:lvl w:ilvl="4" w:tplc="04090019" w:tentative="1">
      <w:start w:val="1"/>
      <w:numFmt w:val="ideographTraditional"/>
      <w:lvlText w:val="%5、"/>
      <w:lvlJc w:val="left"/>
      <w:pPr>
        <w:ind w:left="2541" w:hanging="480"/>
      </w:pPr>
      <w:rPr>
        <w:rFonts w:cs="Times New Roman"/>
      </w:rPr>
    </w:lvl>
    <w:lvl w:ilvl="5" w:tplc="0409001B" w:tentative="1">
      <w:start w:val="1"/>
      <w:numFmt w:val="lowerRoman"/>
      <w:lvlText w:val="%6."/>
      <w:lvlJc w:val="right"/>
      <w:pPr>
        <w:ind w:left="3021" w:hanging="480"/>
      </w:pPr>
      <w:rPr>
        <w:rFonts w:cs="Times New Roman"/>
      </w:rPr>
    </w:lvl>
    <w:lvl w:ilvl="6" w:tplc="0409000F" w:tentative="1">
      <w:start w:val="1"/>
      <w:numFmt w:val="decimal"/>
      <w:lvlText w:val="%7."/>
      <w:lvlJc w:val="left"/>
      <w:pPr>
        <w:ind w:left="3501" w:hanging="480"/>
      </w:pPr>
      <w:rPr>
        <w:rFonts w:cs="Times New Roman"/>
      </w:rPr>
    </w:lvl>
    <w:lvl w:ilvl="7" w:tplc="04090019" w:tentative="1">
      <w:start w:val="1"/>
      <w:numFmt w:val="ideographTraditional"/>
      <w:lvlText w:val="%8、"/>
      <w:lvlJc w:val="left"/>
      <w:pPr>
        <w:ind w:left="3981" w:hanging="480"/>
      </w:pPr>
      <w:rPr>
        <w:rFonts w:cs="Times New Roman"/>
      </w:rPr>
    </w:lvl>
    <w:lvl w:ilvl="8" w:tplc="0409001B" w:tentative="1">
      <w:start w:val="1"/>
      <w:numFmt w:val="lowerRoman"/>
      <w:lvlText w:val="%9."/>
      <w:lvlJc w:val="right"/>
      <w:pPr>
        <w:ind w:left="4461" w:hanging="480"/>
      </w:pPr>
      <w:rPr>
        <w:rFonts w:cs="Times New Roman"/>
      </w:rPr>
    </w:lvl>
  </w:abstractNum>
  <w:abstractNum w:abstractNumId="198" w15:restartNumberingAfterBreak="0">
    <w:nsid w:val="74FA7D90"/>
    <w:multiLevelType w:val="multilevel"/>
    <w:tmpl w:val="62D8600E"/>
    <w:lvl w:ilvl="0">
      <w:start w:val="1"/>
      <w:numFmt w:val="decimal"/>
      <w:suff w:val="space"/>
      <w:lvlText w:val="%1."/>
      <w:lvlJc w:val="left"/>
      <w:pPr>
        <w:ind w:left="720" w:hanging="480"/>
      </w:pPr>
      <w:rPr>
        <w:rFonts w:cs="Times New Roman" w:hint="eastAsia"/>
        <w:b w:val="0"/>
        <w:sz w:val="24"/>
      </w:rPr>
    </w:lvl>
    <w:lvl w:ilvl="1">
      <w:start w:val="1"/>
      <w:numFmt w:val="decimal"/>
      <w:isLgl/>
      <w:lvlText w:val="%1.%2"/>
      <w:lvlJc w:val="left"/>
      <w:pPr>
        <w:ind w:left="1020" w:hanging="780"/>
      </w:pPr>
      <w:rPr>
        <w:rFonts w:hint="default"/>
      </w:rPr>
    </w:lvl>
    <w:lvl w:ilvl="2">
      <w:start w:val="2"/>
      <w:numFmt w:val="decimal"/>
      <w:isLgl/>
      <w:lvlText w:val="%1.%2.%3"/>
      <w:lvlJc w:val="left"/>
      <w:pPr>
        <w:ind w:left="1020" w:hanging="780"/>
      </w:pPr>
      <w:rPr>
        <w:rFonts w:hint="default"/>
      </w:rPr>
    </w:lvl>
    <w:lvl w:ilvl="3">
      <w:start w:val="6"/>
      <w:numFmt w:val="decimal"/>
      <w:isLgl/>
      <w:lvlText w:val="%1.%2.%3.%4"/>
      <w:lvlJc w:val="left"/>
      <w:pPr>
        <w:ind w:left="1020" w:hanging="780"/>
      </w:pPr>
      <w:rPr>
        <w:rFonts w:hint="default"/>
      </w:rPr>
    </w:lvl>
    <w:lvl w:ilvl="4">
      <w:start w:val="1"/>
      <w:numFmt w:val="decimal"/>
      <w:isLgl/>
      <w:lvlText w:val="%1.%2.%3.%4.%5"/>
      <w:lvlJc w:val="left"/>
      <w:pPr>
        <w:ind w:left="1320" w:hanging="1080"/>
      </w:pPr>
      <w:rPr>
        <w:rFonts w:hint="default"/>
      </w:rPr>
    </w:lvl>
    <w:lvl w:ilvl="5">
      <w:start w:val="1"/>
      <w:numFmt w:val="decimal"/>
      <w:isLgl/>
      <w:lvlText w:val="%1.%2.%3.%4.%5.%6"/>
      <w:lvlJc w:val="left"/>
      <w:pPr>
        <w:ind w:left="1320" w:hanging="1080"/>
      </w:pPr>
      <w:rPr>
        <w:rFonts w:hint="default"/>
      </w:rPr>
    </w:lvl>
    <w:lvl w:ilvl="6">
      <w:start w:val="1"/>
      <w:numFmt w:val="decimal"/>
      <w:isLgl/>
      <w:lvlText w:val="%1.%2.%3.%4.%5.%6.%7"/>
      <w:lvlJc w:val="left"/>
      <w:pPr>
        <w:ind w:left="1680" w:hanging="1440"/>
      </w:pPr>
      <w:rPr>
        <w:rFonts w:hint="default"/>
      </w:rPr>
    </w:lvl>
    <w:lvl w:ilvl="7">
      <w:start w:val="1"/>
      <w:numFmt w:val="decimal"/>
      <w:isLgl/>
      <w:lvlText w:val="%1.%2.%3.%4.%5.%6.%7.%8"/>
      <w:lvlJc w:val="left"/>
      <w:pPr>
        <w:ind w:left="1680" w:hanging="1440"/>
      </w:pPr>
      <w:rPr>
        <w:rFonts w:hint="default"/>
      </w:rPr>
    </w:lvl>
    <w:lvl w:ilvl="8">
      <w:start w:val="1"/>
      <w:numFmt w:val="decimal"/>
      <w:isLgl/>
      <w:lvlText w:val="%1.%2.%3.%4.%5.%6.%7.%8.%9"/>
      <w:lvlJc w:val="left"/>
      <w:pPr>
        <w:ind w:left="2040" w:hanging="1800"/>
      </w:pPr>
      <w:rPr>
        <w:rFonts w:hint="default"/>
      </w:rPr>
    </w:lvl>
  </w:abstractNum>
  <w:abstractNum w:abstractNumId="199" w15:restartNumberingAfterBreak="0">
    <w:nsid w:val="75144A9C"/>
    <w:multiLevelType w:val="hybridMultilevel"/>
    <w:tmpl w:val="EF1217CA"/>
    <w:lvl w:ilvl="0" w:tplc="0409000F">
      <w:start w:val="1"/>
      <w:numFmt w:val="decimal"/>
      <w:lvlText w:val="%1."/>
      <w:lvlJc w:val="left"/>
      <w:pPr>
        <w:ind w:left="702" w:hanging="480"/>
      </w:pPr>
      <w:rPr>
        <w:rFonts w:cs="Times New Roman"/>
      </w:rPr>
    </w:lvl>
    <w:lvl w:ilvl="1" w:tplc="04090019" w:tentative="1">
      <w:start w:val="1"/>
      <w:numFmt w:val="ideographTraditional"/>
      <w:lvlText w:val="%2、"/>
      <w:lvlJc w:val="left"/>
      <w:pPr>
        <w:ind w:left="1182" w:hanging="480"/>
      </w:pPr>
      <w:rPr>
        <w:rFonts w:cs="Times New Roman"/>
      </w:rPr>
    </w:lvl>
    <w:lvl w:ilvl="2" w:tplc="0409001B" w:tentative="1">
      <w:start w:val="1"/>
      <w:numFmt w:val="lowerRoman"/>
      <w:lvlText w:val="%3."/>
      <w:lvlJc w:val="right"/>
      <w:pPr>
        <w:ind w:left="1662" w:hanging="480"/>
      </w:pPr>
      <w:rPr>
        <w:rFonts w:cs="Times New Roman"/>
      </w:rPr>
    </w:lvl>
    <w:lvl w:ilvl="3" w:tplc="0409000F" w:tentative="1">
      <w:start w:val="1"/>
      <w:numFmt w:val="decimal"/>
      <w:lvlText w:val="%4."/>
      <w:lvlJc w:val="left"/>
      <w:pPr>
        <w:ind w:left="2142" w:hanging="480"/>
      </w:pPr>
      <w:rPr>
        <w:rFonts w:cs="Times New Roman"/>
      </w:rPr>
    </w:lvl>
    <w:lvl w:ilvl="4" w:tplc="04090019" w:tentative="1">
      <w:start w:val="1"/>
      <w:numFmt w:val="ideographTraditional"/>
      <w:lvlText w:val="%5、"/>
      <w:lvlJc w:val="left"/>
      <w:pPr>
        <w:ind w:left="2622" w:hanging="480"/>
      </w:pPr>
      <w:rPr>
        <w:rFonts w:cs="Times New Roman"/>
      </w:rPr>
    </w:lvl>
    <w:lvl w:ilvl="5" w:tplc="0409001B" w:tentative="1">
      <w:start w:val="1"/>
      <w:numFmt w:val="lowerRoman"/>
      <w:lvlText w:val="%6."/>
      <w:lvlJc w:val="right"/>
      <w:pPr>
        <w:ind w:left="3102" w:hanging="480"/>
      </w:pPr>
      <w:rPr>
        <w:rFonts w:cs="Times New Roman"/>
      </w:rPr>
    </w:lvl>
    <w:lvl w:ilvl="6" w:tplc="0409000F" w:tentative="1">
      <w:start w:val="1"/>
      <w:numFmt w:val="decimal"/>
      <w:lvlText w:val="%7."/>
      <w:lvlJc w:val="left"/>
      <w:pPr>
        <w:ind w:left="3582" w:hanging="480"/>
      </w:pPr>
      <w:rPr>
        <w:rFonts w:cs="Times New Roman"/>
      </w:rPr>
    </w:lvl>
    <w:lvl w:ilvl="7" w:tplc="04090019" w:tentative="1">
      <w:start w:val="1"/>
      <w:numFmt w:val="ideographTraditional"/>
      <w:lvlText w:val="%8、"/>
      <w:lvlJc w:val="left"/>
      <w:pPr>
        <w:ind w:left="4062" w:hanging="480"/>
      </w:pPr>
      <w:rPr>
        <w:rFonts w:cs="Times New Roman"/>
      </w:rPr>
    </w:lvl>
    <w:lvl w:ilvl="8" w:tplc="0409001B" w:tentative="1">
      <w:start w:val="1"/>
      <w:numFmt w:val="lowerRoman"/>
      <w:lvlText w:val="%9."/>
      <w:lvlJc w:val="right"/>
      <w:pPr>
        <w:ind w:left="4542" w:hanging="480"/>
      </w:pPr>
      <w:rPr>
        <w:rFonts w:cs="Times New Roman"/>
      </w:rPr>
    </w:lvl>
  </w:abstractNum>
  <w:abstractNum w:abstractNumId="200" w15:restartNumberingAfterBreak="0">
    <w:nsid w:val="757B3D74"/>
    <w:multiLevelType w:val="hybridMultilevel"/>
    <w:tmpl w:val="9FECAC16"/>
    <w:lvl w:ilvl="0" w:tplc="CDB2B4AC">
      <w:start w:val="1"/>
      <w:numFmt w:val="decimal"/>
      <w:suff w:val="space"/>
      <w:lvlText w:val="%1."/>
      <w:lvlJc w:val="left"/>
      <w:pPr>
        <w:ind w:left="621" w:hanging="480"/>
      </w:pPr>
      <w:rPr>
        <w:rFonts w:ascii="Times New Roman" w:hAnsi="Times New Roman" w:cs="Times New Roman" w:hint="default"/>
      </w:rPr>
    </w:lvl>
    <w:lvl w:ilvl="1" w:tplc="04090019">
      <w:start w:val="1"/>
      <w:numFmt w:val="ideographTraditional"/>
      <w:lvlText w:val="%2、"/>
      <w:lvlJc w:val="left"/>
      <w:pPr>
        <w:ind w:left="1101" w:hanging="480"/>
      </w:pPr>
      <w:rPr>
        <w:rFonts w:cs="Times New Roman"/>
      </w:rPr>
    </w:lvl>
    <w:lvl w:ilvl="2" w:tplc="BD5CF438">
      <w:start w:val="1"/>
      <w:numFmt w:val="decimal"/>
      <w:lvlText w:val="(%3)"/>
      <w:lvlJc w:val="left"/>
      <w:pPr>
        <w:ind w:left="1821" w:hanging="720"/>
      </w:pPr>
      <w:rPr>
        <w:rFonts w:hint="default"/>
      </w:rPr>
    </w:lvl>
    <w:lvl w:ilvl="3" w:tplc="0409000F" w:tentative="1">
      <w:start w:val="1"/>
      <w:numFmt w:val="decimal"/>
      <w:lvlText w:val="%4."/>
      <w:lvlJc w:val="left"/>
      <w:pPr>
        <w:ind w:left="2061" w:hanging="480"/>
      </w:pPr>
      <w:rPr>
        <w:rFonts w:cs="Times New Roman"/>
      </w:rPr>
    </w:lvl>
    <w:lvl w:ilvl="4" w:tplc="04090019" w:tentative="1">
      <w:start w:val="1"/>
      <w:numFmt w:val="ideographTraditional"/>
      <w:lvlText w:val="%5、"/>
      <w:lvlJc w:val="left"/>
      <w:pPr>
        <w:ind w:left="2541" w:hanging="480"/>
      </w:pPr>
      <w:rPr>
        <w:rFonts w:cs="Times New Roman"/>
      </w:rPr>
    </w:lvl>
    <w:lvl w:ilvl="5" w:tplc="0409001B" w:tentative="1">
      <w:start w:val="1"/>
      <w:numFmt w:val="lowerRoman"/>
      <w:lvlText w:val="%6."/>
      <w:lvlJc w:val="right"/>
      <w:pPr>
        <w:ind w:left="3021" w:hanging="480"/>
      </w:pPr>
      <w:rPr>
        <w:rFonts w:cs="Times New Roman"/>
      </w:rPr>
    </w:lvl>
    <w:lvl w:ilvl="6" w:tplc="0409000F" w:tentative="1">
      <w:start w:val="1"/>
      <w:numFmt w:val="decimal"/>
      <w:lvlText w:val="%7."/>
      <w:lvlJc w:val="left"/>
      <w:pPr>
        <w:ind w:left="3501" w:hanging="480"/>
      </w:pPr>
      <w:rPr>
        <w:rFonts w:cs="Times New Roman"/>
      </w:rPr>
    </w:lvl>
    <w:lvl w:ilvl="7" w:tplc="04090019" w:tentative="1">
      <w:start w:val="1"/>
      <w:numFmt w:val="ideographTraditional"/>
      <w:lvlText w:val="%8、"/>
      <w:lvlJc w:val="left"/>
      <w:pPr>
        <w:ind w:left="3981" w:hanging="480"/>
      </w:pPr>
      <w:rPr>
        <w:rFonts w:cs="Times New Roman"/>
      </w:rPr>
    </w:lvl>
    <w:lvl w:ilvl="8" w:tplc="0409001B" w:tentative="1">
      <w:start w:val="1"/>
      <w:numFmt w:val="lowerRoman"/>
      <w:lvlText w:val="%9."/>
      <w:lvlJc w:val="right"/>
      <w:pPr>
        <w:ind w:left="4461" w:hanging="480"/>
      </w:pPr>
      <w:rPr>
        <w:rFonts w:cs="Times New Roman"/>
      </w:rPr>
    </w:lvl>
  </w:abstractNum>
  <w:abstractNum w:abstractNumId="201" w15:restartNumberingAfterBreak="0">
    <w:nsid w:val="75AD4B58"/>
    <w:multiLevelType w:val="hybridMultilevel"/>
    <w:tmpl w:val="5F82598A"/>
    <w:lvl w:ilvl="0" w:tplc="85384DD4">
      <w:start w:val="1"/>
      <w:numFmt w:val="decimal"/>
      <w:lvlText w:val="(%1)"/>
      <w:lvlJc w:val="left"/>
      <w:pPr>
        <w:ind w:left="639" w:hanging="360"/>
      </w:pPr>
      <w:rPr>
        <w:rFonts w:hint="default"/>
        <w:b w:val="0"/>
      </w:rPr>
    </w:lvl>
    <w:lvl w:ilvl="1" w:tplc="04090019" w:tentative="1">
      <w:start w:val="1"/>
      <w:numFmt w:val="ideographTraditional"/>
      <w:lvlText w:val="%2、"/>
      <w:lvlJc w:val="left"/>
      <w:pPr>
        <w:ind w:left="1239" w:hanging="480"/>
      </w:pPr>
      <w:rPr>
        <w:rFonts w:cs="Times New Roman"/>
      </w:rPr>
    </w:lvl>
    <w:lvl w:ilvl="2" w:tplc="0409001B" w:tentative="1">
      <w:start w:val="1"/>
      <w:numFmt w:val="lowerRoman"/>
      <w:lvlText w:val="%3."/>
      <w:lvlJc w:val="right"/>
      <w:pPr>
        <w:ind w:left="1719" w:hanging="480"/>
      </w:pPr>
      <w:rPr>
        <w:rFonts w:cs="Times New Roman"/>
      </w:rPr>
    </w:lvl>
    <w:lvl w:ilvl="3" w:tplc="0409000F" w:tentative="1">
      <w:start w:val="1"/>
      <w:numFmt w:val="decimal"/>
      <w:lvlText w:val="%4."/>
      <w:lvlJc w:val="left"/>
      <w:pPr>
        <w:ind w:left="2199" w:hanging="480"/>
      </w:pPr>
      <w:rPr>
        <w:rFonts w:cs="Times New Roman"/>
      </w:rPr>
    </w:lvl>
    <w:lvl w:ilvl="4" w:tplc="04090019" w:tentative="1">
      <w:start w:val="1"/>
      <w:numFmt w:val="ideographTraditional"/>
      <w:lvlText w:val="%5、"/>
      <w:lvlJc w:val="left"/>
      <w:pPr>
        <w:ind w:left="2679" w:hanging="480"/>
      </w:pPr>
      <w:rPr>
        <w:rFonts w:cs="Times New Roman"/>
      </w:rPr>
    </w:lvl>
    <w:lvl w:ilvl="5" w:tplc="0409001B" w:tentative="1">
      <w:start w:val="1"/>
      <w:numFmt w:val="lowerRoman"/>
      <w:lvlText w:val="%6."/>
      <w:lvlJc w:val="right"/>
      <w:pPr>
        <w:ind w:left="3159" w:hanging="480"/>
      </w:pPr>
      <w:rPr>
        <w:rFonts w:cs="Times New Roman"/>
      </w:rPr>
    </w:lvl>
    <w:lvl w:ilvl="6" w:tplc="0409000F" w:tentative="1">
      <w:start w:val="1"/>
      <w:numFmt w:val="decimal"/>
      <w:lvlText w:val="%7."/>
      <w:lvlJc w:val="left"/>
      <w:pPr>
        <w:ind w:left="3639" w:hanging="480"/>
      </w:pPr>
      <w:rPr>
        <w:rFonts w:cs="Times New Roman"/>
      </w:rPr>
    </w:lvl>
    <w:lvl w:ilvl="7" w:tplc="04090019" w:tentative="1">
      <w:start w:val="1"/>
      <w:numFmt w:val="ideographTraditional"/>
      <w:lvlText w:val="%8、"/>
      <w:lvlJc w:val="left"/>
      <w:pPr>
        <w:ind w:left="4119" w:hanging="480"/>
      </w:pPr>
      <w:rPr>
        <w:rFonts w:cs="Times New Roman"/>
      </w:rPr>
    </w:lvl>
    <w:lvl w:ilvl="8" w:tplc="0409001B" w:tentative="1">
      <w:start w:val="1"/>
      <w:numFmt w:val="lowerRoman"/>
      <w:lvlText w:val="%9."/>
      <w:lvlJc w:val="right"/>
      <w:pPr>
        <w:ind w:left="4599" w:hanging="480"/>
      </w:pPr>
      <w:rPr>
        <w:rFonts w:cs="Times New Roman"/>
      </w:rPr>
    </w:lvl>
  </w:abstractNum>
  <w:abstractNum w:abstractNumId="202" w15:restartNumberingAfterBreak="0">
    <w:nsid w:val="762D5B5C"/>
    <w:multiLevelType w:val="hybridMultilevel"/>
    <w:tmpl w:val="466AB398"/>
    <w:lvl w:ilvl="0" w:tplc="808C02FE">
      <w:start w:val="1"/>
      <w:numFmt w:val="decimal"/>
      <w:suff w:val="space"/>
      <w:lvlText w:val="%1."/>
      <w:lvlJc w:val="left"/>
      <w:pPr>
        <w:ind w:left="360" w:hanging="360"/>
      </w:pPr>
      <w:rPr>
        <w:rFonts w:cs="Times New Roman" w:hint="default"/>
      </w:rPr>
    </w:lvl>
    <w:lvl w:ilvl="1" w:tplc="0338B5EC">
      <w:start w:val="1"/>
      <w:numFmt w:val="upperLetter"/>
      <w:lvlText w:val="%2."/>
      <w:lvlJc w:val="left"/>
      <w:pPr>
        <w:ind w:left="840" w:hanging="360"/>
      </w:pPr>
      <w:rPr>
        <w:rFonts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3" w15:restartNumberingAfterBreak="0">
    <w:nsid w:val="76AD26B8"/>
    <w:multiLevelType w:val="hybridMultilevel"/>
    <w:tmpl w:val="E63665AA"/>
    <w:lvl w:ilvl="0" w:tplc="D37E021A">
      <w:start w:val="1"/>
      <w:numFmt w:val="decimal"/>
      <w:suff w:val="space"/>
      <w:lvlText w:val="%1."/>
      <w:lvlJc w:val="left"/>
      <w:pPr>
        <w:ind w:left="480" w:hanging="480"/>
      </w:pPr>
      <w:rPr>
        <w:rFonts w:cs="Times New Roman" w:hint="eastAsia"/>
      </w:rPr>
    </w:lvl>
    <w:lvl w:ilvl="1" w:tplc="04090019" w:tentative="1">
      <w:start w:val="1"/>
      <w:numFmt w:val="ideographTraditional"/>
      <w:lvlText w:val="%2、"/>
      <w:lvlJc w:val="left"/>
      <w:pPr>
        <w:ind w:left="313" w:hanging="480"/>
      </w:pPr>
      <w:rPr>
        <w:rFonts w:cs="Times New Roman"/>
      </w:rPr>
    </w:lvl>
    <w:lvl w:ilvl="2" w:tplc="0409001B" w:tentative="1">
      <w:start w:val="1"/>
      <w:numFmt w:val="lowerRoman"/>
      <w:lvlText w:val="%3."/>
      <w:lvlJc w:val="right"/>
      <w:pPr>
        <w:ind w:left="793" w:hanging="480"/>
      </w:pPr>
      <w:rPr>
        <w:rFonts w:cs="Times New Roman"/>
      </w:rPr>
    </w:lvl>
    <w:lvl w:ilvl="3" w:tplc="0409000F" w:tentative="1">
      <w:start w:val="1"/>
      <w:numFmt w:val="decimal"/>
      <w:lvlText w:val="%4."/>
      <w:lvlJc w:val="left"/>
      <w:pPr>
        <w:ind w:left="1273" w:hanging="480"/>
      </w:pPr>
      <w:rPr>
        <w:rFonts w:cs="Times New Roman"/>
      </w:rPr>
    </w:lvl>
    <w:lvl w:ilvl="4" w:tplc="04090019" w:tentative="1">
      <w:start w:val="1"/>
      <w:numFmt w:val="ideographTraditional"/>
      <w:lvlText w:val="%5、"/>
      <w:lvlJc w:val="left"/>
      <w:pPr>
        <w:ind w:left="1753" w:hanging="480"/>
      </w:pPr>
      <w:rPr>
        <w:rFonts w:cs="Times New Roman"/>
      </w:rPr>
    </w:lvl>
    <w:lvl w:ilvl="5" w:tplc="0409001B" w:tentative="1">
      <w:start w:val="1"/>
      <w:numFmt w:val="lowerRoman"/>
      <w:lvlText w:val="%6."/>
      <w:lvlJc w:val="right"/>
      <w:pPr>
        <w:ind w:left="2233" w:hanging="480"/>
      </w:pPr>
      <w:rPr>
        <w:rFonts w:cs="Times New Roman"/>
      </w:rPr>
    </w:lvl>
    <w:lvl w:ilvl="6" w:tplc="0409000F" w:tentative="1">
      <w:start w:val="1"/>
      <w:numFmt w:val="decimal"/>
      <w:lvlText w:val="%7."/>
      <w:lvlJc w:val="left"/>
      <w:pPr>
        <w:ind w:left="2713" w:hanging="480"/>
      </w:pPr>
      <w:rPr>
        <w:rFonts w:cs="Times New Roman"/>
      </w:rPr>
    </w:lvl>
    <w:lvl w:ilvl="7" w:tplc="04090019" w:tentative="1">
      <w:start w:val="1"/>
      <w:numFmt w:val="ideographTraditional"/>
      <w:lvlText w:val="%8、"/>
      <w:lvlJc w:val="left"/>
      <w:pPr>
        <w:ind w:left="3193" w:hanging="480"/>
      </w:pPr>
      <w:rPr>
        <w:rFonts w:cs="Times New Roman"/>
      </w:rPr>
    </w:lvl>
    <w:lvl w:ilvl="8" w:tplc="0409001B" w:tentative="1">
      <w:start w:val="1"/>
      <w:numFmt w:val="lowerRoman"/>
      <w:lvlText w:val="%9."/>
      <w:lvlJc w:val="right"/>
      <w:pPr>
        <w:ind w:left="3673" w:hanging="480"/>
      </w:pPr>
      <w:rPr>
        <w:rFonts w:cs="Times New Roman"/>
      </w:rPr>
    </w:lvl>
  </w:abstractNum>
  <w:abstractNum w:abstractNumId="204" w15:restartNumberingAfterBreak="0">
    <w:nsid w:val="770D7657"/>
    <w:multiLevelType w:val="multilevel"/>
    <w:tmpl w:val="4F56E794"/>
    <w:lvl w:ilvl="0">
      <w:start w:val="1"/>
      <w:numFmt w:val="decimal"/>
      <w:suff w:val="nothing"/>
      <w:lvlText w:val="(%1) "/>
      <w:lvlJc w:val="left"/>
      <w:pPr>
        <w:ind w:left="1021" w:hanging="453"/>
      </w:pPr>
      <w:rPr>
        <w:rFonts w:ascii="Times New Roman" w:hAnsi="Times New Roman" w:cs="Times New Roman" w:hint="default"/>
        <w:color w:val="auto"/>
      </w:rPr>
    </w:lvl>
    <w:lvl w:ilvl="1">
      <w:start w:val="3"/>
      <w:numFmt w:val="decimal"/>
      <w:lvlText w:val="%2."/>
      <w:lvlJc w:val="left"/>
      <w:pPr>
        <w:ind w:left="1781" w:hanging="480"/>
      </w:pPr>
      <w:rPr>
        <w:rFonts w:cs="Times New Roman" w:hint="eastAsia"/>
      </w:rPr>
    </w:lvl>
    <w:lvl w:ilvl="2">
      <w:start w:val="1"/>
      <w:numFmt w:val="lowerRoman"/>
      <w:lvlText w:val="%3."/>
      <w:lvlJc w:val="right"/>
      <w:pPr>
        <w:ind w:left="2261" w:hanging="480"/>
      </w:pPr>
      <w:rPr>
        <w:rFonts w:cs="Times New Roman" w:hint="eastAsia"/>
      </w:rPr>
    </w:lvl>
    <w:lvl w:ilvl="3">
      <w:start w:val="1"/>
      <w:numFmt w:val="decimal"/>
      <w:lvlText w:val="%4."/>
      <w:lvlJc w:val="left"/>
      <w:pPr>
        <w:ind w:left="2741" w:hanging="480"/>
      </w:pPr>
      <w:rPr>
        <w:rFonts w:cs="Times New Roman" w:hint="eastAsia"/>
      </w:rPr>
    </w:lvl>
    <w:lvl w:ilvl="4">
      <w:start w:val="1"/>
      <w:numFmt w:val="ideographTraditional"/>
      <w:lvlText w:val="%5、"/>
      <w:lvlJc w:val="left"/>
      <w:pPr>
        <w:ind w:left="3221" w:hanging="480"/>
      </w:pPr>
      <w:rPr>
        <w:rFonts w:cs="Times New Roman" w:hint="eastAsia"/>
      </w:rPr>
    </w:lvl>
    <w:lvl w:ilvl="5">
      <w:start w:val="1"/>
      <w:numFmt w:val="lowerRoman"/>
      <w:lvlText w:val="%6."/>
      <w:lvlJc w:val="right"/>
      <w:pPr>
        <w:ind w:left="3701" w:hanging="480"/>
      </w:pPr>
      <w:rPr>
        <w:rFonts w:cs="Times New Roman" w:hint="eastAsia"/>
      </w:rPr>
    </w:lvl>
    <w:lvl w:ilvl="6">
      <w:start w:val="1"/>
      <w:numFmt w:val="decimal"/>
      <w:lvlText w:val="%7."/>
      <w:lvlJc w:val="left"/>
      <w:pPr>
        <w:ind w:left="4181" w:hanging="480"/>
      </w:pPr>
      <w:rPr>
        <w:rFonts w:cs="Times New Roman" w:hint="eastAsia"/>
      </w:rPr>
    </w:lvl>
    <w:lvl w:ilvl="7">
      <w:start w:val="1"/>
      <w:numFmt w:val="ideographTraditional"/>
      <w:lvlText w:val="%8、"/>
      <w:lvlJc w:val="left"/>
      <w:pPr>
        <w:ind w:left="4661" w:hanging="480"/>
      </w:pPr>
      <w:rPr>
        <w:rFonts w:cs="Times New Roman" w:hint="eastAsia"/>
      </w:rPr>
    </w:lvl>
    <w:lvl w:ilvl="8">
      <w:start w:val="1"/>
      <w:numFmt w:val="lowerRoman"/>
      <w:lvlText w:val="%9."/>
      <w:lvlJc w:val="right"/>
      <w:pPr>
        <w:ind w:left="5141" w:hanging="480"/>
      </w:pPr>
      <w:rPr>
        <w:rFonts w:cs="Times New Roman" w:hint="eastAsia"/>
      </w:rPr>
    </w:lvl>
  </w:abstractNum>
  <w:abstractNum w:abstractNumId="205" w15:restartNumberingAfterBreak="0">
    <w:nsid w:val="774F563E"/>
    <w:multiLevelType w:val="hybridMultilevel"/>
    <w:tmpl w:val="82B495B6"/>
    <w:lvl w:ilvl="0" w:tplc="B3BA7CB4">
      <w:start w:val="1"/>
      <w:numFmt w:val="decimal"/>
      <w:suff w:val="space"/>
      <w:lvlText w:val="%1."/>
      <w:lvlJc w:val="left"/>
      <w:pPr>
        <w:ind w:left="562" w:hanging="4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6" w15:restartNumberingAfterBreak="0">
    <w:nsid w:val="78AF21B7"/>
    <w:multiLevelType w:val="multilevel"/>
    <w:tmpl w:val="7ACE920E"/>
    <w:lvl w:ilvl="0">
      <w:start w:val="2"/>
      <w:numFmt w:val="decimal"/>
      <w:suff w:val="space"/>
      <w:lvlText w:val="%1."/>
      <w:lvlJc w:val="left"/>
      <w:pPr>
        <w:ind w:left="840" w:hanging="360"/>
      </w:pPr>
      <w:rPr>
        <w:rFonts w:cs="Times New Roman" w:hint="default"/>
      </w:rPr>
    </w:lvl>
    <w:lvl w:ilvl="1">
      <w:start w:val="2"/>
      <w:numFmt w:val="decimal"/>
      <w:lvlText w:val="%2."/>
      <w:lvlJc w:val="left"/>
      <w:pPr>
        <w:ind w:left="1440" w:hanging="480"/>
      </w:pPr>
      <w:rPr>
        <w:rFonts w:cs="Times New Roman" w:hint="eastAsia"/>
      </w:rPr>
    </w:lvl>
    <w:lvl w:ilvl="2">
      <w:start w:val="1"/>
      <w:numFmt w:val="lowerRoman"/>
      <w:lvlText w:val="%3."/>
      <w:lvlJc w:val="right"/>
      <w:pPr>
        <w:ind w:left="1920" w:hanging="480"/>
      </w:pPr>
      <w:rPr>
        <w:rFonts w:cs="Times New Roman" w:hint="eastAsia"/>
      </w:rPr>
    </w:lvl>
    <w:lvl w:ilvl="3">
      <w:start w:val="1"/>
      <w:numFmt w:val="decimal"/>
      <w:suff w:val="space"/>
      <w:lvlText w:val="%4."/>
      <w:lvlJc w:val="left"/>
      <w:pPr>
        <w:ind w:left="2400" w:hanging="480"/>
      </w:pPr>
      <w:rPr>
        <w:rFonts w:cs="Times New Roman" w:hint="eastAsia"/>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suff w:val="space"/>
      <w:lvlText w:val="%7."/>
      <w:lvlJc w:val="left"/>
      <w:pPr>
        <w:ind w:left="3840" w:hanging="480"/>
      </w:pPr>
      <w:rPr>
        <w:rFonts w:ascii="Times New Roman" w:hAnsi="Times New Roman" w:cs="Times New Roman" w:hint="default"/>
        <w:color w:val="auto"/>
        <w:sz w:val="24"/>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207" w15:restartNumberingAfterBreak="0">
    <w:nsid w:val="78F05ABA"/>
    <w:multiLevelType w:val="multilevel"/>
    <w:tmpl w:val="5C189578"/>
    <w:lvl w:ilvl="0">
      <w:start w:val="1"/>
      <w:numFmt w:val="decimal"/>
      <w:lvlText w:val="%1."/>
      <w:lvlJc w:val="left"/>
      <w:pPr>
        <w:ind w:left="621" w:hanging="480"/>
      </w:pPr>
      <w:rPr>
        <w:rFonts w:ascii="Times New Roman" w:hAnsi="Times New Roman" w:cs="Times New Roman" w:hint="default"/>
      </w:rPr>
    </w:lvl>
    <w:lvl w:ilvl="1">
      <w:start w:val="1"/>
      <w:numFmt w:val="ideographTraditional"/>
      <w:lvlText w:val="%2、"/>
      <w:lvlJc w:val="left"/>
      <w:pPr>
        <w:ind w:left="1101" w:hanging="480"/>
      </w:pPr>
      <w:rPr>
        <w:rFonts w:cs="Times New Roman"/>
      </w:rPr>
    </w:lvl>
    <w:lvl w:ilvl="2">
      <w:start w:val="1"/>
      <w:numFmt w:val="decimal"/>
      <w:lvlText w:val="(%3)"/>
      <w:lvlJc w:val="left"/>
      <w:pPr>
        <w:ind w:left="1821" w:hanging="720"/>
      </w:pPr>
      <w:rPr>
        <w:rFonts w:hint="eastAsia"/>
      </w:rPr>
    </w:lvl>
    <w:lvl w:ilvl="3" w:tentative="1">
      <w:start w:val="1"/>
      <w:numFmt w:val="decimal"/>
      <w:lvlText w:val="%4."/>
      <w:lvlJc w:val="left"/>
      <w:pPr>
        <w:ind w:left="2061" w:hanging="480"/>
      </w:pPr>
      <w:rPr>
        <w:rFonts w:cs="Times New Roman"/>
      </w:rPr>
    </w:lvl>
    <w:lvl w:ilvl="4" w:tentative="1">
      <w:start w:val="1"/>
      <w:numFmt w:val="ideographTraditional"/>
      <w:lvlText w:val="%5、"/>
      <w:lvlJc w:val="left"/>
      <w:pPr>
        <w:ind w:left="2541" w:hanging="480"/>
      </w:pPr>
      <w:rPr>
        <w:rFonts w:cs="Times New Roman"/>
      </w:rPr>
    </w:lvl>
    <w:lvl w:ilvl="5" w:tentative="1">
      <w:start w:val="1"/>
      <w:numFmt w:val="lowerRoman"/>
      <w:lvlText w:val="%6."/>
      <w:lvlJc w:val="right"/>
      <w:pPr>
        <w:ind w:left="3021" w:hanging="480"/>
      </w:pPr>
      <w:rPr>
        <w:rFonts w:cs="Times New Roman"/>
      </w:rPr>
    </w:lvl>
    <w:lvl w:ilvl="6" w:tentative="1">
      <w:start w:val="1"/>
      <w:numFmt w:val="decimal"/>
      <w:lvlText w:val="%7."/>
      <w:lvlJc w:val="left"/>
      <w:pPr>
        <w:ind w:left="3501" w:hanging="480"/>
      </w:pPr>
      <w:rPr>
        <w:rFonts w:cs="Times New Roman"/>
      </w:rPr>
    </w:lvl>
    <w:lvl w:ilvl="7" w:tentative="1">
      <w:start w:val="1"/>
      <w:numFmt w:val="ideographTraditional"/>
      <w:lvlText w:val="%8、"/>
      <w:lvlJc w:val="left"/>
      <w:pPr>
        <w:ind w:left="3981" w:hanging="480"/>
      </w:pPr>
      <w:rPr>
        <w:rFonts w:cs="Times New Roman"/>
      </w:rPr>
    </w:lvl>
    <w:lvl w:ilvl="8" w:tentative="1">
      <w:start w:val="1"/>
      <w:numFmt w:val="lowerRoman"/>
      <w:lvlText w:val="%9."/>
      <w:lvlJc w:val="right"/>
      <w:pPr>
        <w:ind w:left="4461" w:hanging="480"/>
      </w:pPr>
      <w:rPr>
        <w:rFonts w:cs="Times New Roman"/>
      </w:rPr>
    </w:lvl>
  </w:abstractNum>
  <w:abstractNum w:abstractNumId="208" w15:restartNumberingAfterBreak="0">
    <w:nsid w:val="791316C8"/>
    <w:multiLevelType w:val="hybridMultilevel"/>
    <w:tmpl w:val="992A5E2A"/>
    <w:lvl w:ilvl="0" w:tplc="0A469032">
      <w:start w:val="1"/>
      <w:numFmt w:val="decimal"/>
      <w:suff w:val="space"/>
      <w:lvlText w:val="%1."/>
      <w:lvlJc w:val="left"/>
      <w:pPr>
        <w:ind w:left="558" w:hanging="360"/>
      </w:pPr>
      <w:rPr>
        <w:rFonts w:cs="Times New Roman" w:hint="default"/>
        <w:b w:val="0"/>
      </w:rPr>
    </w:lvl>
    <w:lvl w:ilvl="1" w:tplc="04090019" w:tentative="1">
      <w:start w:val="1"/>
      <w:numFmt w:val="ideographTraditional"/>
      <w:lvlText w:val="%2、"/>
      <w:lvlJc w:val="left"/>
      <w:pPr>
        <w:ind w:left="1180" w:hanging="480"/>
      </w:pPr>
      <w:rPr>
        <w:rFonts w:cs="Times New Roman"/>
      </w:rPr>
    </w:lvl>
    <w:lvl w:ilvl="2" w:tplc="0409001B" w:tentative="1">
      <w:start w:val="1"/>
      <w:numFmt w:val="lowerRoman"/>
      <w:lvlText w:val="%3."/>
      <w:lvlJc w:val="right"/>
      <w:pPr>
        <w:ind w:left="1660" w:hanging="480"/>
      </w:pPr>
      <w:rPr>
        <w:rFonts w:cs="Times New Roman"/>
      </w:rPr>
    </w:lvl>
    <w:lvl w:ilvl="3" w:tplc="0409000F" w:tentative="1">
      <w:start w:val="1"/>
      <w:numFmt w:val="decimal"/>
      <w:lvlText w:val="%4."/>
      <w:lvlJc w:val="left"/>
      <w:pPr>
        <w:ind w:left="2140" w:hanging="480"/>
      </w:pPr>
      <w:rPr>
        <w:rFonts w:cs="Times New Roman"/>
      </w:rPr>
    </w:lvl>
    <w:lvl w:ilvl="4" w:tplc="04090019" w:tentative="1">
      <w:start w:val="1"/>
      <w:numFmt w:val="ideographTraditional"/>
      <w:lvlText w:val="%5、"/>
      <w:lvlJc w:val="left"/>
      <w:pPr>
        <w:ind w:left="2620" w:hanging="480"/>
      </w:pPr>
      <w:rPr>
        <w:rFonts w:cs="Times New Roman"/>
      </w:rPr>
    </w:lvl>
    <w:lvl w:ilvl="5" w:tplc="0409001B" w:tentative="1">
      <w:start w:val="1"/>
      <w:numFmt w:val="lowerRoman"/>
      <w:lvlText w:val="%6."/>
      <w:lvlJc w:val="right"/>
      <w:pPr>
        <w:ind w:left="3100" w:hanging="480"/>
      </w:pPr>
      <w:rPr>
        <w:rFonts w:cs="Times New Roman"/>
      </w:rPr>
    </w:lvl>
    <w:lvl w:ilvl="6" w:tplc="0409000F" w:tentative="1">
      <w:start w:val="1"/>
      <w:numFmt w:val="decimal"/>
      <w:lvlText w:val="%7."/>
      <w:lvlJc w:val="left"/>
      <w:pPr>
        <w:ind w:left="3580" w:hanging="480"/>
      </w:pPr>
      <w:rPr>
        <w:rFonts w:cs="Times New Roman"/>
      </w:rPr>
    </w:lvl>
    <w:lvl w:ilvl="7" w:tplc="04090019" w:tentative="1">
      <w:start w:val="1"/>
      <w:numFmt w:val="ideographTraditional"/>
      <w:lvlText w:val="%8、"/>
      <w:lvlJc w:val="left"/>
      <w:pPr>
        <w:ind w:left="4060" w:hanging="480"/>
      </w:pPr>
      <w:rPr>
        <w:rFonts w:cs="Times New Roman"/>
      </w:rPr>
    </w:lvl>
    <w:lvl w:ilvl="8" w:tplc="0409001B" w:tentative="1">
      <w:start w:val="1"/>
      <w:numFmt w:val="lowerRoman"/>
      <w:lvlText w:val="%9."/>
      <w:lvlJc w:val="right"/>
      <w:pPr>
        <w:ind w:left="4540" w:hanging="480"/>
      </w:pPr>
      <w:rPr>
        <w:rFonts w:cs="Times New Roman"/>
      </w:rPr>
    </w:lvl>
  </w:abstractNum>
  <w:abstractNum w:abstractNumId="209" w15:restartNumberingAfterBreak="0">
    <w:nsid w:val="796977B2"/>
    <w:multiLevelType w:val="hybridMultilevel"/>
    <w:tmpl w:val="AD8C5740"/>
    <w:lvl w:ilvl="0" w:tplc="6922C088">
      <w:start w:val="1"/>
      <w:numFmt w:val="decimal"/>
      <w:suff w:val="space"/>
      <w:lvlText w:val="%1."/>
      <w:lvlJc w:val="left"/>
      <w:pPr>
        <w:ind w:left="360" w:hanging="360"/>
      </w:pPr>
      <w:rPr>
        <w:rFonts w:cs="Times New Roman" w:hint="default"/>
      </w:rPr>
    </w:lvl>
    <w:lvl w:ilvl="1" w:tplc="04090019" w:tentative="1">
      <w:start w:val="1"/>
      <w:numFmt w:val="ideographTraditional"/>
      <w:lvlText w:val="%2、"/>
      <w:lvlJc w:val="left"/>
      <w:pPr>
        <w:ind w:left="1059" w:hanging="480"/>
      </w:pPr>
      <w:rPr>
        <w:rFonts w:cs="Times New Roman"/>
      </w:rPr>
    </w:lvl>
    <w:lvl w:ilvl="2" w:tplc="0409001B" w:tentative="1">
      <w:start w:val="1"/>
      <w:numFmt w:val="lowerRoman"/>
      <w:lvlText w:val="%3."/>
      <w:lvlJc w:val="right"/>
      <w:pPr>
        <w:ind w:left="1539" w:hanging="480"/>
      </w:pPr>
      <w:rPr>
        <w:rFonts w:cs="Times New Roman"/>
      </w:rPr>
    </w:lvl>
    <w:lvl w:ilvl="3" w:tplc="0409000F" w:tentative="1">
      <w:start w:val="1"/>
      <w:numFmt w:val="decimal"/>
      <w:lvlText w:val="%4."/>
      <w:lvlJc w:val="left"/>
      <w:pPr>
        <w:ind w:left="2019" w:hanging="480"/>
      </w:pPr>
      <w:rPr>
        <w:rFonts w:cs="Times New Roman"/>
      </w:rPr>
    </w:lvl>
    <w:lvl w:ilvl="4" w:tplc="04090019" w:tentative="1">
      <w:start w:val="1"/>
      <w:numFmt w:val="ideographTraditional"/>
      <w:lvlText w:val="%5、"/>
      <w:lvlJc w:val="left"/>
      <w:pPr>
        <w:ind w:left="2499" w:hanging="480"/>
      </w:pPr>
      <w:rPr>
        <w:rFonts w:cs="Times New Roman"/>
      </w:rPr>
    </w:lvl>
    <w:lvl w:ilvl="5" w:tplc="0409001B" w:tentative="1">
      <w:start w:val="1"/>
      <w:numFmt w:val="lowerRoman"/>
      <w:lvlText w:val="%6."/>
      <w:lvlJc w:val="right"/>
      <w:pPr>
        <w:ind w:left="2979" w:hanging="480"/>
      </w:pPr>
      <w:rPr>
        <w:rFonts w:cs="Times New Roman"/>
      </w:rPr>
    </w:lvl>
    <w:lvl w:ilvl="6" w:tplc="0409000F" w:tentative="1">
      <w:start w:val="1"/>
      <w:numFmt w:val="decimal"/>
      <w:lvlText w:val="%7."/>
      <w:lvlJc w:val="left"/>
      <w:pPr>
        <w:ind w:left="3459" w:hanging="480"/>
      </w:pPr>
      <w:rPr>
        <w:rFonts w:cs="Times New Roman"/>
      </w:rPr>
    </w:lvl>
    <w:lvl w:ilvl="7" w:tplc="04090019" w:tentative="1">
      <w:start w:val="1"/>
      <w:numFmt w:val="ideographTraditional"/>
      <w:lvlText w:val="%8、"/>
      <w:lvlJc w:val="left"/>
      <w:pPr>
        <w:ind w:left="3939" w:hanging="480"/>
      </w:pPr>
      <w:rPr>
        <w:rFonts w:cs="Times New Roman"/>
      </w:rPr>
    </w:lvl>
    <w:lvl w:ilvl="8" w:tplc="0409001B" w:tentative="1">
      <w:start w:val="1"/>
      <w:numFmt w:val="lowerRoman"/>
      <w:lvlText w:val="%9."/>
      <w:lvlJc w:val="right"/>
      <w:pPr>
        <w:ind w:left="4419" w:hanging="480"/>
      </w:pPr>
      <w:rPr>
        <w:rFonts w:cs="Times New Roman"/>
      </w:rPr>
    </w:lvl>
  </w:abstractNum>
  <w:abstractNum w:abstractNumId="210" w15:restartNumberingAfterBreak="0">
    <w:nsid w:val="79737936"/>
    <w:multiLevelType w:val="multilevel"/>
    <w:tmpl w:val="F39890A2"/>
    <w:lvl w:ilvl="0">
      <w:start w:val="7"/>
      <w:numFmt w:val="decimal"/>
      <w:suff w:val="space"/>
      <w:lvlText w:val="%1."/>
      <w:lvlJc w:val="left"/>
      <w:pPr>
        <w:ind w:left="360" w:hanging="360"/>
      </w:pPr>
      <w:rPr>
        <w:rFonts w:hint="default"/>
        <w:w w:val="95"/>
      </w:rPr>
    </w:lvl>
    <w:lvl w:ilvl="1">
      <w:start w:val="1"/>
      <w:numFmt w:val="decimal"/>
      <w:isLgl/>
      <w:lvlText w:val="%1.%2"/>
      <w:lvlJc w:val="left"/>
      <w:pPr>
        <w:ind w:left="720" w:hanging="720"/>
      </w:pPr>
      <w:rPr>
        <w:rFonts w:cs="Times New Roman" w:hint="default"/>
      </w:rPr>
    </w:lvl>
    <w:lvl w:ilvl="2">
      <w:start w:val="3"/>
      <w:numFmt w:val="decimal"/>
      <w:isLgl/>
      <w:lvlText w:val="%1.%2.%3"/>
      <w:lvlJc w:val="left"/>
      <w:pPr>
        <w:ind w:left="720" w:hanging="720"/>
      </w:pPr>
      <w:rPr>
        <w:rFonts w:cs="Times New Roman" w:hint="default"/>
      </w:rPr>
    </w:lvl>
    <w:lvl w:ilvl="3">
      <w:numFmt w:val="decimal"/>
      <w:isLgl/>
      <w:lvlText w:val="%1.%2.%3.%4"/>
      <w:lvlJc w:val="left"/>
      <w:pPr>
        <w:ind w:left="46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11" w15:restartNumberingAfterBreak="0">
    <w:nsid w:val="79C145CB"/>
    <w:multiLevelType w:val="hybridMultilevel"/>
    <w:tmpl w:val="34308656"/>
    <w:lvl w:ilvl="0" w:tplc="7236FBDE">
      <w:start w:val="1"/>
      <w:numFmt w:val="decimal"/>
      <w:suff w:val="space"/>
      <w:lvlText w:val="%1."/>
      <w:lvlJc w:val="left"/>
      <w:pPr>
        <w:ind w:left="227" w:hanging="22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2" w15:restartNumberingAfterBreak="0">
    <w:nsid w:val="7A1E3088"/>
    <w:multiLevelType w:val="multilevel"/>
    <w:tmpl w:val="3036E370"/>
    <w:lvl w:ilvl="0">
      <w:start w:val="1"/>
      <w:numFmt w:val="decimal"/>
      <w:lvlText w:val="%1."/>
      <w:lvlJc w:val="left"/>
      <w:pPr>
        <w:ind w:left="840" w:hanging="360"/>
      </w:pPr>
      <w:rPr>
        <w:rFonts w:cs="Times New Roman" w:hint="default"/>
      </w:rPr>
    </w:lvl>
    <w:lvl w:ilvl="1">
      <w:start w:val="1"/>
      <w:numFmt w:val="decimal"/>
      <w:suff w:val="space"/>
      <w:lvlText w:val="%2."/>
      <w:lvlJc w:val="left"/>
      <w:pPr>
        <w:ind w:left="1440" w:hanging="480"/>
      </w:pPr>
      <w:rPr>
        <w:rFonts w:cs="Times New Roman" w:hint="eastAsia"/>
      </w:rPr>
    </w:lvl>
    <w:lvl w:ilvl="2">
      <w:start w:val="1"/>
      <w:numFmt w:val="lowerRoman"/>
      <w:lvlText w:val="%3."/>
      <w:lvlJc w:val="right"/>
      <w:pPr>
        <w:ind w:left="1920" w:hanging="480"/>
      </w:pPr>
      <w:rPr>
        <w:rFonts w:cs="Times New Roman" w:hint="eastAsia"/>
      </w:rPr>
    </w:lvl>
    <w:lvl w:ilvl="3">
      <w:start w:val="1"/>
      <w:numFmt w:val="decimal"/>
      <w:lvlText w:val="%4."/>
      <w:lvlJc w:val="left"/>
      <w:pPr>
        <w:ind w:left="2400" w:hanging="480"/>
      </w:pPr>
      <w:rPr>
        <w:rFonts w:cs="Times New Roman" w:hint="eastAsia"/>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lvlText w:val="%7."/>
      <w:lvlJc w:val="left"/>
      <w:pPr>
        <w:ind w:left="3840" w:hanging="480"/>
      </w:pPr>
      <w:rPr>
        <w:rFonts w:cs="Times New Roman" w:hint="eastAsia"/>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213" w15:restartNumberingAfterBreak="0">
    <w:nsid w:val="7A9170FA"/>
    <w:multiLevelType w:val="multilevel"/>
    <w:tmpl w:val="20FE2582"/>
    <w:lvl w:ilvl="0">
      <w:start w:val="1"/>
      <w:numFmt w:val="decimal"/>
      <w:suff w:val="space"/>
      <w:lvlText w:val="%1."/>
      <w:lvlJc w:val="left"/>
      <w:pPr>
        <w:ind w:left="480" w:hanging="480"/>
      </w:pPr>
      <w:rPr>
        <w:rFonts w:cs="Times New Roman" w:hint="eastAsia"/>
      </w:rPr>
    </w:lvl>
    <w:lvl w:ilvl="1">
      <w:start w:val="1"/>
      <w:numFmt w:val="decimal"/>
      <w:isLgl/>
      <w:lvlText w:val="%1.%2"/>
      <w:lvlJc w:val="left"/>
      <w:pPr>
        <w:ind w:left="720" w:hanging="720"/>
      </w:pPr>
      <w:rPr>
        <w:rFonts w:ascii="Times New Roman" w:hAnsi="Times New Roman" w:cs="Times New Roman" w:hint="default"/>
        <w:color w:val="006600"/>
      </w:rPr>
    </w:lvl>
    <w:lvl w:ilvl="2">
      <w:start w:val="1"/>
      <w:numFmt w:val="decimal"/>
      <w:isLgl/>
      <w:lvlText w:val="%1.%2.%3"/>
      <w:lvlJc w:val="left"/>
      <w:pPr>
        <w:ind w:left="720" w:hanging="720"/>
      </w:pPr>
      <w:rPr>
        <w:rFonts w:ascii="Times New Roman" w:hAnsi="Times New Roman" w:cs="Times New Roman" w:hint="default"/>
        <w:color w:val="006600"/>
      </w:rPr>
    </w:lvl>
    <w:lvl w:ilvl="3">
      <w:start w:val="1"/>
      <w:numFmt w:val="decimal"/>
      <w:isLgl/>
      <w:lvlText w:val="%1.%2.%3.%4"/>
      <w:lvlJc w:val="left"/>
      <w:pPr>
        <w:ind w:left="1222" w:hanging="1080"/>
      </w:pPr>
      <w:rPr>
        <w:rFonts w:ascii="Times New Roman" w:hAnsi="Times New Roman" w:cs="Times New Roman" w:hint="default"/>
        <w:color w:val="006600"/>
      </w:rPr>
    </w:lvl>
    <w:lvl w:ilvl="4">
      <w:start w:val="1"/>
      <w:numFmt w:val="decimal"/>
      <w:isLgl/>
      <w:lvlText w:val="%1.%2.%3.%4.%5"/>
      <w:lvlJc w:val="left"/>
      <w:pPr>
        <w:ind w:left="1080" w:hanging="1080"/>
      </w:pPr>
      <w:rPr>
        <w:rFonts w:ascii="Times New Roman" w:hAnsi="Times New Roman" w:cs="Times New Roman" w:hint="default"/>
        <w:color w:val="006600"/>
      </w:rPr>
    </w:lvl>
    <w:lvl w:ilvl="5">
      <w:start w:val="1"/>
      <w:numFmt w:val="decimal"/>
      <w:isLgl/>
      <w:lvlText w:val="%1.%2.%3.%4.%5.%6"/>
      <w:lvlJc w:val="left"/>
      <w:pPr>
        <w:ind w:left="1440" w:hanging="1440"/>
      </w:pPr>
      <w:rPr>
        <w:rFonts w:ascii="Times New Roman" w:hAnsi="Times New Roman" w:cs="Times New Roman" w:hint="default"/>
        <w:color w:val="006600"/>
      </w:rPr>
    </w:lvl>
    <w:lvl w:ilvl="6">
      <w:start w:val="1"/>
      <w:numFmt w:val="decimal"/>
      <w:isLgl/>
      <w:lvlText w:val="%1.%2.%3.%4.%5.%6.%7"/>
      <w:lvlJc w:val="left"/>
      <w:pPr>
        <w:ind w:left="1800" w:hanging="1800"/>
      </w:pPr>
      <w:rPr>
        <w:rFonts w:ascii="Times New Roman" w:hAnsi="Times New Roman" w:cs="Times New Roman" w:hint="default"/>
        <w:color w:val="006600"/>
      </w:rPr>
    </w:lvl>
    <w:lvl w:ilvl="7">
      <w:start w:val="1"/>
      <w:numFmt w:val="decimal"/>
      <w:isLgl/>
      <w:lvlText w:val="%1.%2.%3.%4.%5.%6.%7.%8"/>
      <w:lvlJc w:val="left"/>
      <w:pPr>
        <w:ind w:left="1800" w:hanging="1800"/>
      </w:pPr>
      <w:rPr>
        <w:rFonts w:ascii="Times New Roman" w:hAnsi="Times New Roman" w:cs="Times New Roman" w:hint="default"/>
        <w:color w:val="006600"/>
      </w:rPr>
    </w:lvl>
    <w:lvl w:ilvl="8">
      <w:start w:val="1"/>
      <w:numFmt w:val="decimal"/>
      <w:isLgl/>
      <w:lvlText w:val="%1.%2.%3.%4.%5.%6.%7.%8.%9"/>
      <w:lvlJc w:val="left"/>
      <w:pPr>
        <w:ind w:left="2160" w:hanging="2160"/>
      </w:pPr>
      <w:rPr>
        <w:rFonts w:ascii="Times New Roman" w:hAnsi="Times New Roman" w:cs="Times New Roman" w:hint="default"/>
        <w:color w:val="006600"/>
      </w:rPr>
    </w:lvl>
  </w:abstractNum>
  <w:abstractNum w:abstractNumId="214" w15:restartNumberingAfterBreak="0">
    <w:nsid w:val="7AE74AF6"/>
    <w:multiLevelType w:val="multilevel"/>
    <w:tmpl w:val="33CED9D2"/>
    <w:lvl w:ilvl="0">
      <w:start w:val="4"/>
      <w:numFmt w:val="decimal"/>
      <w:lvlText w:val="%1."/>
      <w:lvlJc w:val="left"/>
      <w:pPr>
        <w:ind w:left="840" w:hanging="360"/>
      </w:pPr>
      <w:rPr>
        <w:rFonts w:cs="Times New Roman" w:hint="default"/>
      </w:rPr>
    </w:lvl>
    <w:lvl w:ilvl="1">
      <w:start w:val="3"/>
      <w:numFmt w:val="decimal"/>
      <w:lvlText w:val="%2."/>
      <w:lvlJc w:val="left"/>
      <w:pPr>
        <w:ind w:left="1440" w:hanging="480"/>
      </w:pPr>
      <w:rPr>
        <w:rFonts w:cs="Times New Roman" w:hint="eastAsia"/>
      </w:rPr>
    </w:lvl>
    <w:lvl w:ilvl="2">
      <w:start w:val="1"/>
      <w:numFmt w:val="lowerRoman"/>
      <w:lvlText w:val="%3."/>
      <w:lvlJc w:val="right"/>
      <w:pPr>
        <w:ind w:left="1920" w:hanging="480"/>
      </w:pPr>
      <w:rPr>
        <w:rFonts w:cs="Times New Roman" w:hint="eastAsia"/>
      </w:rPr>
    </w:lvl>
    <w:lvl w:ilvl="3">
      <w:start w:val="1"/>
      <w:numFmt w:val="decimal"/>
      <w:lvlText w:val="%4."/>
      <w:lvlJc w:val="left"/>
      <w:pPr>
        <w:ind w:left="2400" w:hanging="480"/>
      </w:pPr>
      <w:rPr>
        <w:rFonts w:cs="Times New Roman" w:hint="eastAsia"/>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suff w:val="space"/>
      <w:lvlText w:val="%7."/>
      <w:lvlJc w:val="left"/>
      <w:pPr>
        <w:ind w:left="3840" w:hanging="480"/>
      </w:pPr>
      <w:rPr>
        <w:rFonts w:cs="Times New Roman" w:hint="eastAsia"/>
        <w:sz w:val="24"/>
        <w:szCs w:val="24"/>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215" w15:restartNumberingAfterBreak="0">
    <w:nsid w:val="7B0711FC"/>
    <w:multiLevelType w:val="multilevel"/>
    <w:tmpl w:val="DD1AE662"/>
    <w:lvl w:ilvl="0">
      <w:start w:val="1"/>
      <w:numFmt w:val="decimal"/>
      <w:lvlText w:val="%1."/>
      <w:lvlJc w:val="left"/>
      <w:pPr>
        <w:ind w:left="840" w:hanging="360"/>
      </w:pPr>
      <w:rPr>
        <w:rFonts w:cs="Times New Roman" w:hint="default"/>
      </w:rPr>
    </w:lvl>
    <w:lvl w:ilvl="1">
      <w:start w:val="1"/>
      <w:numFmt w:val="decimal"/>
      <w:suff w:val="space"/>
      <w:lvlText w:val="%2."/>
      <w:lvlJc w:val="left"/>
      <w:pPr>
        <w:ind w:left="1440" w:hanging="480"/>
      </w:pPr>
      <w:rPr>
        <w:rFonts w:cs="Times New Roman" w:hint="eastAsia"/>
      </w:rPr>
    </w:lvl>
    <w:lvl w:ilvl="2">
      <w:start w:val="1"/>
      <w:numFmt w:val="lowerRoman"/>
      <w:lvlText w:val="%3."/>
      <w:lvlJc w:val="right"/>
      <w:pPr>
        <w:ind w:left="1920" w:hanging="480"/>
      </w:pPr>
      <w:rPr>
        <w:rFonts w:cs="Times New Roman" w:hint="eastAsia"/>
      </w:rPr>
    </w:lvl>
    <w:lvl w:ilvl="3">
      <w:start w:val="1"/>
      <w:numFmt w:val="decimal"/>
      <w:lvlText w:val="%4."/>
      <w:lvlJc w:val="left"/>
      <w:pPr>
        <w:ind w:left="2400" w:hanging="480"/>
      </w:pPr>
      <w:rPr>
        <w:rFonts w:cs="Times New Roman" w:hint="eastAsia"/>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lvlText w:val="%7."/>
      <w:lvlJc w:val="left"/>
      <w:pPr>
        <w:ind w:left="3840" w:hanging="480"/>
      </w:pPr>
      <w:rPr>
        <w:rFonts w:cs="Times New Roman" w:hint="eastAsia"/>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216" w15:restartNumberingAfterBreak="0">
    <w:nsid w:val="7B2D51EC"/>
    <w:multiLevelType w:val="multilevel"/>
    <w:tmpl w:val="EB4A06B6"/>
    <w:lvl w:ilvl="0">
      <w:start w:val="1"/>
      <w:numFmt w:val="decimal"/>
      <w:suff w:val="space"/>
      <w:lvlText w:val="%1."/>
      <w:lvlJc w:val="left"/>
      <w:pPr>
        <w:ind w:left="642" w:hanging="360"/>
      </w:pPr>
      <w:rPr>
        <w:rFonts w:ascii="Times New Roman" w:hAnsi="Times New Roman" w:cs="Times New Roman" w:hint="default"/>
      </w:rPr>
    </w:lvl>
    <w:lvl w:ilvl="1">
      <w:start w:val="3"/>
      <w:numFmt w:val="decimal"/>
      <w:isLgl/>
      <w:lvlText w:val="%1.%2"/>
      <w:lvlJc w:val="left"/>
      <w:pPr>
        <w:ind w:left="846" w:hanging="564"/>
      </w:pPr>
      <w:rPr>
        <w:rFonts w:ascii="Times New Roman" w:hAnsi="Times New Roman" w:cs="Times New Roman" w:hint="default"/>
        <w:color w:val="auto"/>
        <w:sz w:val="28"/>
      </w:rPr>
    </w:lvl>
    <w:lvl w:ilvl="2">
      <w:start w:val="1"/>
      <w:numFmt w:val="decimal"/>
      <w:isLgl/>
      <w:lvlText w:val="%1.%2.%3"/>
      <w:lvlJc w:val="left"/>
      <w:pPr>
        <w:ind w:left="1002" w:hanging="720"/>
      </w:pPr>
      <w:rPr>
        <w:rFonts w:hint="default"/>
        <w:color w:val="0033CC"/>
        <w:sz w:val="28"/>
      </w:rPr>
    </w:lvl>
    <w:lvl w:ilvl="3">
      <w:start w:val="1"/>
      <w:numFmt w:val="decimal"/>
      <w:isLgl/>
      <w:lvlText w:val="%1.%2.%3.%4"/>
      <w:lvlJc w:val="left"/>
      <w:pPr>
        <w:ind w:left="1362" w:hanging="1080"/>
      </w:pPr>
      <w:rPr>
        <w:rFonts w:hint="default"/>
        <w:color w:val="0033CC"/>
        <w:sz w:val="28"/>
      </w:rPr>
    </w:lvl>
    <w:lvl w:ilvl="4">
      <w:start w:val="1"/>
      <w:numFmt w:val="decimal"/>
      <w:isLgl/>
      <w:lvlText w:val="%1.%2.%3.%4.%5"/>
      <w:lvlJc w:val="left"/>
      <w:pPr>
        <w:ind w:left="1722" w:hanging="1440"/>
      </w:pPr>
      <w:rPr>
        <w:rFonts w:hint="default"/>
        <w:color w:val="0033CC"/>
        <w:sz w:val="28"/>
      </w:rPr>
    </w:lvl>
    <w:lvl w:ilvl="5">
      <w:start w:val="1"/>
      <w:numFmt w:val="decimal"/>
      <w:isLgl/>
      <w:lvlText w:val="%1.%2.%3.%4.%5.%6"/>
      <w:lvlJc w:val="left"/>
      <w:pPr>
        <w:ind w:left="1722" w:hanging="1440"/>
      </w:pPr>
      <w:rPr>
        <w:rFonts w:hint="default"/>
        <w:color w:val="0033CC"/>
        <w:sz w:val="28"/>
      </w:rPr>
    </w:lvl>
    <w:lvl w:ilvl="6">
      <w:start w:val="1"/>
      <w:numFmt w:val="decimal"/>
      <w:isLgl/>
      <w:lvlText w:val="%1.%2.%3.%4.%5.%6.%7"/>
      <w:lvlJc w:val="left"/>
      <w:pPr>
        <w:ind w:left="2082" w:hanging="1800"/>
      </w:pPr>
      <w:rPr>
        <w:rFonts w:hint="default"/>
        <w:color w:val="0033CC"/>
        <w:sz w:val="28"/>
      </w:rPr>
    </w:lvl>
    <w:lvl w:ilvl="7">
      <w:start w:val="1"/>
      <w:numFmt w:val="decimal"/>
      <w:isLgl/>
      <w:lvlText w:val="%1.%2.%3.%4.%5.%6.%7.%8"/>
      <w:lvlJc w:val="left"/>
      <w:pPr>
        <w:ind w:left="2442" w:hanging="2160"/>
      </w:pPr>
      <w:rPr>
        <w:rFonts w:hint="default"/>
        <w:color w:val="0033CC"/>
        <w:sz w:val="28"/>
      </w:rPr>
    </w:lvl>
    <w:lvl w:ilvl="8">
      <w:start w:val="1"/>
      <w:numFmt w:val="decimal"/>
      <w:isLgl/>
      <w:lvlText w:val="%1.%2.%3.%4.%5.%6.%7.%8.%9"/>
      <w:lvlJc w:val="left"/>
      <w:pPr>
        <w:ind w:left="2442" w:hanging="2160"/>
      </w:pPr>
      <w:rPr>
        <w:rFonts w:hint="default"/>
        <w:color w:val="0033CC"/>
        <w:sz w:val="28"/>
      </w:rPr>
    </w:lvl>
  </w:abstractNum>
  <w:abstractNum w:abstractNumId="217" w15:restartNumberingAfterBreak="0">
    <w:nsid w:val="7BAD5C9D"/>
    <w:multiLevelType w:val="multilevel"/>
    <w:tmpl w:val="2662F912"/>
    <w:lvl w:ilvl="0">
      <w:start w:val="10"/>
      <w:numFmt w:val="decimal"/>
      <w:suff w:val="space"/>
      <w:lvlText w:val="%1."/>
      <w:lvlJc w:val="left"/>
      <w:pPr>
        <w:ind w:left="360" w:hanging="360"/>
      </w:pPr>
      <w:rPr>
        <w:rFonts w:hint="default"/>
        <w:w w:val="95"/>
      </w:rPr>
    </w:lvl>
    <w:lvl w:ilvl="1">
      <w:start w:val="9"/>
      <w:numFmt w:val="decimal"/>
      <w:isLgl/>
      <w:lvlText w:val="%1.%2"/>
      <w:lvlJc w:val="left"/>
      <w:pPr>
        <w:ind w:left="720" w:hanging="720"/>
      </w:pPr>
      <w:rPr>
        <w:rFonts w:cs="Times New Roman" w:hint="default"/>
      </w:rPr>
    </w:lvl>
    <w:lvl w:ilvl="2">
      <w:start w:val="3"/>
      <w:numFmt w:val="decimal"/>
      <w:isLgl/>
      <w:lvlText w:val="%1.%2.%3"/>
      <w:lvlJc w:val="left"/>
      <w:pPr>
        <w:ind w:left="720" w:hanging="720"/>
      </w:pPr>
      <w:rPr>
        <w:rFonts w:cs="Times New Roman" w:hint="default"/>
      </w:rPr>
    </w:lvl>
    <w:lvl w:ilvl="3">
      <w:numFmt w:val="decimal"/>
      <w:isLgl/>
      <w:lvlText w:val="%1.%2.%3.%4"/>
      <w:lvlJc w:val="left"/>
      <w:pPr>
        <w:ind w:left="46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18" w15:restartNumberingAfterBreak="0">
    <w:nsid w:val="7BE0147B"/>
    <w:multiLevelType w:val="hybridMultilevel"/>
    <w:tmpl w:val="77F6B8EE"/>
    <w:lvl w:ilvl="0" w:tplc="77186502">
      <w:start w:val="1"/>
      <w:numFmt w:val="decimal"/>
      <w:suff w:val="space"/>
      <w:lvlText w:val="%1."/>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19" w15:restartNumberingAfterBreak="0">
    <w:nsid w:val="7C291437"/>
    <w:multiLevelType w:val="hybridMultilevel"/>
    <w:tmpl w:val="3D08C3F0"/>
    <w:lvl w:ilvl="0" w:tplc="AA065506">
      <w:start w:val="1"/>
      <w:numFmt w:val="decimal"/>
      <w:suff w:val="space"/>
      <w:lvlText w:val="%1."/>
      <w:lvlJc w:val="left"/>
      <w:pPr>
        <w:ind w:left="764" w:hanging="480"/>
      </w:pPr>
      <w:rPr>
        <w:rFonts w:ascii="Times New Roman" w:hAnsi="Times New Roman" w:cs="Times New Roman" w:hint="default"/>
        <w:color w:val="auto"/>
        <w:sz w:val="24"/>
      </w:rPr>
    </w:lvl>
    <w:lvl w:ilvl="1" w:tplc="04090019" w:tentative="1">
      <w:start w:val="1"/>
      <w:numFmt w:val="ideographTraditional"/>
      <w:lvlText w:val="%2、"/>
      <w:lvlJc w:val="left"/>
      <w:pPr>
        <w:ind w:left="1200" w:hanging="480"/>
      </w:pPr>
      <w:rPr>
        <w:rFonts w:cs="Times New Roman"/>
      </w:rPr>
    </w:lvl>
    <w:lvl w:ilvl="2" w:tplc="0409001B" w:tentative="1">
      <w:start w:val="1"/>
      <w:numFmt w:val="lowerRoman"/>
      <w:lvlText w:val="%3."/>
      <w:lvlJc w:val="right"/>
      <w:pPr>
        <w:ind w:left="1680" w:hanging="480"/>
      </w:pPr>
      <w:rPr>
        <w:rFonts w:cs="Times New Roman"/>
      </w:rPr>
    </w:lvl>
    <w:lvl w:ilvl="3" w:tplc="0409000F" w:tentative="1">
      <w:start w:val="1"/>
      <w:numFmt w:val="decimal"/>
      <w:lvlText w:val="%4."/>
      <w:lvlJc w:val="left"/>
      <w:pPr>
        <w:ind w:left="2160" w:hanging="480"/>
      </w:pPr>
      <w:rPr>
        <w:rFonts w:cs="Times New Roman"/>
      </w:rPr>
    </w:lvl>
    <w:lvl w:ilvl="4" w:tplc="04090019" w:tentative="1">
      <w:start w:val="1"/>
      <w:numFmt w:val="ideographTraditional"/>
      <w:lvlText w:val="%5、"/>
      <w:lvlJc w:val="left"/>
      <w:pPr>
        <w:ind w:left="2640" w:hanging="480"/>
      </w:pPr>
      <w:rPr>
        <w:rFonts w:cs="Times New Roman"/>
      </w:rPr>
    </w:lvl>
    <w:lvl w:ilvl="5" w:tplc="0409001B" w:tentative="1">
      <w:start w:val="1"/>
      <w:numFmt w:val="lowerRoman"/>
      <w:lvlText w:val="%6."/>
      <w:lvlJc w:val="right"/>
      <w:pPr>
        <w:ind w:left="3120" w:hanging="480"/>
      </w:pPr>
      <w:rPr>
        <w:rFonts w:cs="Times New Roman"/>
      </w:rPr>
    </w:lvl>
    <w:lvl w:ilvl="6" w:tplc="0409000F" w:tentative="1">
      <w:start w:val="1"/>
      <w:numFmt w:val="decimal"/>
      <w:lvlText w:val="%7."/>
      <w:lvlJc w:val="left"/>
      <w:pPr>
        <w:ind w:left="3600" w:hanging="480"/>
      </w:pPr>
      <w:rPr>
        <w:rFonts w:cs="Times New Roman"/>
      </w:rPr>
    </w:lvl>
    <w:lvl w:ilvl="7" w:tplc="04090019" w:tentative="1">
      <w:start w:val="1"/>
      <w:numFmt w:val="ideographTraditional"/>
      <w:lvlText w:val="%8、"/>
      <w:lvlJc w:val="left"/>
      <w:pPr>
        <w:ind w:left="4080" w:hanging="480"/>
      </w:pPr>
      <w:rPr>
        <w:rFonts w:cs="Times New Roman"/>
      </w:rPr>
    </w:lvl>
    <w:lvl w:ilvl="8" w:tplc="0409001B" w:tentative="1">
      <w:start w:val="1"/>
      <w:numFmt w:val="lowerRoman"/>
      <w:lvlText w:val="%9."/>
      <w:lvlJc w:val="right"/>
      <w:pPr>
        <w:ind w:left="4560" w:hanging="480"/>
      </w:pPr>
      <w:rPr>
        <w:rFonts w:cs="Times New Roman"/>
      </w:rPr>
    </w:lvl>
  </w:abstractNum>
  <w:abstractNum w:abstractNumId="220" w15:restartNumberingAfterBreak="0">
    <w:nsid w:val="7CE22B3B"/>
    <w:multiLevelType w:val="hybridMultilevel"/>
    <w:tmpl w:val="BC8CFCFC"/>
    <w:lvl w:ilvl="0" w:tplc="0FE664AE">
      <w:start w:val="1"/>
      <w:numFmt w:val="decimal"/>
      <w:suff w:val="space"/>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21" w15:restartNumberingAfterBreak="0">
    <w:nsid w:val="7D04533A"/>
    <w:multiLevelType w:val="hybridMultilevel"/>
    <w:tmpl w:val="EB84B450"/>
    <w:lvl w:ilvl="0" w:tplc="E66C61A8">
      <w:start w:val="1"/>
      <w:numFmt w:val="decimal"/>
      <w:suff w:val="space"/>
      <w:lvlText w:val="%1."/>
      <w:lvlJc w:val="left"/>
      <w:pPr>
        <w:ind w:left="731" w:hanging="480"/>
      </w:pPr>
      <w:rPr>
        <w:rFonts w:cs="Times New Roman" w:hint="eastAsia"/>
      </w:rPr>
    </w:lvl>
    <w:lvl w:ilvl="1" w:tplc="0A7EF4C4">
      <w:start w:val="1"/>
      <w:numFmt w:val="decimal"/>
      <w:lvlText w:val="(%2)"/>
      <w:lvlJc w:val="left"/>
      <w:pPr>
        <w:ind w:left="959" w:hanging="360"/>
      </w:pPr>
      <w:rPr>
        <w:rFonts w:cs="Times New Roman" w:hint="default"/>
      </w:rPr>
    </w:lvl>
    <w:lvl w:ilvl="2" w:tplc="85384DD4">
      <w:start w:val="1"/>
      <w:numFmt w:val="decimal"/>
      <w:lvlText w:val="(%3)"/>
      <w:lvlJc w:val="left"/>
      <w:pPr>
        <w:ind w:left="1799" w:hanging="720"/>
      </w:pPr>
      <w:rPr>
        <w:rFonts w:hint="default"/>
      </w:rPr>
    </w:lvl>
    <w:lvl w:ilvl="3" w:tplc="0409000F" w:tentative="1">
      <w:start w:val="1"/>
      <w:numFmt w:val="decimal"/>
      <w:lvlText w:val="%4."/>
      <w:lvlJc w:val="left"/>
      <w:pPr>
        <w:ind w:left="2039" w:hanging="480"/>
      </w:pPr>
      <w:rPr>
        <w:rFonts w:cs="Times New Roman"/>
      </w:rPr>
    </w:lvl>
    <w:lvl w:ilvl="4" w:tplc="04090019" w:tentative="1">
      <w:start w:val="1"/>
      <w:numFmt w:val="ideographTraditional"/>
      <w:lvlText w:val="%5、"/>
      <w:lvlJc w:val="left"/>
      <w:pPr>
        <w:ind w:left="2519" w:hanging="480"/>
      </w:pPr>
      <w:rPr>
        <w:rFonts w:cs="Times New Roman"/>
      </w:rPr>
    </w:lvl>
    <w:lvl w:ilvl="5" w:tplc="0409001B" w:tentative="1">
      <w:start w:val="1"/>
      <w:numFmt w:val="lowerRoman"/>
      <w:lvlText w:val="%6."/>
      <w:lvlJc w:val="right"/>
      <w:pPr>
        <w:ind w:left="2999" w:hanging="480"/>
      </w:pPr>
      <w:rPr>
        <w:rFonts w:cs="Times New Roman"/>
      </w:rPr>
    </w:lvl>
    <w:lvl w:ilvl="6" w:tplc="0409000F" w:tentative="1">
      <w:start w:val="1"/>
      <w:numFmt w:val="decimal"/>
      <w:lvlText w:val="%7."/>
      <w:lvlJc w:val="left"/>
      <w:pPr>
        <w:ind w:left="3479" w:hanging="480"/>
      </w:pPr>
      <w:rPr>
        <w:rFonts w:cs="Times New Roman"/>
      </w:rPr>
    </w:lvl>
    <w:lvl w:ilvl="7" w:tplc="04090019" w:tentative="1">
      <w:start w:val="1"/>
      <w:numFmt w:val="ideographTraditional"/>
      <w:lvlText w:val="%8、"/>
      <w:lvlJc w:val="left"/>
      <w:pPr>
        <w:ind w:left="3959" w:hanging="480"/>
      </w:pPr>
      <w:rPr>
        <w:rFonts w:cs="Times New Roman"/>
      </w:rPr>
    </w:lvl>
    <w:lvl w:ilvl="8" w:tplc="0409001B" w:tentative="1">
      <w:start w:val="1"/>
      <w:numFmt w:val="lowerRoman"/>
      <w:lvlText w:val="%9."/>
      <w:lvlJc w:val="right"/>
      <w:pPr>
        <w:ind w:left="4439" w:hanging="480"/>
      </w:pPr>
      <w:rPr>
        <w:rFonts w:cs="Times New Roman"/>
      </w:rPr>
    </w:lvl>
  </w:abstractNum>
  <w:abstractNum w:abstractNumId="222" w15:restartNumberingAfterBreak="0">
    <w:nsid w:val="7D0A4824"/>
    <w:multiLevelType w:val="multilevel"/>
    <w:tmpl w:val="015A522A"/>
    <w:lvl w:ilvl="0">
      <w:start w:val="2"/>
      <w:numFmt w:val="decimal"/>
      <w:suff w:val="space"/>
      <w:lvlText w:val="%1."/>
      <w:lvlJc w:val="left"/>
      <w:pPr>
        <w:ind w:left="840" w:hanging="360"/>
      </w:pPr>
      <w:rPr>
        <w:rFonts w:cs="Times New Roman" w:hint="default"/>
      </w:rPr>
    </w:lvl>
    <w:lvl w:ilvl="1">
      <w:start w:val="2"/>
      <w:numFmt w:val="decimal"/>
      <w:lvlText w:val="%2."/>
      <w:lvlJc w:val="left"/>
      <w:pPr>
        <w:ind w:left="1440" w:hanging="480"/>
      </w:pPr>
      <w:rPr>
        <w:rFonts w:cs="Times New Roman" w:hint="eastAsia"/>
      </w:rPr>
    </w:lvl>
    <w:lvl w:ilvl="2">
      <w:start w:val="1"/>
      <w:numFmt w:val="lowerRoman"/>
      <w:lvlText w:val="%3."/>
      <w:lvlJc w:val="right"/>
      <w:pPr>
        <w:ind w:left="1920" w:hanging="480"/>
      </w:pPr>
      <w:rPr>
        <w:rFonts w:cs="Times New Roman" w:hint="eastAsia"/>
      </w:rPr>
    </w:lvl>
    <w:lvl w:ilvl="3">
      <w:start w:val="1"/>
      <w:numFmt w:val="decimal"/>
      <w:lvlText w:val="%4."/>
      <w:lvlJc w:val="left"/>
      <w:pPr>
        <w:ind w:left="2400" w:hanging="480"/>
      </w:pPr>
      <w:rPr>
        <w:rFonts w:cs="Times New Roman" w:hint="eastAsia"/>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lvlText w:val="%7."/>
      <w:lvlJc w:val="left"/>
      <w:pPr>
        <w:ind w:left="3840" w:hanging="480"/>
      </w:pPr>
      <w:rPr>
        <w:rFonts w:cs="Times New Roman" w:hint="eastAsia"/>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223" w15:restartNumberingAfterBreak="0">
    <w:nsid w:val="7D5F7FA8"/>
    <w:multiLevelType w:val="multilevel"/>
    <w:tmpl w:val="477A86F6"/>
    <w:lvl w:ilvl="0">
      <w:start w:val="1"/>
      <w:numFmt w:val="decimal"/>
      <w:suff w:val="space"/>
      <w:lvlText w:val="%1."/>
      <w:lvlJc w:val="left"/>
      <w:pPr>
        <w:ind w:left="644" w:hanging="360"/>
      </w:pPr>
      <w:rPr>
        <w:rFonts w:cs="Times New Roman" w:hint="default"/>
      </w:rPr>
    </w:lvl>
    <w:lvl w:ilvl="1">
      <w:start w:val="2"/>
      <w:numFmt w:val="decimal"/>
      <w:isLgl/>
      <w:lvlText w:val="%1.%2"/>
      <w:lvlJc w:val="left"/>
      <w:pPr>
        <w:ind w:left="848" w:hanging="564"/>
      </w:pPr>
      <w:rPr>
        <w:rFonts w:hint="default"/>
      </w:rPr>
    </w:lvl>
    <w:lvl w:ilvl="2">
      <w:start w:val="4"/>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24" w15:restartNumberingAfterBreak="0">
    <w:nsid w:val="7D881CE0"/>
    <w:multiLevelType w:val="multilevel"/>
    <w:tmpl w:val="A60E0354"/>
    <w:lvl w:ilvl="0">
      <w:start w:val="1"/>
      <w:numFmt w:val="decimal"/>
      <w:suff w:val="space"/>
      <w:lvlText w:val="%1."/>
      <w:lvlJc w:val="left"/>
      <w:pPr>
        <w:ind w:left="840" w:hanging="360"/>
      </w:pPr>
      <w:rPr>
        <w:rFonts w:cs="Times New Roman" w:hint="default"/>
        <w:b w:val="0"/>
        <w:sz w:val="24"/>
        <w:szCs w:val="24"/>
      </w:rPr>
    </w:lvl>
    <w:lvl w:ilvl="1">
      <w:start w:val="1"/>
      <w:numFmt w:val="decimal"/>
      <w:suff w:val="space"/>
      <w:lvlText w:val="%2."/>
      <w:lvlJc w:val="left"/>
      <w:pPr>
        <w:ind w:left="1440" w:hanging="480"/>
      </w:pPr>
      <w:rPr>
        <w:rFonts w:cs="Times New Roman" w:hint="eastAsia"/>
        <w:b w:val="0"/>
        <w:sz w:val="24"/>
      </w:rPr>
    </w:lvl>
    <w:lvl w:ilvl="2">
      <w:start w:val="1"/>
      <w:numFmt w:val="lowerRoman"/>
      <w:lvlText w:val="%3."/>
      <w:lvlJc w:val="right"/>
      <w:pPr>
        <w:ind w:left="1920" w:hanging="480"/>
      </w:pPr>
      <w:rPr>
        <w:rFonts w:cs="Times New Roman" w:hint="eastAsia"/>
      </w:rPr>
    </w:lvl>
    <w:lvl w:ilvl="3">
      <w:start w:val="1"/>
      <w:numFmt w:val="decimal"/>
      <w:lvlText w:val="%4."/>
      <w:lvlJc w:val="left"/>
      <w:pPr>
        <w:ind w:left="2400" w:hanging="480"/>
      </w:pPr>
      <w:rPr>
        <w:rFonts w:cs="Times New Roman" w:hint="eastAsia"/>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lvlText w:val="%7."/>
      <w:lvlJc w:val="left"/>
      <w:pPr>
        <w:ind w:left="3840" w:hanging="480"/>
      </w:pPr>
      <w:rPr>
        <w:rFonts w:cs="Times New Roman" w:hint="eastAsia"/>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225" w15:restartNumberingAfterBreak="0">
    <w:nsid w:val="7DC2501B"/>
    <w:multiLevelType w:val="hybridMultilevel"/>
    <w:tmpl w:val="5EE27C1E"/>
    <w:lvl w:ilvl="0" w:tplc="85384DD4">
      <w:start w:val="1"/>
      <w:numFmt w:val="decimal"/>
      <w:lvlText w:val="(%1)"/>
      <w:lvlJc w:val="left"/>
      <w:pPr>
        <w:ind w:left="764" w:hanging="48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26" w15:restartNumberingAfterBreak="0">
    <w:nsid w:val="7DEC28A0"/>
    <w:multiLevelType w:val="hybridMultilevel"/>
    <w:tmpl w:val="E5C09C96"/>
    <w:lvl w:ilvl="0" w:tplc="C8BA0A00">
      <w:start w:val="1"/>
      <w:numFmt w:val="decimal"/>
      <w:suff w:val="space"/>
      <w:lvlText w:val="%1."/>
      <w:lvlJc w:val="left"/>
      <w:pPr>
        <w:ind w:left="4025" w:hanging="480"/>
      </w:pPr>
      <w:rPr>
        <w:rFonts w:cs="Times New Roman" w:hint="eastAsia"/>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27" w15:restartNumberingAfterBreak="0">
    <w:nsid w:val="7EE26C67"/>
    <w:multiLevelType w:val="multilevel"/>
    <w:tmpl w:val="66645F68"/>
    <w:lvl w:ilvl="0">
      <w:start w:val="4"/>
      <w:numFmt w:val="decimal"/>
      <w:lvlText w:val="%1."/>
      <w:lvlJc w:val="left"/>
      <w:pPr>
        <w:ind w:left="840" w:hanging="360"/>
      </w:pPr>
      <w:rPr>
        <w:rFonts w:cs="Times New Roman" w:hint="default"/>
      </w:rPr>
    </w:lvl>
    <w:lvl w:ilvl="1">
      <w:start w:val="4"/>
      <w:numFmt w:val="decimal"/>
      <w:lvlText w:val="%2."/>
      <w:lvlJc w:val="left"/>
      <w:pPr>
        <w:ind w:left="1440" w:hanging="480"/>
      </w:pPr>
      <w:rPr>
        <w:rFonts w:cs="Times New Roman" w:hint="eastAsia"/>
      </w:rPr>
    </w:lvl>
    <w:lvl w:ilvl="2">
      <w:start w:val="1"/>
      <w:numFmt w:val="lowerRoman"/>
      <w:lvlText w:val="%3."/>
      <w:lvlJc w:val="right"/>
      <w:pPr>
        <w:ind w:left="1920" w:hanging="480"/>
      </w:pPr>
      <w:rPr>
        <w:rFonts w:cs="Times New Roman" w:hint="eastAsia"/>
      </w:rPr>
    </w:lvl>
    <w:lvl w:ilvl="3">
      <w:start w:val="2"/>
      <w:numFmt w:val="decimal"/>
      <w:suff w:val="space"/>
      <w:lvlText w:val="%4."/>
      <w:lvlJc w:val="left"/>
      <w:pPr>
        <w:ind w:left="2400" w:hanging="480"/>
      </w:pPr>
      <w:rPr>
        <w:rFonts w:cs="Times New Roman" w:hint="eastAsia"/>
      </w:rPr>
    </w:lvl>
    <w:lvl w:ilvl="4">
      <w:start w:val="1"/>
      <w:numFmt w:val="ideographTraditional"/>
      <w:lvlText w:val="%5、"/>
      <w:lvlJc w:val="left"/>
      <w:pPr>
        <w:ind w:left="2880" w:hanging="480"/>
      </w:pPr>
      <w:rPr>
        <w:rFonts w:cs="Times New Roman" w:hint="eastAsia"/>
      </w:rPr>
    </w:lvl>
    <w:lvl w:ilvl="5">
      <w:start w:val="1"/>
      <w:numFmt w:val="lowerRoman"/>
      <w:lvlText w:val="%6."/>
      <w:lvlJc w:val="right"/>
      <w:pPr>
        <w:ind w:left="3360" w:hanging="480"/>
      </w:pPr>
      <w:rPr>
        <w:rFonts w:cs="Times New Roman" w:hint="eastAsia"/>
      </w:rPr>
    </w:lvl>
    <w:lvl w:ilvl="6">
      <w:start w:val="1"/>
      <w:numFmt w:val="decimal"/>
      <w:lvlText w:val="%7."/>
      <w:lvlJc w:val="left"/>
      <w:pPr>
        <w:ind w:left="3840" w:hanging="480"/>
      </w:pPr>
      <w:rPr>
        <w:rFonts w:cs="Times New Roman" w:hint="eastAsia"/>
        <w:sz w:val="24"/>
        <w:szCs w:val="24"/>
      </w:rPr>
    </w:lvl>
    <w:lvl w:ilvl="7">
      <w:start w:val="1"/>
      <w:numFmt w:val="ideographTraditional"/>
      <w:lvlText w:val="%8、"/>
      <w:lvlJc w:val="left"/>
      <w:pPr>
        <w:ind w:left="4320" w:hanging="480"/>
      </w:pPr>
      <w:rPr>
        <w:rFonts w:cs="Times New Roman" w:hint="eastAsia"/>
      </w:rPr>
    </w:lvl>
    <w:lvl w:ilvl="8">
      <w:start w:val="1"/>
      <w:numFmt w:val="lowerRoman"/>
      <w:lvlText w:val="%9."/>
      <w:lvlJc w:val="right"/>
      <w:pPr>
        <w:ind w:left="4800" w:hanging="480"/>
      </w:pPr>
      <w:rPr>
        <w:rFonts w:cs="Times New Roman" w:hint="eastAsia"/>
      </w:rPr>
    </w:lvl>
  </w:abstractNum>
  <w:abstractNum w:abstractNumId="228" w15:restartNumberingAfterBreak="0">
    <w:nsid w:val="7F163B63"/>
    <w:multiLevelType w:val="hybridMultilevel"/>
    <w:tmpl w:val="78388E98"/>
    <w:lvl w:ilvl="0" w:tplc="1850124E">
      <w:start w:val="1"/>
      <w:numFmt w:val="decimal"/>
      <w:suff w:val="space"/>
      <w:lvlText w:val="%1."/>
      <w:lvlJc w:val="left"/>
      <w:pPr>
        <w:ind w:left="731"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9" w15:restartNumberingAfterBreak="0">
    <w:nsid w:val="7FC03B7E"/>
    <w:multiLevelType w:val="hybridMultilevel"/>
    <w:tmpl w:val="81C04A5A"/>
    <w:lvl w:ilvl="0" w:tplc="0F9ADA0C">
      <w:start w:val="1"/>
      <w:numFmt w:val="decimal"/>
      <w:suff w:val="space"/>
      <w:lvlText w:val="%1."/>
      <w:lvlJc w:val="left"/>
      <w:pPr>
        <w:ind w:left="764" w:hanging="480"/>
      </w:pPr>
      <w:rPr>
        <w:rFonts w:ascii="Times New Roman" w:hAnsi="Times New Roman" w:cs="Times New Roman" w:hint="default"/>
        <w:i w:val="0"/>
        <w:color w:val="auto"/>
      </w:rPr>
    </w:lvl>
    <w:lvl w:ilvl="1" w:tplc="04090019" w:tentative="1">
      <w:start w:val="1"/>
      <w:numFmt w:val="ideographTraditional"/>
      <w:lvlText w:val="%2、"/>
      <w:lvlJc w:val="left"/>
      <w:pPr>
        <w:ind w:left="1244" w:hanging="480"/>
      </w:pPr>
      <w:rPr>
        <w:rFonts w:cs="Times New Roman"/>
      </w:rPr>
    </w:lvl>
    <w:lvl w:ilvl="2" w:tplc="0409001B" w:tentative="1">
      <w:start w:val="1"/>
      <w:numFmt w:val="lowerRoman"/>
      <w:lvlText w:val="%3."/>
      <w:lvlJc w:val="right"/>
      <w:pPr>
        <w:ind w:left="1724" w:hanging="480"/>
      </w:pPr>
      <w:rPr>
        <w:rFonts w:cs="Times New Roman"/>
      </w:rPr>
    </w:lvl>
    <w:lvl w:ilvl="3" w:tplc="0409000F" w:tentative="1">
      <w:start w:val="1"/>
      <w:numFmt w:val="decimal"/>
      <w:lvlText w:val="%4."/>
      <w:lvlJc w:val="left"/>
      <w:pPr>
        <w:ind w:left="2204" w:hanging="480"/>
      </w:pPr>
      <w:rPr>
        <w:rFonts w:cs="Times New Roman"/>
      </w:rPr>
    </w:lvl>
    <w:lvl w:ilvl="4" w:tplc="04090019" w:tentative="1">
      <w:start w:val="1"/>
      <w:numFmt w:val="ideographTraditional"/>
      <w:lvlText w:val="%5、"/>
      <w:lvlJc w:val="left"/>
      <w:pPr>
        <w:ind w:left="2684" w:hanging="480"/>
      </w:pPr>
      <w:rPr>
        <w:rFonts w:cs="Times New Roman"/>
      </w:rPr>
    </w:lvl>
    <w:lvl w:ilvl="5" w:tplc="0409001B" w:tentative="1">
      <w:start w:val="1"/>
      <w:numFmt w:val="lowerRoman"/>
      <w:lvlText w:val="%6."/>
      <w:lvlJc w:val="right"/>
      <w:pPr>
        <w:ind w:left="3164" w:hanging="480"/>
      </w:pPr>
      <w:rPr>
        <w:rFonts w:cs="Times New Roman"/>
      </w:rPr>
    </w:lvl>
    <w:lvl w:ilvl="6" w:tplc="0409000F" w:tentative="1">
      <w:start w:val="1"/>
      <w:numFmt w:val="decimal"/>
      <w:lvlText w:val="%7."/>
      <w:lvlJc w:val="left"/>
      <w:pPr>
        <w:ind w:left="3644" w:hanging="480"/>
      </w:pPr>
      <w:rPr>
        <w:rFonts w:cs="Times New Roman"/>
      </w:rPr>
    </w:lvl>
    <w:lvl w:ilvl="7" w:tplc="04090019" w:tentative="1">
      <w:start w:val="1"/>
      <w:numFmt w:val="ideographTraditional"/>
      <w:lvlText w:val="%8、"/>
      <w:lvlJc w:val="left"/>
      <w:pPr>
        <w:ind w:left="4124" w:hanging="480"/>
      </w:pPr>
      <w:rPr>
        <w:rFonts w:cs="Times New Roman"/>
      </w:rPr>
    </w:lvl>
    <w:lvl w:ilvl="8" w:tplc="0409001B" w:tentative="1">
      <w:start w:val="1"/>
      <w:numFmt w:val="lowerRoman"/>
      <w:lvlText w:val="%9."/>
      <w:lvlJc w:val="right"/>
      <w:pPr>
        <w:ind w:left="4604" w:hanging="480"/>
      </w:pPr>
      <w:rPr>
        <w:rFonts w:cs="Times New Roman"/>
      </w:rPr>
    </w:lvl>
  </w:abstractNum>
  <w:num w:numId="1">
    <w:abstractNumId w:val="88"/>
  </w:num>
  <w:num w:numId="2">
    <w:abstractNumId w:val="179"/>
  </w:num>
  <w:num w:numId="3">
    <w:abstractNumId w:val="166"/>
  </w:num>
  <w:num w:numId="4">
    <w:abstractNumId w:val="163"/>
  </w:num>
  <w:num w:numId="5">
    <w:abstractNumId w:val="69"/>
  </w:num>
  <w:num w:numId="6">
    <w:abstractNumId w:val="153"/>
  </w:num>
  <w:num w:numId="7">
    <w:abstractNumId w:val="135"/>
  </w:num>
  <w:num w:numId="8">
    <w:abstractNumId w:val="173"/>
  </w:num>
  <w:num w:numId="9">
    <w:abstractNumId w:val="95"/>
  </w:num>
  <w:num w:numId="10">
    <w:abstractNumId w:val="1"/>
  </w:num>
  <w:num w:numId="11">
    <w:abstractNumId w:val="199"/>
  </w:num>
  <w:num w:numId="12">
    <w:abstractNumId w:val="150"/>
  </w:num>
  <w:num w:numId="13">
    <w:abstractNumId w:val="195"/>
  </w:num>
  <w:num w:numId="14">
    <w:abstractNumId w:val="110"/>
  </w:num>
  <w:num w:numId="15">
    <w:abstractNumId w:val="124"/>
  </w:num>
  <w:num w:numId="16">
    <w:abstractNumId w:val="178"/>
  </w:num>
  <w:num w:numId="17">
    <w:abstractNumId w:val="187"/>
  </w:num>
  <w:num w:numId="18">
    <w:abstractNumId w:val="27"/>
  </w:num>
  <w:num w:numId="19">
    <w:abstractNumId w:val="175"/>
  </w:num>
  <w:num w:numId="20">
    <w:abstractNumId w:val="221"/>
  </w:num>
  <w:num w:numId="21">
    <w:abstractNumId w:val="213"/>
  </w:num>
  <w:num w:numId="22">
    <w:abstractNumId w:val="136"/>
  </w:num>
  <w:num w:numId="23">
    <w:abstractNumId w:val="102"/>
  </w:num>
  <w:num w:numId="24">
    <w:abstractNumId w:val="61"/>
  </w:num>
  <w:num w:numId="25">
    <w:abstractNumId w:val="143"/>
  </w:num>
  <w:num w:numId="26">
    <w:abstractNumId w:val="65"/>
  </w:num>
  <w:num w:numId="27">
    <w:abstractNumId w:val="19"/>
  </w:num>
  <w:num w:numId="28">
    <w:abstractNumId w:val="83"/>
  </w:num>
  <w:num w:numId="29">
    <w:abstractNumId w:val="91"/>
  </w:num>
  <w:num w:numId="30">
    <w:abstractNumId w:val="32"/>
  </w:num>
  <w:num w:numId="31">
    <w:abstractNumId w:val="99"/>
  </w:num>
  <w:num w:numId="32">
    <w:abstractNumId w:val="228"/>
  </w:num>
  <w:num w:numId="33">
    <w:abstractNumId w:val="53"/>
  </w:num>
  <w:num w:numId="34">
    <w:abstractNumId w:val="142"/>
  </w:num>
  <w:num w:numId="35">
    <w:abstractNumId w:val="177"/>
  </w:num>
  <w:num w:numId="36">
    <w:abstractNumId w:val="15"/>
  </w:num>
  <w:num w:numId="37">
    <w:abstractNumId w:val="219"/>
  </w:num>
  <w:num w:numId="38">
    <w:abstractNumId w:val="114"/>
  </w:num>
  <w:num w:numId="39">
    <w:abstractNumId w:val="97"/>
  </w:num>
  <w:num w:numId="40">
    <w:abstractNumId w:val="70"/>
  </w:num>
  <w:num w:numId="41">
    <w:abstractNumId w:val="218"/>
  </w:num>
  <w:num w:numId="42">
    <w:abstractNumId w:val="167"/>
  </w:num>
  <w:num w:numId="43">
    <w:abstractNumId w:val="203"/>
  </w:num>
  <w:num w:numId="44">
    <w:abstractNumId w:val="115"/>
  </w:num>
  <w:num w:numId="45">
    <w:abstractNumId w:val="202"/>
  </w:num>
  <w:num w:numId="46">
    <w:abstractNumId w:val="225"/>
  </w:num>
  <w:num w:numId="47">
    <w:abstractNumId w:val="109"/>
  </w:num>
  <w:num w:numId="48">
    <w:abstractNumId w:val="74"/>
  </w:num>
  <w:num w:numId="49">
    <w:abstractNumId w:val="16"/>
  </w:num>
  <w:num w:numId="50">
    <w:abstractNumId w:val="223"/>
  </w:num>
  <w:num w:numId="51">
    <w:abstractNumId w:val="131"/>
  </w:num>
  <w:num w:numId="52">
    <w:abstractNumId w:val="8"/>
  </w:num>
  <w:num w:numId="53">
    <w:abstractNumId w:val="96"/>
  </w:num>
  <w:num w:numId="54">
    <w:abstractNumId w:val="133"/>
  </w:num>
  <w:num w:numId="55">
    <w:abstractNumId w:val="198"/>
  </w:num>
  <w:num w:numId="56">
    <w:abstractNumId w:val="193"/>
  </w:num>
  <w:num w:numId="57">
    <w:abstractNumId w:val="211"/>
  </w:num>
  <w:num w:numId="58">
    <w:abstractNumId w:val="105"/>
  </w:num>
  <w:num w:numId="59">
    <w:abstractNumId w:val="98"/>
  </w:num>
  <w:num w:numId="60">
    <w:abstractNumId w:val="134"/>
  </w:num>
  <w:num w:numId="61">
    <w:abstractNumId w:val="54"/>
  </w:num>
  <w:num w:numId="62">
    <w:abstractNumId w:val="6"/>
  </w:num>
  <w:num w:numId="63">
    <w:abstractNumId w:val="103"/>
  </w:num>
  <w:num w:numId="64">
    <w:abstractNumId w:val="149"/>
  </w:num>
  <w:num w:numId="65">
    <w:abstractNumId w:val="57"/>
  </w:num>
  <w:num w:numId="66">
    <w:abstractNumId w:val="206"/>
  </w:num>
  <w:num w:numId="67">
    <w:abstractNumId w:val="106"/>
  </w:num>
  <w:num w:numId="68">
    <w:abstractNumId w:val="9"/>
  </w:num>
  <w:num w:numId="69">
    <w:abstractNumId w:val="0"/>
  </w:num>
  <w:num w:numId="70">
    <w:abstractNumId w:val="157"/>
  </w:num>
  <w:num w:numId="71">
    <w:abstractNumId w:val="100"/>
  </w:num>
  <w:num w:numId="72">
    <w:abstractNumId w:val="38"/>
  </w:num>
  <w:num w:numId="73">
    <w:abstractNumId w:val="68"/>
  </w:num>
  <w:num w:numId="74">
    <w:abstractNumId w:val="34"/>
  </w:num>
  <w:num w:numId="75">
    <w:abstractNumId w:val="146"/>
  </w:num>
  <w:num w:numId="76">
    <w:abstractNumId w:val="73"/>
  </w:num>
  <w:num w:numId="77">
    <w:abstractNumId w:val="207"/>
  </w:num>
  <w:num w:numId="78">
    <w:abstractNumId w:val="56"/>
  </w:num>
  <w:num w:numId="79">
    <w:abstractNumId w:val="220"/>
  </w:num>
  <w:num w:numId="80">
    <w:abstractNumId w:val="55"/>
  </w:num>
  <w:num w:numId="81">
    <w:abstractNumId w:val="111"/>
  </w:num>
  <w:num w:numId="82">
    <w:abstractNumId w:val="215"/>
  </w:num>
  <w:num w:numId="83">
    <w:abstractNumId w:val="66"/>
  </w:num>
  <w:num w:numId="84">
    <w:abstractNumId w:val="40"/>
  </w:num>
  <w:num w:numId="85">
    <w:abstractNumId w:val="168"/>
  </w:num>
  <w:num w:numId="86">
    <w:abstractNumId w:val="104"/>
  </w:num>
  <w:num w:numId="87">
    <w:abstractNumId w:val="24"/>
  </w:num>
  <w:num w:numId="88">
    <w:abstractNumId w:val="162"/>
  </w:num>
  <w:num w:numId="89">
    <w:abstractNumId w:val="147"/>
  </w:num>
  <w:num w:numId="90">
    <w:abstractNumId w:val="123"/>
  </w:num>
  <w:num w:numId="91">
    <w:abstractNumId w:val="226"/>
  </w:num>
  <w:num w:numId="92">
    <w:abstractNumId w:val="50"/>
  </w:num>
  <w:num w:numId="93">
    <w:abstractNumId w:val="185"/>
  </w:num>
  <w:num w:numId="94">
    <w:abstractNumId w:val="164"/>
  </w:num>
  <w:num w:numId="95">
    <w:abstractNumId w:val="3"/>
  </w:num>
  <w:num w:numId="96">
    <w:abstractNumId w:val="140"/>
  </w:num>
  <w:num w:numId="97">
    <w:abstractNumId w:val="204"/>
  </w:num>
  <w:num w:numId="98">
    <w:abstractNumId w:val="94"/>
  </w:num>
  <w:num w:numId="99">
    <w:abstractNumId w:val="194"/>
  </w:num>
  <w:num w:numId="100">
    <w:abstractNumId w:val="196"/>
  </w:num>
  <w:num w:numId="101">
    <w:abstractNumId w:val="130"/>
  </w:num>
  <w:num w:numId="102">
    <w:abstractNumId w:val="58"/>
  </w:num>
  <w:num w:numId="103">
    <w:abstractNumId w:val="14"/>
  </w:num>
  <w:num w:numId="104">
    <w:abstractNumId w:val="76"/>
  </w:num>
  <w:num w:numId="105">
    <w:abstractNumId w:val="11"/>
  </w:num>
  <w:num w:numId="106">
    <w:abstractNumId w:val="35"/>
  </w:num>
  <w:num w:numId="107">
    <w:abstractNumId w:val="10"/>
  </w:num>
  <w:num w:numId="108">
    <w:abstractNumId w:val="2"/>
  </w:num>
  <w:num w:numId="109">
    <w:abstractNumId w:val="43"/>
  </w:num>
  <w:num w:numId="110">
    <w:abstractNumId w:val="205"/>
  </w:num>
  <w:num w:numId="111">
    <w:abstractNumId w:val="122"/>
  </w:num>
  <w:num w:numId="112">
    <w:abstractNumId w:val="67"/>
  </w:num>
  <w:num w:numId="113">
    <w:abstractNumId w:val="33"/>
  </w:num>
  <w:num w:numId="114">
    <w:abstractNumId w:val="52"/>
  </w:num>
  <w:num w:numId="115">
    <w:abstractNumId w:val="125"/>
  </w:num>
  <w:num w:numId="116">
    <w:abstractNumId w:val="169"/>
  </w:num>
  <w:num w:numId="117">
    <w:abstractNumId w:val="174"/>
  </w:num>
  <w:num w:numId="118">
    <w:abstractNumId w:val="156"/>
  </w:num>
  <w:num w:numId="119">
    <w:abstractNumId w:val="90"/>
  </w:num>
  <w:num w:numId="120">
    <w:abstractNumId w:val="148"/>
  </w:num>
  <w:num w:numId="121">
    <w:abstractNumId w:val="41"/>
  </w:num>
  <w:num w:numId="122">
    <w:abstractNumId w:val="60"/>
  </w:num>
  <w:num w:numId="123">
    <w:abstractNumId w:val="138"/>
  </w:num>
  <w:num w:numId="124">
    <w:abstractNumId w:val="201"/>
  </w:num>
  <w:num w:numId="125">
    <w:abstractNumId w:val="45"/>
  </w:num>
  <w:num w:numId="126">
    <w:abstractNumId w:val="209"/>
  </w:num>
  <w:num w:numId="127">
    <w:abstractNumId w:val="59"/>
  </w:num>
  <w:num w:numId="128">
    <w:abstractNumId w:val="188"/>
  </w:num>
  <w:num w:numId="129">
    <w:abstractNumId w:val="120"/>
  </w:num>
  <w:num w:numId="130">
    <w:abstractNumId w:val="108"/>
  </w:num>
  <w:num w:numId="131">
    <w:abstractNumId w:val="118"/>
  </w:num>
  <w:num w:numId="132">
    <w:abstractNumId w:val="13"/>
  </w:num>
  <w:num w:numId="133">
    <w:abstractNumId w:val="64"/>
  </w:num>
  <w:num w:numId="134">
    <w:abstractNumId w:val="48"/>
  </w:num>
  <w:num w:numId="135">
    <w:abstractNumId w:val="81"/>
  </w:num>
  <w:num w:numId="136">
    <w:abstractNumId w:val="197"/>
  </w:num>
  <w:num w:numId="137">
    <w:abstractNumId w:val="208"/>
  </w:num>
  <w:num w:numId="138">
    <w:abstractNumId w:val="93"/>
  </w:num>
  <w:num w:numId="139">
    <w:abstractNumId w:val="132"/>
  </w:num>
  <w:num w:numId="140">
    <w:abstractNumId w:val="224"/>
  </w:num>
  <w:num w:numId="141">
    <w:abstractNumId w:val="30"/>
  </w:num>
  <w:num w:numId="142">
    <w:abstractNumId w:val="80"/>
  </w:num>
  <w:num w:numId="143">
    <w:abstractNumId w:val="214"/>
  </w:num>
  <w:num w:numId="144">
    <w:abstractNumId w:val="22"/>
  </w:num>
  <w:num w:numId="145">
    <w:abstractNumId w:val="192"/>
  </w:num>
  <w:num w:numId="146">
    <w:abstractNumId w:val="172"/>
  </w:num>
  <w:num w:numId="147">
    <w:abstractNumId w:val="139"/>
  </w:num>
  <w:num w:numId="148">
    <w:abstractNumId w:val="29"/>
  </w:num>
  <w:num w:numId="149">
    <w:abstractNumId w:val="190"/>
  </w:num>
  <w:num w:numId="150">
    <w:abstractNumId w:val="87"/>
  </w:num>
  <w:num w:numId="151">
    <w:abstractNumId w:val="101"/>
  </w:num>
  <w:num w:numId="152">
    <w:abstractNumId w:val="145"/>
  </w:num>
  <w:num w:numId="153">
    <w:abstractNumId w:val="7"/>
  </w:num>
  <w:num w:numId="154">
    <w:abstractNumId w:val="79"/>
  </w:num>
  <w:num w:numId="155">
    <w:abstractNumId w:val="49"/>
  </w:num>
  <w:num w:numId="156">
    <w:abstractNumId w:val="126"/>
  </w:num>
  <w:num w:numId="157">
    <w:abstractNumId w:val="128"/>
  </w:num>
  <w:num w:numId="158">
    <w:abstractNumId w:val="42"/>
  </w:num>
  <w:num w:numId="159">
    <w:abstractNumId w:val="229"/>
  </w:num>
  <w:num w:numId="160">
    <w:abstractNumId w:val="154"/>
  </w:num>
  <w:num w:numId="161">
    <w:abstractNumId w:val="227"/>
  </w:num>
  <w:num w:numId="162">
    <w:abstractNumId w:val="121"/>
  </w:num>
  <w:num w:numId="163">
    <w:abstractNumId w:val="82"/>
  </w:num>
  <w:num w:numId="164">
    <w:abstractNumId w:val="155"/>
  </w:num>
  <w:num w:numId="165">
    <w:abstractNumId w:val="21"/>
  </w:num>
  <w:num w:numId="166">
    <w:abstractNumId w:val="181"/>
  </w:num>
  <w:num w:numId="167">
    <w:abstractNumId w:val="159"/>
  </w:num>
  <w:num w:numId="168">
    <w:abstractNumId w:val="176"/>
  </w:num>
  <w:num w:numId="169">
    <w:abstractNumId w:val="89"/>
  </w:num>
  <w:num w:numId="170">
    <w:abstractNumId w:val="86"/>
  </w:num>
  <w:num w:numId="171">
    <w:abstractNumId w:val="186"/>
  </w:num>
  <w:num w:numId="172">
    <w:abstractNumId w:val="31"/>
  </w:num>
  <w:num w:numId="173">
    <w:abstractNumId w:val="119"/>
  </w:num>
  <w:num w:numId="174">
    <w:abstractNumId w:val="200"/>
  </w:num>
  <w:num w:numId="175">
    <w:abstractNumId w:val="189"/>
  </w:num>
  <w:num w:numId="176">
    <w:abstractNumId w:val="222"/>
  </w:num>
  <w:num w:numId="177">
    <w:abstractNumId w:val="85"/>
  </w:num>
  <w:num w:numId="178">
    <w:abstractNumId w:val="210"/>
  </w:num>
  <w:num w:numId="179">
    <w:abstractNumId w:val="127"/>
  </w:num>
  <w:num w:numId="180">
    <w:abstractNumId w:val="18"/>
  </w:num>
  <w:num w:numId="181">
    <w:abstractNumId w:val="12"/>
  </w:num>
  <w:num w:numId="182">
    <w:abstractNumId w:val="165"/>
  </w:num>
  <w:num w:numId="183">
    <w:abstractNumId w:val="112"/>
  </w:num>
  <w:num w:numId="184">
    <w:abstractNumId w:val="84"/>
  </w:num>
  <w:num w:numId="185">
    <w:abstractNumId w:val="62"/>
  </w:num>
  <w:num w:numId="186">
    <w:abstractNumId w:val="5"/>
  </w:num>
  <w:num w:numId="187">
    <w:abstractNumId w:val="151"/>
  </w:num>
  <w:num w:numId="188">
    <w:abstractNumId w:val="144"/>
  </w:num>
  <w:num w:numId="189">
    <w:abstractNumId w:val="37"/>
  </w:num>
  <w:num w:numId="190">
    <w:abstractNumId w:val="63"/>
  </w:num>
  <w:num w:numId="191">
    <w:abstractNumId w:val="28"/>
  </w:num>
  <w:num w:numId="192">
    <w:abstractNumId w:val="160"/>
  </w:num>
  <w:num w:numId="193">
    <w:abstractNumId w:val="137"/>
  </w:num>
  <w:num w:numId="194">
    <w:abstractNumId w:val="17"/>
  </w:num>
  <w:num w:numId="195">
    <w:abstractNumId w:val="129"/>
  </w:num>
  <w:num w:numId="196">
    <w:abstractNumId w:val="107"/>
  </w:num>
  <w:num w:numId="197">
    <w:abstractNumId w:val="44"/>
  </w:num>
  <w:num w:numId="198">
    <w:abstractNumId w:val="180"/>
  </w:num>
  <w:num w:numId="199">
    <w:abstractNumId w:val="191"/>
  </w:num>
  <w:num w:numId="200">
    <w:abstractNumId w:val="78"/>
  </w:num>
  <w:num w:numId="201">
    <w:abstractNumId w:val="20"/>
  </w:num>
  <w:num w:numId="202">
    <w:abstractNumId w:val="117"/>
  </w:num>
  <w:num w:numId="203">
    <w:abstractNumId w:val="171"/>
  </w:num>
  <w:num w:numId="204">
    <w:abstractNumId w:val="158"/>
  </w:num>
  <w:num w:numId="205">
    <w:abstractNumId w:val="152"/>
  </w:num>
  <w:num w:numId="206">
    <w:abstractNumId w:val="4"/>
  </w:num>
  <w:num w:numId="207">
    <w:abstractNumId w:val="77"/>
  </w:num>
  <w:num w:numId="208">
    <w:abstractNumId w:val="47"/>
  </w:num>
  <w:num w:numId="209">
    <w:abstractNumId w:val="161"/>
  </w:num>
  <w:num w:numId="210">
    <w:abstractNumId w:val="116"/>
  </w:num>
  <w:num w:numId="211">
    <w:abstractNumId w:val="170"/>
  </w:num>
  <w:num w:numId="212">
    <w:abstractNumId w:val="71"/>
  </w:num>
  <w:num w:numId="213">
    <w:abstractNumId w:val="141"/>
  </w:num>
  <w:num w:numId="214">
    <w:abstractNumId w:val="72"/>
  </w:num>
  <w:num w:numId="215">
    <w:abstractNumId w:val="217"/>
  </w:num>
  <w:num w:numId="216">
    <w:abstractNumId w:val="184"/>
  </w:num>
  <w:num w:numId="217">
    <w:abstractNumId w:val="26"/>
  </w:num>
  <w:num w:numId="218">
    <w:abstractNumId w:val="183"/>
  </w:num>
  <w:num w:numId="219">
    <w:abstractNumId w:val="51"/>
  </w:num>
  <w:num w:numId="220">
    <w:abstractNumId w:val="46"/>
  </w:num>
  <w:num w:numId="221">
    <w:abstractNumId w:val="75"/>
  </w:num>
  <w:num w:numId="222">
    <w:abstractNumId w:val="23"/>
  </w:num>
  <w:num w:numId="223">
    <w:abstractNumId w:val="39"/>
  </w:num>
  <w:num w:numId="224">
    <w:abstractNumId w:val="113"/>
  </w:num>
  <w:num w:numId="225">
    <w:abstractNumId w:val="25"/>
  </w:num>
  <w:num w:numId="226">
    <w:abstractNumId w:val="216"/>
  </w:num>
  <w:num w:numId="227">
    <w:abstractNumId w:val="212"/>
  </w:num>
  <w:num w:numId="228">
    <w:abstractNumId w:val="92"/>
  </w:num>
  <w:num w:numId="229">
    <w:abstractNumId w:val="182"/>
  </w:num>
  <w:num w:numId="230">
    <w:abstractNumId w:val="36"/>
  </w:num>
  <w:numIdMacAtCleanup w:val="2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clean"/>
  <w:doNotTrackFormatting/>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86F"/>
    <w:rsid w:val="0000080C"/>
    <w:rsid w:val="00000B41"/>
    <w:rsid w:val="00002767"/>
    <w:rsid w:val="00003A4C"/>
    <w:rsid w:val="0000497E"/>
    <w:rsid w:val="000051C3"/>
    <w:rsid w:val="00006A59"/>
    <w:rsid w:val="00006FB3"/>
    <w:rsid w:val="000071CC"/>
    <w:rsid w:val="00007E52"/>
    <w:rsid w:val="000116CB"/>
    <w:rsid w:val="00011973"/>
    <w:rsid w:val="00012810"/>
    <w:rsid w:val="00012EBC"/>
    <w:rsid w:val="000131A2"/>
    <w:rsid w:val="0001354F"/>
    <w:rsid w:val="000155F2"/>
    <w:rsid w:val="000156C6"/>
    <w:rsid w:val="00015C80"/>
    <w:rsid w:val="000160F9"/>
    <w:rsid w:val="000161CC"/>
    <w:rsid w:val="00017BD5"/>
    <w:rsid w:val="00020F50"/>
    <w:rsid w:val="0002329A"/>
    <w:rsid w:val="000237D6"/>
    <w:rsid w:val="00023AD1"/>
    <w:rsid w:val="0002435C"/>
    <w:rsid w:val="00024D93"/>
    <w:rsid w:val="00025695"/>
    <w:rsid w:val="000272D7"/>
    <w:rsid w:val="00030B35"/>
    <w:rsid w:val="0003242F"/>
    <w:rsid w:val="00032A2E"/>
    <w:rsid w:val="000334B9"/>
    <w:rsid w:val="000344DB"/>
    <w:rsid w:val="00034DD8"/>
    <w:rsid w:val="00034F51"/>
    <w:rsid w:val="000359B7"/>
    <w:rsid w:val="00037DA0"/>
    <w:rsid w:val="00037F2E"/>
    <w:rsid w:val="00042883"/>
    <w:rsid w:val="00042B82"/>
    <w:rsid w:val="00042BBB"/>
    <w:rsid w:val="00043533"/>
    <w:rsid w:val="00043D93"/>
    <w:rsid w:val="00044308"/>
    <w:rsid w:val="00044FD5"/>
    <w:rsid w:val="00045AB4"/>
    <w:rsid w:val="00046E07"/>
    <w:rsid w:val="00047EBF"/>
    <w:rsid w:val="00053BFC"/>
    <w:rsid w:val="00053F68"/>
    <w:rsid w:val="00054B6D"/>
    <w:rsid w:val="00055481"/>
    <w:rsid w:val="00056FD5"/>
    <w:rsid w:val="0006086A"/>
    <w:rsid w:val="00062555"/>
    <w:rsid w:val="00062877"/>
    <w:rsid w:val="00064046"/>
    <w:rsid w:val="000646C7"/>
    <w:rsid w:val="0006536C"/>
    <w:rsid w:val="00065379"/>
    <w:rsid w:val="00066B18"/>
    <w:rsid w:val="00066BBD"/>
    <w:rsid w:val="00066FA5"/>
    <w:rsid w:val="00071AAA"/>
    <w:rsid w:val="00072082"/>
    <w:rsid w:val="000721F1"/>
    <w:rsid w:val="00072680"/>
    <w:rsid w:val="00072741"/>
    <w:rsid w:val="0007328B"/>
    <w:rsid w:val="0007376C"/>
    <w:rsid w:val="00073F28"/>
    <w:rsid w:val="000743D5"/>
    <w:rsid w:val="00075F60"/>
    <w:rsid w:val="00076B43"/>
    <w:rsid w:val="00076D76"/>
    <w:rsid w:val="000771E7"/>
    <w:rsid w:val="00077E4E"/>
    <w:rsid w:val="00080E0C"/>
    <w:rsid w:val="000815F0"/>
    <w:rsid w:val="0008209C"/>
    <w:rsid w:val="000825CF"/>
    <w:rsid w:val="0008404E"/>
    <w:rsid w:val="00084C98"/>
    <w:rsid w:val="00086C95"/>
    <w:rsid w:val="00090C63"/>
    <w:rsid w:val="0009197B"/>
    <w:rsid w:val="00091B8F"/>
    <w:rsid w:val="000930AC"/>
    <w:rsid w:val="00093293"/>
    <w:rsid w:val="000934E9"/>
    <w:rsid w:val="000937B9"/>
    <w:rsid w:val="0009662B"/>
    <w:rsid w:val="0009693B"/>
    <w:rsid w:val="000A1E3A"/>
    <w:rsid w:val="000A28B4"/>
    <w:rsid w:val="000A2FD3"/>
    <w:rsid w:val="000A63AA"/>
    <w:rsid w:val="000A66AB"/>
    <w:rsid w:val="000A6AF6"/>
    <w:rsid w:val="000A6C08"/>
    <w:rsid w:val="000A7038"/>
    <w:rsid w:val="000A7777"/>
    <w:rsid w:val="000B0B2E"/>
    <w:rsid w:val="000B268E"/>
    <w:rsid w:val="000B32E7"/>
    <w:rsid w:val="000B390C"/>
    <w:rsid w:val="000B457F"/>
    <w:rsid w:val="000B6BFD"/>
    <w:rsid w:val="000B7060"/>
    <w:rsid w:val="000C0393"/>
    <w:rsid w:val="000C03A7"/>
    <w:rsid w:val="000C18A8"/>
    <w:rsid w:val="000C26E7"/>
    <w:rsid w:val="000C2A64"/>
    <w:rsid w:val="000C2A74"/>
    <w:rsid w:val="000C2EA0"/>
    <w:rsid w:val="000C4437"/>
    <w:rsid w:val="000C56F1"/>
    <w:rsid w:val="000C77C0"/>
    <w:rsid w:val="000D2117"/>
    <w:rsid w:val="000D2183"/>
    <w:rsid w:val="000D2912"/>
    <w:rsid w:val="000D3501"/>
    <w:rsid w:val="000D35AF"/>
    <w:rsid w:val="000D35C8"/>
    <w:rsid w:val="000D4A5D"/>
    <w:rsid w:val="000D5928"/>
    <w:rsid w:val="000D5EFD"/>
    <w:rsid w:val="000D6C07"/>
    <w:rsid w:val="000D6CA3"/>
    <w:rsid w:val="000D6EEF"/>
    <w:rsid w:val="000E1559"/>
    <w:rsid w:val="000E2168"/>
    <w:rsid w:val="000E2E69"/>
    <w:rsid w:val="000E3F6F"/>
    <w:rsid w:val="000E57E5"/>
    <w:rsid w:val="000E608A"/>
    <w:rsid w:val="000E6D5E"/>
    <w:rsid w:val="000E6ECA"/>
    <w:rsid w:val="000E76E8"/>
    <w:rsid w:val="000F1195"/>
    <w:rsid w:val="000F3DB5"/>
    <w:rsid w:val="000F6046"/>
    <w:rsid w:val="000F6050"/>
    <w:rsid w:val="000F6804"/>
    <w:rsid w:val="000F6BAA"/>
    <w:rsid w:val="000F79FE"/>
    <w:rsid w:val="001002CC"/>
    <w:rsid w:val="00100C82"/>
    <w:rsid w:val="00100C84"/>
    <w:rsid w:val="00103077"/>
    <w:rsid w:val="0010390C"/>
    <w:rsid w:val="00103A4B"/>
    <w:rsid w:val="0010427B"/>
    <w:rsid w:val="00104C37"/>
    <w:rsid w:val="00104D29"/>
    <w:rsid w:val="00105001"/>
    <w:rsid w:val="00105460"/>
    <w:rsid w:val="00106D2C"/>
    <w:rsid w:val="00107191"/>
    <w:rsid w:val="0011016D"/>
    <w:rsid w:val="0011020F"/>
    <w:rsid w:val="00110699"/>
    <w:rsid w:val="001130D7"/>
    <w:rsid w:val="001136C7"/>
    <w:rsid w:val="00117AEC"/>
    <w:rsid w:val="00120432"/>
    <w:rsid w:val="00120628"/>
    <w:rsid w:val="00121A03"/>
    <w:rsid w:val="0012464A"/>
    <w:rsid w:val="0012696C"/>
    <w:rsid w:val="001269CE"/>
    <w:rsid w:val="00126A49"/>
    <w:rsid w:val="00127427"/>
    <w:rsid w:val="00127A3F"/>
    <w:rsid w:val="00127CF9"/>
    <w:rsid w:val="0013036C"/>
    <w:rsid w:val="00131068"/>
    <w:rsid w:val="001331FE"/>
    <w:rsid w:val="001336C8"/>
    <w:rsid w:val="001356D8"/>
    <w:rsid w:val="00135FFA"/>
    <w:rsid w:val="0013636C"/>
    <w:rsid w:val="001374E1"/>
    <w:rsid w:val="00141614"/>
    <w:rsid w:val="001433AB"/>
    <w:rsid w:val="001435DF"/>
    <w:rsid w:val="00144828"/>
    <w:rsid w:val="00150264"/>
    <w:rsid w:val="0015174E"/>
    <w:rsid w:val="001519AF"/>
    <w:rsid w:val="00152226"/>
    <w:rsid w:val="00153C67"/>
    <w:rsid w:val="00154B16"/>
    <w:rsid w:val="00154F79"/>
    <w:rsid w:val="00155A0F"/>
    <w:rsid w:val="00157573"/>
    <w:rsid w:val="0016086C"/>
    <w:rsid w:val="00161AD3"/>
    <w:rsid w:val="00161F47"/>
    <w:rsid w:val="0016505E"/>
    <w:rsid w:val="001654D0"/>
    <w:rsid w:val="001672F4"/>
    <w:rsid w:val="00170798"/>
    <w:rsid w:val="0017179A"/>
    <w:rsid w:val="00171866"/>
    <w:rsid w:val="00174B40"/>
    <w:rsid w:val="00174F30"/>
    <w:rsid w:val="0017669B"/>
    <w:rsid w:val="001775CF"/>
    <w:rsid w:val="00180BB5"/>
    <w:rsid w:val="00181348"/>
    <w:rsid w:val="001816C6"/>
    <w:rsid w:val="00182DC0"/>
    <w:rsid w:val="00183813"/>
    <w:rsid w:val="00184957"/>
    <w:rsid w:val="00185568"/>
    <w:rsid w:val="00191917"/>
    <w:rsid w:val="00191B4C"/>
    <w:rsid w:val="001933CB"/>
    <w:rsid w:val="00193474"/>
    <w:rsid w:val="00193DC4"/>
    <w:rsid w:val="00195179"/>
    <w:rsid w:val="001963DF"/>
    <w:rsid w:val="00196FDB"/>
    <w:rsid w:val="001A07D9"/>
    <w:rsid w:val="001A2322"/>
    <w:rsid w:val="001A291C"/>
    <w:rsid w:val="001A29B6"/>
    <w:rsid w:val="001A34B4"/>
    <w:rsid w:val="001A34F8"/>
    <w:rsid w:val="001A3724"/>
    <w:rsid w:val="001A4540"/>
    <w:rsid w:val="001A506E"/>
    <w:rsid w:val="001A6C25"/>
    <w:rsid w:val="001B0CDE"/>
    <w:rsid w:val="001B1861"/>
    <w:rsid w:val="001B1D3F"/>
    <w:rsid w:val="001B5519"/>
    <w:rsid w:val="001B5828"/>
    <w:rsid w:val="001B5B15"/>
    <w:rsid w:val="001B63B5"/>
    <w:rsid w:val="001B7E2A"/>
    <w:rsid w:val="001C01C8"/>
    <w:rsid w:val="001C0C00"/>
    <w:rsid w:val="001C16AF"/>
    <w:rsid w:val="001C203F"/>
    <w:rsid w:val="001C2876"/>
    <w:rsid w:val="001C309B"/>
    <w:rsid w:val="001C30A9"/>
    <w:rsid w:val="001C45EC"/>
    <w:rsid w:val="001C485C"/>
    <w:rsid w:val="001C52FE"/>
    <w:rsid w:val="001C56D6"/>
    <w:rsid w:val="001C6A0E"/>
    <w:rsid w:val="001C7D6E"/>
    <w:rsid w:val="001D2BCC"/>
    <w:rsid w:val="001D3333"/>
    <w:rsid w:val="001D4158"/>
    <w:rsid w:val="001D482F"/>
    <w:rsid w:val="001D72FC"/>
    <w:rsid w:val="001D7977"/>
    <w:rsid w:val="001E1CDE"/>
    <w:rsid w:val="001E1F2E"/>
    <w:rsid w:val="001E2A41"/>
    <w:rsid w:val="001E4AD6"/>
    <w:rsid w:val="001E579B"/>
    <w:rsid w:val="001E5A96"/>
    <w:rsid w:val="001E5CEE"/>
    <w:rsid w:val="001E6531"/>
    <w:rsid w:val="001E7033"/>
    <w:rsid w:val="001F02EF"/>
    <w:rsid w:val="001F1E45"/>
    <w:rsid w:val="001F256C"/>
    <w:rsid w:val="001F2BE9"/>
    <w:rsid w:val="001F3118"/>
    <w:rsid w:val="001F66AE"/>
    <w:rsid w:val="001F6E22"/>
    <w:rsid w:val="001F7ECD"/>
    <w:rsid w:val="0020099A"/>
    <w:rsid w:val="00202E38"/>
    <w:rsid w:val="00203F63"/>
    <w:rsid w:val="00204770"/>
    <w:rsid w:val="002077A2"/>
    <w:rsid w:val="00210D36"/>
    <w:rsid w:val="00214C1F"/>
    <w:rsid w:val="00215C1F"/>
    <w:rsid w:val="00215F1D"/>
    <w:rsid w:val="00215FC2"/>
    <w:rsid w:val="00216511"/>
    <w:rsid w:val="00216C31"/>
    <w:rsid w:val="00217EBE"/>
    <w:rsid w:val="00220A9E"/>
    <w:rsid w:val="00222280"/>
    <w:rsid w:val="0022305D"/>
    <w:rsid w:val="002230EB"/>
    <w:rsid w:val="00223DBB"/>
    <w:rsid w:val="002259B2"/>
    <w:rsid w:val="0022616F"/>
    <w:rsid w:val="00226343"/>
    <w:rsid w:val="00226A33"/>
    <w:rsid w:val="00227695"/>
    <w:rsid w:val="0023075F"/>
    <w:rsid w:val="00230859"/>
    <w:rsid w:val="002341B6"/>
    <w:rsid w:val="002344FC"/>
    <w:rsid w:val="00234BDA"/>
    <w:rsid w:val="002357EC"/>
    <w:rsid w:val="00241F8D"/>
    <w:rsid w:val="00242E4E"/>
    <w:rsid w:val="0024352E"/>
    <w:rsid w:val="0024363C"/>
    <w:rsid w:val="00244284"/>
    <w:rsid w:val="00244DF4"/>
    <w:rsid w:val="0024588A"/>
    <w:rsid w:val="00245C4D"/>
    <w:rsid w:val="00247651"/>
    <w:rsid w:val="00247957"/>
    <w:rsid w:val="00247B50"/>
    <w:rsid w:val="00250054"/>
    <w:rsid w:val="002516ED"/>
    <w:rsid w:val="00252B5D"/>
    <w:rsid w:val="0025546A"/>
    <w:rsid w:val="00255573"/>
    <w:rsid w:val="002555E1"/>
    <w:rsid w:val="00256770"/>
    <w:rsid w:val="00256DC6"/>
    <w:rsid w:val="0025768B"/>
    <w:rsid w:val="00257848"/>
    <w:rsid w:val="00261A3E"/>
    <w:rsid w:val="002621ED"/>
    <w:rsid w:val="00262A75"/>
    <w:rsid w:val="00262BFE"/>
    <w:rsid w:val="00263D15"/>
    <w:rsid w:val="00263D3C"/>
    <w:rsid w:val="00264443"/>
    <w:rsid w:val="002646AC"/>
    <w:rsid w:val="00264E7A"/>
    <w:rsid w:val="002650C3"/>
    <w:rsid w:val="0026518C"/>
    <w:rsid w:val="002657F7"/>
    <w:rsid w:val="0026629B"/>
    <w:rsid w:val="0026655B"/>
    <w:rsid w:val="00267393"/>
    <w:rsid w:val="00267E6E"/>
    <w:rsid w:val="002709A2"/>
    <w:rsid w:val="00273B10"/>
    <w:rsid w:val="00274274"/>
    <w:rsid w:val="0027609C"/>
    <w:rsid w:val="00277805"/>
    <w:rsid w:val="00280684"/>
    <w:rsid w:val="0028095F"/>
    <w:rsid w:val="0028145E"/>
    <w:rsid w:val="002819CE"/>
    <w:rsid w:val="0028269D"/>
    <w:rsid w:val="00282DA6"/>
    <w:rsid w:val="002836FE"/>
    <w:rsid w:val="00284F31"/>
    <w:rsid w:val="00285117"/>
    <w:rsid w:val="00285B9D"/>
    <w:rsid w:val="0028686F"/>
    <w:rsid w:val="00286CC3"/>
    <w:rsid w:val="00287276"/>
    <w:rsid w:val="00290DE1"/>
    <w:rsid w:val="00292A0F"/>
    <w:rsid w:val="00292B66"/>
    <w:rsid w:val="002958CF"/>
    <w:rsid w:val="00295ED1"/>
    <w:rsid w:val="0029759D"/>
    <w:rsid w:val="002A1FE3"/>
    <w:rsid w:val="002A2367"/>
    <w:rsid w:val="002A29FB"/>
    <w:rsid w:val="002A36DB"/>
    <w:rsid w:val="002A6234"/>
    <w:rsid w:val="002A6A76"/>
    <w:rsid w:val="002A7E60"/>
    <w:rsid w:val="002B0674"/>
    <w:rsid w:val="002B0CE4"/>
    <w:rsid w:val="002B1295"/>
    <w:rsid w:val="002B1296"/>
    <w:rsid w:val="002B1637"/>
    <w:rsid w:val="002B1970"/>
    <w:rsid w:val="002B1B75"/>
    <w:rsid w:val="002B41E0"/>
    <w:rsid w:val="002B46D8"/>
    <w:rsid w:val="002B495E"/>
    <w:rsid w:val="002B4FC9"/>
    <w:rsid w:val="002B7B96"/>
    <w:rsid w:val="002B7BD2"/>
    <w:rsid w:val="002C041F"/>
    <w:rsid w:val="002C211B"/>
    <w:rsid w:val="002C23BA"/>
    <w:rsid w:val="002C240E"/>
    <w:rsid w:val="002C2974"/>
    <w:rsid w:val="002C48E6"/>
    <w:rsid w:val="002C7A64"/>
    <w:rsid w:val="002D08E1"/>
    <w:rsid w:val="002D0BAE"/>
    <w:rsid w:val="002D1AD5"/>
    <w:rsid w:val="002D5F16"/>
    <w:rsid w:val="002D781C"/>
    <w:rsid w:val="002D7AE9"/>
    <w:rsid w:val="002E1018"/>
    <w:rsid w:val="002E10CD"/>
    <w:rsid w:val="002E16C2"/>
    <w:rsid w:val="002E17D3"/>
    <w:rsid w:val="002E2523"/>
    <w:rsid w:val="002E2BA8"/>
    <w:rsid w:val="002E7CFF"/>
    <w:rsid w:val="002E7F03"/>
    <w:rsid w:val="002F076D"/>
    <w:rsid w:val="002F18F7"/>
    <w:rsid w:val="002F1B8C"/>
    <w:rsid w:val="002F4776"/>
    <w:rsid w:val="002F6114"/>
    <w:rsid w:val="002F654A"/>
    <w:rsid w:val="00300780"/>
    <w:rsid w:val="00301404"/>
    <w:rsid w:val="00301921"/>
    <w:rsid w:val="00302065"/>
    <w:rsid w:val="003029A0"/>
    <w:rsid w:val="00303B3E"/>
    <w:rsid w:val="00303E35"/>
    <w:rsid w:val="00304024"/>
    <w:rsid w:val="00304E40"/>
    <w:rsid w:val="003052A5"/>
    <w:rsid w:val="00305775"/>
    <w:rsid w:val="00310006"/>
    <w:rsid w:val="00313310"/>
    <w:rsid w:val="0031340F"/>
    <w:rsid w:val="00316BC2"/>
    <w:rsid w:val="003173F9"/>
    <w:rsid w:val="00317DDA"/>
    <w:rsid w:val="00320B5E"/>
    <w:rsid w:val="00320E42"/>
    <w:rsid w:val="00322479"/>
    <w:rsid w:val="00325338"/>
    <w:rsid w:val="0032651C"/>
    <w:rsid w:val="003336C6"/>
    <w:rsid w:val="0033435A"/>
    <w:rsid w:val="00335760"/>
    <w:rsid w:val="00335E5B"/>
    <w:rsid w:val="00336EEB"/>
    <w:rsid w:val="00337296"/>
    <w:rsid w:val="003374C5"/>
    <w:rsid w:val="00337974"/>
    <w:rsid w:val="00337D3B"/>
    <w:rsid w:val="00342375"/>
    <w:rsid w:val="0034674E"/>
    <w:rsid w:val="0034718E"/>
    <w:rsid w:val="00347B7F"/>
    <w:rsid w:val="0035091D"/>
    <w:rsid w:val="00350D4D"/>
    <w:rsid w:val="0035295A"/>
    <w:rsid w:val="00352A07"/>
    <w:rsid w:val="00354C0A"/>
    <w:rsid w:val="003558D0"/>
    <w:rsid w:val="00355D19"/>
    <w:rsid w:val="0035641D"/>
    <w:rsid w:val="00360233"/>
    <w:rsid w:val="00360B23"/>
    <w:rsid w:val="00360F2C"/>
    <w:rsid w:val="00361807"/>
    <w:rsid w:val="00361BBC"/>
    <w:rsid w:val="003625A0"/>
    <w:rsid w:val="00362CEE"/>
    <w:rsid w:val="00363446"/>
    <w:rsid w:val="00363DA0"/>
    <w:rsid w:val="00364189"/>
    <w:rsid w:val="0036583A"/>
    <w:rsid w:val="00366668"/>
    <w:rsid w:val="0036761D"/>
    <w:rsid w:val="003705B9"/>
    <w:rsid w:val="0037115B"/>
    <w:rsid w:val="00371268"/>
    <w:rsid w:val="00371815"/>
    <w:rsid w:val="003727FC"/>
    <w:rsid w:val="00374573"/>
    <w:rsid w:val="00375938"/>
    <w:rsid w:val="003778B0"/>
    <w:rsid w:val="00377CEA"/>
    <w:rsid w:val="00383764"/>
    <w:rsid w:val="00383FF4"/>
    <w:rsid w:val="003843A0"/>
    <w:rsid w:val="00385158"/>
    <w:rsid w:val="00387173"/>
    <w:rsid w:val="00387B4B"/>
    <w:rsid w:val="00387F37"/>
    <w:rsid w:val="00391BE5"/>
    <w:rsid w:val="003927FB"/>
    <w:rsid w:val="0039280F"/>
    <w:rsid w:val="00395533"/>
    <w:rsid w:val="00395ED7"/>
    <w:rsid w:val="003974DC"/>
    <w:rsid w:val="003A19F3"/>
    <w:rsid w:val="003A3856"/>
    <w:rsid w:val="003A4389"/>
    <w:rsid w:val="003A476E"/>
    <w:rsid w:val="003A5C4A"/>
    <w:rsid w:val="003A6CC3"/>
    <w:rsid w:val="003B007E"/>
    <w:rsid w:val="003B0D56"/>
    <w:rsid w:val="003B140C"/>
    <w:rsid w:val="003B24AA"/>
    <w:rsid w:val="003B2CD0"/>
    <w:rsid w:val="003B33F7"/>
    <w:rsid w:val="003B3828"/>
    <w:rsid w:val="003B4043"/>
    <w:rsid w:val="003B4587"/>
    <w:rsid w:val="003B573C"/>
    <w:rsid w:val="003B5CA0"/>
    <w:rsid w:val="003B73B7"/>
    <w:rsid w:val="003C0386"/>
    <w:rsid w:val="003C1D11"/>
    <w:rsid w:val="003C30CD"/>
    <w:rsid w:val="003C322C"/>
    <w:rsid w:val="003C394C"/>
    <w:rsid w:val="003C3B47"/>
    <w:rsid w:val="003C3D2F"/>
    <w:rsid w:val="003C4A23"/>
    <w:rsid w:val="003C4E55"/>
    <w:rsid w:val="003C5344"/>
    <w:rsid w:val="003C59A0"/>
    <w:rsid w:val="003C5F9C"/>
    <w:rsid w:val="003C68B3"/>
    <w:rsid w:val="003C77B8"/>
    <w:rsid w:val="003D1C29"/>
    <w:rsid w:val="003D29FD"/>
    <w:rsid w:val="003D3587"/>
    <w:rsid w:val="003D4E0F"/>
    <w:rsid w:val="003D5C47"/>
    <w:rsid w:val="003D720F"/>
    <w:rsid w:val="003D7564"/>
    <w:rsid w:val="003D7A3D"/>
    <w:rsid w:val="003D7E3C"/>
    <w:rsid w:val="003E0443"/>
    <w:rsid w:val="003E19BD"/>
    <w:rsid w:val="003E274B"/>
    <w:rsid w:val="003E32B4"/>
    <w:rsid w:val="003E4B56"/>
    <w:rsid w:val="003E68F1"/>
    <w:rsid w:val="003F1253"/>
    <w:rsid w:val="003F265F"/>
    <w:rsid w:val="003F2E2C"/>
    <w:rsid w:val="003F33DA"/>
    <w:rsid w:val="003F44BC"/>
    <w:rsid w:val="003F4620"/>
    <w:rsid w:val="003F5218"/>
    <w:rsid w:val="003F5DE5"/>
    <w:rsid w:val="003F6A14"/>
    <w:rsid w:val="003F71B7"/>
    <w:rsid w:val="003F743B"/>
    <w:rsid w:val="003F7790"/>
    <w:rsid w:val="0040038F"/>
    <w:rsid w:val="00401C7C"/>
    <w:rsid w:val="00402502"/>
    <w:rsid w:val="004025BC"/>
    <w:rsid w:val="00404622"/>
    <w:rsid w:val="00405797"/>
    <w:rsid w:val="00405E2D"/>
    <w:rsid w:val="004076E3"/>
    <w:rsid w:val="00407AF6"/>
    <w:rsid w:val="00410A98"/>
    <w:rsid w:val="00411398"/>
    <w:rsid w:val="00415BAF"/>
    <w:rsid w:val="00415D5D"/>
    <w:rsid w:val="004165C1"/>
    <w:rsid w:val="00416FA8"/>
    <w:rsid w:val="0041725A"/>
    <w:rsid w:val="0041736B"/>
    <w:rsid w:val="00417CA4"/>
    <w:rsid w:val="00420A70"/>
    <w:rsid w:val="00422D05"/>
    <w:rsid w:val="004248B3"/>
    <w:rsid w:val="004252B7"/>
    <w:rsid w:val="00425668"/>
    <w:rsid w:val="004267FD"/>
    <w:rsid w:val="0043066A"/>
    <w:rsid w:val="0043194E"/>
    <w:rsid w:val="00432D41"/>
    <w:rsid w:val="00433A37"/>
    <w:rsid w:val="004347B3"/>
    <w:rsid w:val="00434925"/>
    <w:rsid w:val="00435861"/>
    <w:rsid w:val="00435AB2"/>
    <w:rsid w:val="00436377"/>
    <w:rsid w:val="0043728C"/>
    <w:rsid w:val="00440048"/>
    <w:rsid w:val="004403AB"/>
    <w:rsid w:val="004404ED"/>
    <w:rsid w:val="0044072A"/>
    <w:rsid w:val="00440CFE"/>
    <w:rsid w:val="00440F56"/>
    <w:rsid w:val="00442062"/>
    <w:rsid w:val="00442351"/>
    <w:rsid w:val="004424CA"/>
    <w:rsid w:val="00445A94"/>
    <w:rsid w:val="004473E3"/>
    <w:rsid w:val="004500CF"/>
    <w:rsid w:val="00450114"/>
    <w:rsid w:val="0045102B"/>
    <w:rsid w:val="0045150A"/>
    <w:rsid w:val="00451598"/>
    <w:rsid w:val="0045194B"/>
    <w:rsid w:val="00453070"/>
    <w:rsid w:val="0046015B"/>
    <w:rsid w:val="00461A87"/>
    <w:rsid w:val="004620AD"/>
    <w:rsid w:val="0046230E"/>
    <w:rsid w:val="00462344"/>
    <w:rsid w:val="00462A27"/>
    <w:rsid w:val="004662A9"/>
    <w:rsid w:val="00466906"/>
    <w:rsid w:val="00467554"/>
    <w:rsid w:val="00467EE2"/>
    <w:rsid w:val="0047165C"/>
    <w:rsid w:val="00471E63"/>
    <w:rsid w:val="0047350E"/>
    <w:rsid w:val="004735BC"/>
    <w:rsid w:val="00476730"/>
    <w:rsid w:val="00477030"/>
    <w:rsid w:val="0048092F"/>
    <w:rsid w:val="00480ED1"/>
    <w:rsid w:val="004815F8"/>
    <w:rsid w:val="00484940"/>
    <w:rsid w:val="00485844"/>
    <w:rsid w:val="00486E9D"/>
    <w:rsid w:val="004871BE"/>
    <w:rsid w:val="00490FC6"/>
    <w:rsid w:val="004912EC"/>
    <w:rsid w:val="00492AF0"/>
    <w:rsid w:val="00493F65"/>
    <w:rsid w:val="004957D8"/>
    <w:rsid w:val="00495847"/>
    <w:rsid w:val="0049726B"/>
    <w:rsid w:val="004A0688"/>
    <w:rsid w:val="004A1549"/>
    <w:rsid w:val="004A1B40"/>
    <w:rsid w:val="004A1D24"/>
    <w:rsid w:val="004A2F75"/>
    <w:rsid w:val="004A39CF"/>
    <w:rsid w:val="004A42A4"/>
    <w:rsid w:val="004A457C"/>
    <w:rsid w:val="004A4A2D"/>
    <w:rsid w:val="004A4B97"/>
    <w:rsid w:val="004A5183"/>
    <w:rsid w:val="004A65D9"/>
    <w:rsid w:val="004A6732"/>
    <w:rsid w:val="004A7402"/>
    <w:rsid w:val="004B0053"/>
    <w:rsid w:val="004B0449"/>
    <w:rsid w:val="004B0B45"/>
    <w:rsid w:val="004B125D"/>
    <w:rsid w:val="004B1E57"/>
    <w:rsid w:val="004B42CB"/>
    <w:rsid w:val="004C2B1B"/>
    <w:rsid w:val="004C2F18"/>
    <w:rsid w:val="004C2F31"/>
    <w:rsid w:val="004C2FCB"/>
    <w:rsid w:val="004C4E77"/>
    <w:rsid w:val="004C54F7"/>
    <w:rsid w:val="004C6907"/>
    <w:rsid w:val="004C737C"/>
    <w:rsid w:val="004C77E6"/>
    <w:rsid w:val="004D130F"/>
    <w:rsid w:val="004D1C03"/>
    <w:rsid w:val="004D21EC"/>
    <w:rsid w:val="004D33DB"/>
    <w:rsid w:val="004D3CF1"/>
    <w:rsid w:val="004D4715"/>
    <w:rsid w:val="004D50F9"/>
    <w:rsid w:val="004D688F"/>
    <w:rsid w:val="004D729C"/>
    <w:rsid w:val="004D7A39"/>
    <w:rsid w:val="004E0857"/>
    <w:rsid w:val="004E08C6"/>
    <w:rsid w:val="004E0AA9"/>
    <w:rsid w:val="004E2343"/>
    <w:rsid w:val="004E2993"/>
    <w:rsid w:val="004E4130"/>
    <w:rsid w:val="004E4493"/>
    <w:rsid w:val="004E4B58"/>
    <w:rsid w:val="004E4CA2"/>
    <w:rsid w:val="004E5CF3"/>
    <w:rsid w:val="004E78FC"/>
    <w:rsid w:val="004E7D86"/>
    <w:rsid w:val="004F005F"/>
    <w:rsid w:val="004F1EC9"/>
    <w:rsid w:val="004F3939"/>
    <w:rsid w:val="004F3F68"/>
    <w:rsid w:val="004F4B2E"/>
    <w:rsid w:val="004F56FE"/>
    <w:rsid w:val="004F7CD6"/>
    <w:rsid w:val="00500CBC"/>
    <w:rsid w:val="00501B85"/>
    <w:rsid w:val="005049E8"/>
    <w:rsid w:val="005052CB"/>
    <w:rsid w:val="0050533A"/>
    <w:rsid w:val="00505636"/>
    <w:rsid w:val="00513276"/>
    <w:rsid w:val="00516865"/>
    <w:rsid w:val="0052050E"/>
    <w:rsid w:val="005206C3"/>
    <w:rsid w:val="00520B73"/>
    <w:rsid w:val="00521594"/>
    <w:rsid w:val="00521B54"/>
    <w:rsid w:val="005221C4"/>
    <w:rsid w:val="005222D0"/>
    <w:rsid w:val="005239F5"/>
    <w:rsid w:val="005266E1"/>
    <w:rsid w:val="00526B63"/>
    <w:rsid w:val="00530024"/>
    <w:rsid w:val="0053083D"/>
    <w:rsid w:val="00532162"/>
    <w:rsid w:val="005341F2"/>
    <w:rsid w:val="00534895"/>
    <w:rsid w:val="005350C4"/>
    <w:rsid w:val="00536804"/>
    <w:rsid w:val="00540AF4"/>
    <w:rsid w:val="005417DD"/>
    <w:rsid w:val="0054308C"/>
    <w:rsid w:val="005433F6"/>
    <w:rsid w:val="005437B1"/>
    <w:rsid w:val="0054410E"/>
    <w:rsid w:val="00547108"/>
    <w:rsid w:val="005471A4"/>
    <w:rsid w:val="005514BC"/>
    <w:rsid w:val="0055431D"/>
    <w:rsid w:val="00554C70"/>
    <w:rsid w:val="00555FFC"/>
    <w:rsid w:val="005565CC"/>
    <w:rsid w:val="0055686B"/>
    <w:rsid w:val="0056244F"/>
    <w:rsid w:val="00563219"/>
    <w:rsid w:val="00563CD0"/>
    <w:rsid w:val="00564433"/>
    <w:rsid w:val="0056481E"/>
    <w:rsid w:val="00565D9D"/>
    <w:rsid w:val="00565FE3"/>
    <w:rsid w:val="00566650"/>
    <w:rsid w:val="00566D63"/>
    <w:rsid w:val="00567BDB"/>
    <w:rsid w:val="00567C0C"/>
    <w:rsid w:val="00570613"/>
    <w:rsid w:val="00572716"/>
    <w:rsid w:val="005732B9"/>
    <w:rsid w:val="00573AB3"/>
    <w:rsid w:val="0057411C"/>
    <w:rsid w:val="00574D3F"/>
    <w:rsid w:val="0057565E"/>
    <w:rsid w:val="005756F9"/>
    <w:rsid w:val="00575BD5"/>
    <w:rsid w:val="005763BE"/>
    <w:rsid w:val="00576C6E"/>
    <w:rsid w:val="00576F64"/>
    <w:rsid w:val="00580EB3"/>
    <w:rsid w:val="005811B3"/>
    <w:rsid w:val="00581ECB"/>
    <w:rsid w:val="005840C2"/>
    <w:rsid w:val="0058445F"/>
    <w:rsid w:val="005852D3"/>
    <w:rsid w:val="00585A1E"/>
    <w:rsid w:val="00585C3B"/>
    <w:rsid w:val="00587D35"/>
    <w:rsid w:val="00587D9E"/>
    <w:rsid w:val="00591863"/>
    <w:rsid w:val="00592633"/>
    <w:rsid w:val="00592A56"/>
    <w:rsid w:val="0059320C"/>
    <w:rsid w:val="005937C8"/>
    <w:rsid w:val="00594852"/>
    <w:rsid w:val="00594DD7"/>
    <w:rsid w:val="00595FD7"/>
    <w:rsid w:val="00596539"/>
    <w:rsid w:val="00597F48"/>
    <w:rsid w:val="005A0D94"/>
    <w:rsid w:val="005A20BD"/>
    <w:rsid w:val="005A3A5B"/>
    <w:rsid w:val="005A6CAA"/>
    <w:rsid w:val="005B0AA8"/>
    <w:rsid w:val="005B0DAD"/>
    <w:rsid w:val="005B14AD"/>
    <w:rsid w:val="005B2C59"/>
    <w:rsid w:val="005B3C01"/>
    <w:rsid w:val="005B4D38"/>
    <w:rsid w:val="005B617C"/>
    <w:rsid w:val="005C1710"/>
    <w:rsid w:val="005C2353"/>
    <w:rsid w:val="005C3217"/>
    <w:rsid w:val="005C33F3"/>
    <w:rsid w:val="005C3848"/>
    <w:rsid w:val="005C3A11"/>
    <w:rsid w:val="005C61F3"/>
    <w:rsid w:val="005C694B"/>
    <w:rsid w:val="005C728C"/>
    <w:rsid w:val="005D03D5"/>
    <w:rsid w:val="005D07F0"/>
    <w:rsid w:val="005D180F"/>
    <w:rsid w:val="005D19EF"/>
    <w:rsid w:val="005D1C36"/>
    <w:rsid w:val="005D2AB2"/>
    <w:rsid w:val="005D2FF8"/>
    <w:rsid w:val="005D34C5"/>
    <w:rsid w:val="005D3C96"/>
    <w:rsid w:val="005D44B6"/>
    <w:rsid w:val="005D4F61"/>
    <w:rsid w:val="005E2C96"/>
    <w:rsid w:val="005E3086"/>
    <w:rsid w:val="005E319C"/>
    <w:rsid w:val="005E551C"/>
    <w:rsid w:val="005E5C64"/>
    <w:rsid w:val="005E628D"/>
    <w:rsid w:val="005E678C"/>
    <w:rsid w:val="005E67CE"/>
    <w:rsid w:val="005E7862"/>
    <w:rsid w:val="005E7F2B"/>
    <w:rsid w:val="005F069C"/>
    <w:rsid w:val="005F0B53"/>
    <w:rsid w:val="005F14CE"/>
    <w:rsid w:val="005F17A1"/>
    <w:rsid w:val="005F1C48"/>
    <w:rsid w:val="005F1D07"/>
    <w:rsid w:val="005F219C"/>
    <w:rsid w:val="005F3AD4"/>
    <w:rsid w:val="005F3F91"/>
    <w:rsid w:val="005F431C"/>
    <w:rsid w:val="005F432D"/>
    <w:rsid w:val="005F4506"/>
    <w:rsid w:val="005F47D3"/>
    <w:rsid w:val="005F6F6C"/>
    <w:rsid w:val="00600896"/>
    <w:rsid w:val="00603F6C"/>
    <w:rsid w:val="0060596B"/>
    <w:rsid w:val="00605C4D"/>
    <w:rsid w:val="00606BCA"/>
    <w:rsid w:val="00607332"/>
    <w:rsid w:val="00610394"/>
    <w:rsid w:val="0061250A"/>
    <w:rsid w:val="0061292C"/>
    <w:rsid w:val="00612A71"/>
    <w:rsid w:val="00612BF8"/>
    <w:rsid w:val="006130D7"/>
    <w:rsid w:val="00613897"/>
    <w:rsid w:val="00613D49"/>
    <w:rsid w:val="0061526D"/>
    <w:rsid w:val="006162B5"/>
    <w:rsid w:val="00620BA8"/>
    <w:rsid w:val="00620FB8"/>
    <w:rsid w:val="006239E1"/>
    <w:rsid w:val="00625E3D"/>
    <w:rsid w:val="00626543"/>
    <w:rsid w:val="00627473"/>
    <w:rsid w:val="00627A1F"/>
    <w:rsid w:val="00630872"/>
    <w:rsid w:val="00632A81"/>
    <w:rsid w:val="00632AFF"/>
    <w:rsid w:val="0063310C"/>
    <w:rsid w:val="0063354F"/>
    <w:rsid w:val="00635402"/>
    <w:rsid w:val="00637819"/>
    <w:rsid w:val="00642F9F"/>
    <w:rsid w:val="00643B3C"/>
    <w:rsid w:val="00644302"/>
    <w:rsid w:val="0064511B"/>
    <w:rsid w:val="00646310"/>
    <w:rsid w:val="00646534"/>
    <w:rsid w:val="0064726E"/>
    <w:rsid w:val="00650329"/>
    <w:rsid w:val="006514DE"/>
    <w:rsid w:val="00653216"/>
    <w:rsid w:val="006541FA"/>
    <w:rsid w:val="00655209"/>
    <w:rsid w:val="00655614"/>
    <w:rsid w:val="00657F70"/>
    <w:rsid w:val="00660BA6"/>
    <w:rsid w:val="00663AB7"/>
    <w:rsid w:val="00663E81"/>
    <w:rsid w:val="00663E99"/>
    <w:rsid w:val="00663FBF"/>
    <w:rsid w:val="00664008"/>
    <w:rsid w:val="00665AB3"/>
    <w:rsid w:val="00665EFC"/>
    <w:rsid w:val="00666EB3"/>
    <w:rsid w:val="00667DB8"/>
    <w:rsid w:val="00667ED8"/>
    <w:rsid w:val="00670D47"/>
    <w:rsid w:val="00671F40"/>
    <w:rsid w:val="00672618"/>
    <w:rsid w:val="00672C78"/>
    <w:rsid w:val="006748D0"/>
    <w:rsid w:val="00676A42"/>
    <w:rsid w:val="00676CBF"/>
    <w:rsid w:val="00677686"/>
    <w:rsid w:val="006778BD"/>
    <w:rsid w:val="00681302"/>
    <w:rsid w:val="00681445"/>
    <w:rsid w:val="006818EB"/>
    <w:rsid w:val="0068265E"/>
    <w:rsid w:val="00683127"/>
    <w:rsid w:val="00684DE9"/>
    <w:rsid w:val="00686526"/>
    <w:rsid w:val="006909F3"/>
    <w:rsid w:val="00691B12"/>
    <w:rsid w:val="00691CD1"/>
    <w:rsid w:val="00692367"/>
    <w:rsid w:val="0069246A"/>
    <w:rsid w:val="0069316A"/>
    <w:rsid w:val="00693F4D"/>
    <w:rsid w:val="00694FEF"/>
    <w:rsid w:val="00695539"/>
    <w:rsid w:val="00696181"/>
    <w:rsid w:val="0069696D"/>
    <w:rsid w:val="00696F2D"/>
    <w:rsid w:val="006A037E"/>
    <w:rsid w:val="006A08AF"/>
    <w:rsid w:val="006A1473"/>
    <w:rsid w:val="006A1620"/>
    <w:rsid w:val="006A1730"/>
    <w:rsid w:val="006A1A66"/>
    <w:rsid w:val="006A246D"/>
    <w:rsid w:val="006A4A92"/>
    <w:rsid w:val="006A68C4"/>
    <w:rsid w:val="006A7155"/>
    <w:rsid w:val="006A7758"/>
    <w:rsid w:val="006B0F85"/>
    <w:rsid w:val="006B1AAB"/>
    <w:rsid w:val="006B2B4F"/>
    <w:rsid w:val="006B37D0"/>
    <w:rsid w:val="006B45E6"/>
    <w:rsid w:val="006C03AC"/>
    <w:rsid w:val="006C136D"/>
    <w:rsid w:val="006C1A8E"/>
    <w:rsid w:val="006C2C12"/>
    <w:rsid w:val="006C3046"/>
    <w:rsid w:val="006C35A5"/>
    <w:rsid w:val="006C600D"/>
    <w:rsid w:val="006C6E09"/>
    <w:rsid w:val="006C6EC0"/>
    <w:rsid w:val="006C7B78"/>
    <w:rsid w:val="006D009A"/>
    <w:rsid w:val="006D044A"/>
    <w:rsid w:val="006D1718"/>
    <w:rsid w:val="006D2CA5"/>
    <w:rsid w:val="006D2EAF"/>
    <w:rsid w:val="006D2FBB"/>
    <w:rsid w:val="006D3CD1"/>
    <w:rsid w:val="006D4492"/>
    <w:rsid w:val="006D4BBB"/>
    <w:rsid w:val="006D5E3B"/>
    <w:rsid w:val="006E0384"/>
    <w:rsid w:val="006E171C"/>
    <w:rsid w:val="006E304A"/>
    <w:rsid w:val="006E30A0"/>
    <w:rsid w:val="006E4298"/>
    <w:rsid w:val="006E600E"/>
    <w:rsid w:val="006F1B79"/>
    <w:rsid w:val="006F1F06"/>
    <w:rsid w:val="006F272B"/>
    <w:rsid w:val="006F664B"/>
    <w:rsid w:val="006F6A93"/>
    <w:rsid w:val="006F72D3"/>
    <w:rsid w:val="00700EF1"/>
    <w:rsid w:val="00702575"/>
    <w:rsid w:val="0070328B"/>
    <w:rsid w:val="00703481"/>
    <w:rsid w:val="00704C9B"/>
    <w:rsid w:val="00705931"/>
    <w:rsid w:val="00707909"/>
    <w:rsid w:val="00710BA5"/>
    <w:rsid w:val="00711FB3"/>
    <w:rsid w:val="00712C01"/>
    <w:rsid w:val="00712F54"/>
    <w:rsid w:val="00713630"/>
    <w:rsid w:val="0071429F"/>
    <w:rsid w:val="00714B97"/>
    <w:rsid w:val="00716038"/>
    <w:rsid w:val="007163EF"/>
    <w:rsid w:val="007173D1"/>
    <w:rsid w:val="007212AD"/>
    <w:rsid w:val="00721593"/>
    <w:rsid w:val="00721670"/>
    <w:rsid w:val="007235F3"/>
    <w:rsid w:val="007241C4"/>
    <w:rsid w:val="00726628"/>
    <w:rsid w:val="0072717C"/>
    <w:rsid w:val="00730A73"/>
    <w:rsid w:val="00731AC2"/>
    <w:rsid w:val="00731B12"/>
    <w:rsid w:val="00732332"/>
    <w:rsid w:val="00733EA5"/>
    <w:rsid w:val="00735541"/>
    <w:rsid w:val="00735F45"/>
    <w:rsid w:val="00736A58"/>
    <w:rsid w:val="00736AB2"/>
    <w:rsid w:val="00736DD4"/>
    <w:rsid w:val="00740989"/>
    <w:rsid w:val="00741142"/>
    <w:rsid w:val="00741656"/>
    <w:rsid w:val="00741A69"/>
    <w:rsid w:val="007423B3"/>
    <w:rsid w:val="007450FB"/>
    <w:rsid w:val="00745546"/>
    <w:rsid w:val="00746012"/>
    <w:rsid w:val="00747E4B"/>
    <w:rsid w:val="00755D53"/>
    <w:rsid w:val="00756210"/>
    <w:rsid w:val="00756BAA"/>
    <w:rsid w:val="00756E0F"/>
    <w:rsid w:val="00756F0E"/>
    <w:rsid w:val="00757701"/>
    <w:rsid w:val="007600E1"/>
    <w:rsid w:val="007606B2"/>
    <w:rsid w:val="007610B5"/>
    <w:rsid w:val="00761D6A"/>
    <w:rsid w:val="007636A5"/>
    <w:rsid w:val="0077124D"/>
    <w:rsid w:val="007716EA"/>
    <w:rsid w:val="007717DF"/>
    <w:rsid w:val="00771D57"/>
    <w:rsid w:val="007729D7"/>
    <w:rsid w:val="00772DF2"/>
    <w:rsid w:val="0077524F"/>
    <w:rsid w:val="0077591B"/>
    <w:rsid w:val="007774DC"/>
    <w:rsid w:val="00777734"/>
    <w:rsid w:val="00781DAD"/>
    <w:rsid w:val="00783B58"/>
    <w:rsid w:val="00784EA1"/>
    <w:rsid w:val="00784EDB"/>
    <w:rsid w:val="00784F6E"/>
    <w:rsid w:val="00785A89"/>
    <w:rsid w:val="00787182"/>
    <w:rsid w:val="007876A0"/>
    <w:rsid w:val="00790741"/>
    <w:rsid w:val="007913C5"/>
    <w:rsid w:val="00792F6E"/>
    <w:rsid w:val="007930C1"/>
    <w:rsid w:val="007933BE"/>
    <w:rsid w:val="0079391A"/>
    <w:rsid w:val="00793D44"/>
    <w:rsid w:val="0079434E"/>
    <w:rsid w:val="007945A1"/>
    <w:rsid w:val="00795CF9"/>
    <w:rsid w:val="00795FE9"/>
    <w:rsid w:val="00797BF4"/>
    <w:rsid w:val="007A0976"/>
    <w:rsid w:val="007A1C3F"/>
    <w:rsid w:val="007A27BF"/>
    <w:rsid w:val="007A320D"/>
    <w:rsid w:val="007A402F"/>
    <w:rsid w:val="007A4726"/>
    <w:rsid w:val="007A4CA3"/>
    <w:rsid w:val="007A4F14"/>
    <w:rsid w:val="007A5E9A"/>
    <w:rsid w:val="007A64B7"/>
    <w:rsid w:val="007A6922"/>
    <w:rsid w:val="007A695B"/>
    <w:rsid w:val="007B1861"/>
    <w:rsid w:val="007B1C69"/>
    <w:rsid w:val="007B1EC0"/>
    <w:rsid w:val="007B2153"/>
    <w:rsid w:val="007B2326"/>
    <w:rsid w:val="007B260F"/>
    <w:rsid w:val="007B341B"/>
    <w:rsid w:val="007B3CA5"/>
    <w:rsid w:val="007B3D19"/>
    <w:rsid w:val="007B42E7"/>
    <w:rsid w:val="007B4B80"/>
    <w:rsid w:val="007B5980"/>
    <w:rsid w:val="007B72AA"/>
    <w:rsid w:val="007B7E38"/>
    <w:rsid w:val="007C11B1"/>
    <w:rsid w:val="007C1AC2"/>
    <w:rsid w:val="007C24B3"/>
    <w:rsid w:val="007C5420"/>
    <w:rsid w:val="007C544F"/>
    <w:rsid w:val="007C5EB4"/>
    <w:rsid w:val="007C7D85"/>
    <w:rsid w:val="007D0EEC"/>
    <w:rsid w:val="007D1486"/>
    <w:rsid w:val="007D37AB"/>
    <w:rsid w:val="007D3C57"/>
    <w:rsid w:val="007D5165"/>
    <w:rsid w:val="007D6A17"/>
    <w:rsid w:val="007D72F9"/>
    <w:rsid w:val="007E04A3"/>
    <w:rsid w:val="007E0770"/>
    <w:rsid w:val="007E3535"/>
    <w:rsid w:val="007E4089"/>
    <w:rsid w:val="007E7331"/>
    <w:rsid w:val="007F3051"/>
    <w:rsid w:val="007F420F"/>
    <w:rsid w:val="007F4D5B"/>
    <w:rsid w:val="007F4E66"/>
    <w:rsid w:val="007F5B79"/>
    <w:rsid w:val="007F6E9C"/>
    <w:rsid w:val="007F74CC"/>
    <w:rsid w:val="0080225B"/>
    <w:rsid w:val="008023CB"/>
    <w:rsid w:val="008029FB"/>
    <w:rsid w:val="00803D46"/>
    <w:rsid w:val="00803DE7"/>
    <w:rsid w:val="00804E5A"/>
    <w:rsid w:val="00805A3F"/>
    <w:rsid w:val="0080647B"/>
    <w:rsid w:val="00806727"/>
    <w:rsid w:val="00806C31"/>
    <w:rsid w:val="00807491"/>
    <w:rsid w:val="0080775D"/>
    <w:rsid w:val="00810780"/>
    <w:rsid w:val="008123C7"/>
    <w:rsid w:val="008133D7"/>
    <w:rsid w:val="00813F3C"/>
    <w:rsid w:val="00814369"/>
    <w:rsid w:val="00814A79"/>
    <w:rsid w:val="0081521F"/>
    <w:rsid w:val="008156F7"/>
    <w:rsid w:val="00815780"/>
    <w:rsid w:val="00821925"/>
    <w:rsid w:val="0082444C"/>
    <w:rsid w:val="008245EC"/>
    <w:rsid w:val="00824C3C"/>
    <w:rsid w:val="00824EEE"/>
    <w:rsid w:val="008253A1"/>
    <w:rsid w:val="008260EF"/>
    <w:rsid w:val="008268AC"/>
    <w:rsid w:val="00827796"/>
    <w:rsid w:val="00830E86"/>
    <w:rsid w:val="00831106"/>
    <w:rsid w:val="0083114E"/>
    <w:rsid w:val="00831DBF"/>
    <w:rsid w:val="0083222A"/>
    <w:rsid w:val="00832434"/>
    <w:rsid w:val="008324D8"/>
    <w:rsid w:val="00833EAE"/>
    <w:rsid w:val="008342C5"/>
    <w:rsid w:val="00834AF3"/>
    <w:rsid w:val="00835440"/>
    <w:rsid w:val="00837464"/>
    <w:rsid w:val="00837F5E"/>
    <w:rsid w:val="00841024"/>
    <w:rsid w:val="00841DDE"/>
    <w:rsid w:val="00842166"/>
    <w:rsid w:val="008429CB"/>
    <w:rsid w:val="00842AA0"/>
    <w:rsid w:val="00844A9F"/>
    <w:rsid w:val="008456D7"/>
    <w:rsid w:val="00845BAA"/>
    <w:rsid w:val="0084772F"/>
    <w:rsid w:val="00850473"/>
    <w:rsid w:val="00850645"/>
    <w:rsid w:val="008506E4"/>
    <w:rsid w:val="00850FC0"/>
    <w:rsid w:val="00851AA2"/>
    <w:rsid w:val="00851F7F"/>
    <w:rsid w:val="008521B2"/>
    <w:rsid w:val="008527FE"/>
    <w:rsid w:val="008529EE"/>
    <w:rsid w:val="008530B8"/>
    <w:rsid w:val="00854593"/>
    <w:rsid w:val="00854985"/>
    <w:rsid w:val="0085712D"/>
    <w:rsid w:val="00857ABE"/>
    <w:rsid w:val="00860490"/>
    <w:rsid w:val="00860C84"/>
    <w:rsid w:val="0086257E"/>
    <w:rsid w:val="008632F3"/>
    <w:rsid w:val="008648FC"/>
    <w:rsid w:val="00865AC1"/>
    <w:rsid w:val="00865B8A"/>
    <w:rsid w:val="00866945"/>
    <w:rsid w:val="008677AF"/>
    <w:rsid w:val="00867FC2"/>
    <w:rsid w:val="00870ECF"/>
    <w:rsid w:val="00872267"/>
    <w:rsid w:val="0087291C"/>
    <w:rsid w:val="00874025"/>
    <w:rsid w:val="00875FEB"/>
    <w:rsid w:val="00876212"/>
    <w:rsid w:val="00877862"/>
    <w:rsid w:val="0087788F"/>
    <w:rsid w:val="00880CE9"/>
    <w:rsid w:val="00880EC3"/>
    <w:rsid w:val="0088366D"/>
    <w:rsid w:val="00884027"/>
    <w:rsid w:val="0088444D"/>
    <w:rsid w:val="008849B0"/>
    <w:rsid w:val="00886057"/>
    <w:rsid w:val="008863A4"/>
    <w:rsid w:val="0088670E"/>
    <w:rsid w:val="00886DF9"/>
    <w:rsid w:val="00887511"/>
    <w:rsid w:val="00890014"/>
    <w:rsid w:val="00890100"/>
    <w:rsid w:val="0089050D"/>
    <w:rsid w:val="008927E5"/>
    <w:rsid w:val="00892ED3"/>
    <w:rsid w:val="00893A82"/>
    <w:rsid w:val="00893FBA"/>
    <w:rsid w:val="00894D3D"/>
    <w:rsid w:val="00895DAD"/>
    <w:rsid w:val="008A0491"/>
    <w:rsid w:val="008A1FED"/>
    <w:rsid w:val="008A2884"/>
    <w:rsid w:val="008A496F"/>
    <w:rsid w:val="008A7E04"/>
    <w:rsid w:val="008B0185"/>
    <w:rsid w:val="008B1770"/>
    <w:rsid w:val="008B2E6E"/>
    <w:rsid w:val="008B31FD"/>
    <w:rsid w:val="008B63F9"/>
    <w:rsid w:val="008B758F"/>
    <w:rsid w:val="008C09C9"/>
    <w:rsid w:val="008C334D"/>
    <w:rsid w:val="008C374B"/>
    <w:rsid w:val="008C4975"/>
    <w:rsid w:val="008C4E46"/>
    <w:rsid w:val="008C7569"/>
    <w:rsid w:val="008D0F9C"/>
    <w:rsid w:val="008D1611"/>
    <w:rsid w:val="008D1626"/>
    <w:rsid w:val="008D2687"/>
    <w:rsid w:val="008D2E7F"/>
    <w:rsid w:val="008D2ED3"/>
    <w:rsid w:val="008D345D"/>
    <w:rsid w:val="008D3CD2"/>
    <w:rsid w:val="008D47B1"/>
    <w:rsid w:val="008D55BD"/>
    <w:rsid w:val="008D61A8"/>
    <w:rsid w:val="008D7675"/>
    <w:rsid w:val="008E00B2"/>
    <w:rsid w:val="008E0D13"/>
    <w:rsid w:val="008E118C"/>
    <w:rsid w:val="008E21A4"/>
    <w:rsid w:val="008E2293"/>
    <w:rsid w:val="008E29C7"/>
    <w:rsid w:val="008E6F6F"/>
    <w:rsid w:val="008E79D0"/>
    <w:rsid w:val="008F0C6A"/>
    <w:rsid w:val="008F1882"/>
    <w:rsid w:val="008F296E"/>
    <w:rsid w:val="008F3B14"/>
    <w:rsid w:val="008F4044"/>
    <w:rsid w:val="008F5ADC"/>
    <w:rsid w:val="008F6476"/>
    <w:rsid w:val="008F70BE"/>
    <w:rsid w:val="00900121"/>
    <w:rsid w:val="00901D98"/>
    <w:rsid w:val="00902499"/>
    <w:rsid w:val="00902A1C"/>
    <w:rsid w:val="00904447"/>
    <w:rsid w:val="00904972"/>
    <w:rsid w:val="00904E54"/>
    <w:rsid w:val="009060FD"/>
    <w:rsid w:val="00906172"/>
    <w:rsid w:val="009070C7"/>
    <w:rsid w:val="009071D3"/>
    <w:rsid w:val="0091206F"/>
    <w:rsid w:val="00912D0D"/>
    <w:rsid w:val="00913009"/>
    <w:rsid w:val="00913601"/>
    <w:rsid w:val="00913DEA"/>
    <w:rsid w:val="00913E34"/>
    <w:rsid w:val="00914987"/>
    <w:rsid w:val="00914B41"/>
    <w:rsid w:val="00914D92"/>
    <w:rsid w:val="00916932"/>
    <w:rsid w:val="00917DE0"/>
    <w:rsid w:val="00920A9A"/>
    <w:rsid w:val="00920F7E"/>
    <w:rsid w:val="009224BB"/>
    <w:rsid w:val="009239A1"/>
    <w:rsid w:val="00923B8B"/>
    <w:rsid w:val="009246F9"/>
    <w:rsid w:val="00924FA6"/>
    <w:rsid w:val="00925309"/>
    <w:rsid w:val="0092674A"/>
    <w:rsid w:val="00926B92"/>
    <w:rsid w:val="0092731C"/>
    <w:rsid w:val="009275C4"/>
    <w:rsid w:val="00930FEE"/>
    <w:rsid w:val="00931B06"/>
    <w:rsid w:val="00932027"/>
    <w:rsid w:val="009341C9"/>
    <w:rsid w:val="009412E0"/>
    <w:rsid w:val="00942E14"/>
    <w:rsid w:val="00943769"/>
    <w:rsid w:val="00943859"/>
    <w:rsid w:val="0094389B"/>
    <w:rsid w:val="00944105"/>
    <w:rsid w:val="009441AD"/>
    <w:rsid w:val="0094420C"/>
    <w:rsid w:val="00944B6C"/>
    <w:rsid w:val="00945F08"/>
    <w:rsid w:val="0095080A"/>
    <w:rsid w:val="0095154C"/>
    <w:rsid w:val="00951B05"/>
    <w:rsid w:val="00953054"/>
    <w:rsid w:val="00954192"/>
    <w:rsid w:val="00954BF7"/>
    <w:rsid w:val="0095501A"/>
    <w:rsid w:val="00955F49"/>
    <w:rsid w:val="009600E3"/>
    <w:rsid w:val="00960E50"/>
    <w:rsid w:val="009625E6"/>
    <w:rsid w:val="00962E7B"/>
    <w:rsid w:val="009640BE"/>
    <w:rsid w:val="009644C4"/>
    <w:rsid w:val="009648AF"/>
    <w:rsid w:val="00964917"/>
    <w:rsid w:val="00965A0F"/>
    <w:rsid w:val="00965F98"/>
    <w:rsid w:val="00966C5A"/>
    <w:rsid w:val="009701C0"/>
    <w:rsid w:val="0097161F"/>
    <w:rsid w:val="00972838"/>
    <w:rsid w:val="00974224"/>
    <w:rsid w:val="0097559F"/>
    <w:rsid w:val="0097629D"/>
    <w:rsid w:val="00977060"/>
    <w:rsid w:val="00977DCD"/>
    <w:rsid w:val="00981611"/>
    <w:rsid w:val="00982DBB"/>
    <w:rsid w:val="00983461"/>
    <w:rsid w:val="00984CE5"/>
    <w:rsid w:val="00986241"/>
    <w:rsid w:val="00992ED3"/>
    <w:rsid w:val="0099466E"/>
    <w:rsid w:val="009947EB"/>
    <w:rsid w:val="00994CBD"/>
    <w:rsid w:val="009960FF"/>
    <w:rsid w:val="00996C6C"/>
    <w:rsid w:val="00996E83"/>
    <w:rsid w:val="00997BEB"/>
    <w:rsid w:val="009A1281"/>
    <w:rsid w:val="009A25B9"/>
    <w:rsid w:val="009A29AB"/>
    <w:rsid w:val="009A362D"/>
    <w:rsid w:val="009A3DA2"/>
    <w:rsid w:val="009A4221"/>
    <w:rsid w:val="009A57CE"/>
    <w:rsid w:val="009A5907"/>
    <w:rsid w:val="009B0DEE"/>
    <w:rsid w:val="009B22E8"/>
    <w:rsid w:val="009B4E81"/>
    <w:rsid w:val="009B5871"/>
    <w:rsid w:val="009B5F2E"/>
    <w:rsid w:val="009B6881"/>
    <w:rsid w:val="009B6B8C"/>
    <w:rsid w:val="009B7C2C"/>
    <w:rsid w:val="009B7D30"/>
    <w:rsid w:val="009C1092"/>
    <w:rsid w:val="009C1183"/>
    <w:rsid w:val="009C18FD"/>
    <w:rsid w:val="009C18FF"/>
    <w:rsid w:val="009C21D9"/>
    <w:rsid w:val="009C3081"/>
    <w:rsid w:val="009C45F5"/>
    <w:rsid w:val="009C5E98"/>
    <w:rsid w:val="009C6BF9"/>
    <w:rsid w:val="009C70A1"/>
    <w:rsid w:val="009C755D"/>
    <w:rsid w:val="009C7DD0"/>
    <w:rsid w:val="009D0762"/>
    <w:rsid w:val="009D285E"/>
    <w:rsid w:val="009D53BB"/>
    <w:rsid w:val="009D6001"/>
    <w:rsid w:val="009D688B"/>
    <w:rsid w:val="009D77BF"/>
    <w:rsid w:val="009E158F"/>
    <w:rsid w:val="009E1BDB"/>
    <w:rsid w:val="009E3FB7"/>
    <w:rsid w:val="009E6401"/>
    <w:rsid w:val="009F11B4"/>
    <w:rsid w:val="009F13FD"/>
    <w:rsid w:val="009F4D27"/>
    <w:rsid w:val="009F57EF"/>
    <w:rsid w:val="009F59C3"/>
    <w:rsid w:val="009F7974"/>
    <w:rsid w:val="00A00771"/>
    <w:rsid w:val="00A00C1C"/>
    <w:rsid w:val="00A05D3B"/>
    <w:rsid w:val="00A0614A"/>
    <w:rsid w:val="00A062B2"/>
    <w:rsid w:val="00A06315"/>
    <w:rsid w:val="00A064A8"/>
    <w:rsid w:val="00A07124"/>
    <w:rsid w:val="00A07683"/>
    <w:rsid w:val="00A11547"/>
    <w:rsid w:val="00A1154C"/>
    <w:rsid w:val="00A11A6A"/>
    <w:rsid w:val="00A12D1B"/>
    <w:rsid w:val="00A1320A"/>
    <w:rsid w:val="00A140D3"/>
    <w:rsid w:val="00A15B72"/>
    <w:rsid w:val="00A160DF"/>
    <w:rsid w:val="00A17076"/>
    <w:rsid w:val="00A170C9"/>
    <w:rsid w:val="00A171F8"/>
    <w:rsid w:val="00A2048F"/>
    <w:rsid w:val="00A20778"/>
    <w:rsid w:val="00A20F8A"/>
    <w:rsid w:val="00A21FD5"/>
    <w:rsid w:val="00A225B9"/>
    <w:rsid w:val="00A22AA4"/>
    <w:rsid w:val="00A22E29"/>
    <w:rsid w:val="00A2311E"/>
    <w:rsid w:val="00A2383A"/>
    <w:rsid w:val="00A240A1"/>
    <w:rsid w:val="00A245EA"/>
    <w:rsid w:val="00A252AB"/>
    <w:rsid w:val="00A2534D"/>
    <w:rsid w:val="00A259CF"/>
    <w:rsid w:val="00A273F9"/>
    <w:rsid w:val="00A2757F"/>
    <w:rsid w:val="00A30466"/>
    <w:rsid w:val="00A30B94"/>
    <w:rsid w:val="00A33946"/>
    <w:rsid w:val="00A33DAD"/>
    <w:rsid w:val="00A35307"/>
    <w:rsid w:val="00A365A8"/>
    <w:rsid w:val="00A36E7D"/>
    <w:rsid w:val="00A4087A"/>
    <w:rsid w:val="00A41129"/>
    <w:rsid w:val="00A44867"/>
    <w:rsid w:val="00A45B96"/>
    <w:rsid w:val="00A46141"/>
    <w:rsid w:val="00A47D72"/>
    <w:rsid w:val="00A504C6"/>
    <w:rsid w:val="00A50C51"/>
    <w:rsid w:val="00A52C97"/>
    <w:rsid w:val="00A53846"/>
    <w:rsid w:val="00A53BB9"/>
    <w:rsid w:val="00A53F76"/>
    <w:rsid w:val="00A545FF"/>
    <w:rsid w:val="00A57DA4"/>
    <w:rsid w:val="00A608F4"/>
    <w:rsid w:val="00A617C8"/>
    <w:rsid w:val="00A61B71"/>
    <w:rsid w:val="00A620CF"/>
    <w:rsid w:val="00A632FE"/>
    <w:rsid w:val="00A64DFC"/>
    <w:rsid w:val="00A65BEE"/>
    <w:rsid w:val="00A6667C"/>
    <w:rsid w:val="00A70535"/>
    <w:rsid w:val="00A71044"/>
    <w:rsid w:val="00A719C2"/>
    <w:rsid w:val="00A71CF2"/>
    <w:rsid w:val="00A71F3E"/>
    <w:rsid w:val="00A72AF3"/>
    <w:rsid w:val="00A770F7"/>
    <w:rsid w:val="00A77445"/>
    <w:rsid w:val="00A802F5"/>
    <w:rsid w:val="00A81E0E"/>
    <w:rsid w:val="00A82086"/>
    <w:rsid w:val="00A822B3"/>
    <w:rsid w:val="00A83A45"/>
    <w:rsid w:val="00A83DCA"/>
    <w:rsid w:val="00A84858"/>
    <w:rsid w:val="00A8561C"/>
    <w:rsid w:val="00A85D49"/>
    <w:rsid w:val="00A8797D"/>
    <w:rsid w:val="00A90A68"/>
    <w:rsid w:val="00A914D1"/>
    <w:rsid w:val="00A923C3"/>
    <w:rsid w:val="00A929F4"/>
    <w:rsid w:val="00A93D86"/>
    <w:rsid w:val="00A94F2F"/>
    <w:rsid w:val="00A95B56"/>
    <w:rsid w:val="00A95C75"/>
    <w:rsid w:val="00A96B89"/>
    <w:rsid w:val="00A96C4D"/>
    <w:rsid w:val="00A971E6"/>
    <w:rsid w:val="00A97E0B"/>
    <w:rsid w:val="00AA32D9"/>
    <w:rsid w:val="00AA4AAB"/>
    <w:rsid w:val="00AA4CA2"/>
    <w:rsid w:val="00AA65E6"/>
    <w:rsid w:val="00AB0D18"/>
    <w:rsid w:val="00AB1DEA"/>
    <w:rsid w:val="00AB1F81"/>
    <w:rsid w:val="00AB4C36"/>
    <w:rsid w:val="00AB507E"/>
    <w:rsid w:val="00AB6407"/>
    <w:rsid w:val="00AB77E1"/>
    <w:rsid w:val="00AC0DD2"/>
    <w:rsid w:val="00AC2BF1"/>
    <w:rsid w:val="00AC2E5A"/>
    <w:rsid w:val="00AC485E"/>
    <w:rsid w:val="00AC4FB0"/>
    <w:rsid w:val="00AC4FEB"/>
    <w:rsid w:val="00AC523F"/>
    <w:rsid w:val="00AC579B"/>
    <w:rsid w:val="00AC5A51"/>
    <w:rsid w:val="00AC5E1F"/>
    <w:rsid w:val="00AC7094"/>
    <w:rsid w:val="00AC7F17"/>
    <w:rsid w:val="00AD0FF9"/>
    <w:rsid w:val="00AD1B17"/>
    <w:rsid w:val="00AD4051"/>
    <w:rsid w:val="00AD56C9"/>
    <w:rsid w:val="00AD643C"/>
    <w:rsid w:val="00AD74F0"/>
    <w:rsid w:val="00AD7EE9"/>
    <w:rsid w:val="00AE158D"/>
    <w:rsid w:val="00AE1BE6"/>
    <w:rsid w:val="00AE245D"/>
    <w:rsid w:val="00AE3CC2"/>
    <w:rsid w:val="00AE3CEE"/>
    <w:rsid w:val="00AE43A3"/>
    <w:rsid w:val="00AE5DEE"/>
    <w:rsid w:val="00AE5E27"/>
    <w:rsid w:val="00AF03E8"/>
    <w:rsid w:val="00AF18D4"/>
    <w:rsid w:val="00AF1F6D"/>
    <w:rsid w:val="00AF250F"/>
    <w:rsid w:val="00AF7BF4"/>
    <w:rsid w:val="00B00179"/>
    <w:rsid w:val="00B00E53"/>
    <w:rsid w:val="00B0125D"/>
    <w:rsid w:val="00B02134"/>
    <w:rsid w:val="00B03D87"/>
    <w:rsid w:val="00B03F5E"/>
    <w:rsid w:val="00B03F92"/>
    <w:rsid w:val="00B04220"/>
    <w:rsid w:val="00B04278"/>
    <w:rsid w:val="00B05A43"/>
    <w:rsid w:val="00B07AB1"/>
    <w:rsid w:val="00B11B44"/>
    <w:rsid w:val="00B11FEC"/>
    <w:rsid w:val="00B12680"/>
    <w:rsid w:val="00B13F75"/>
    <w:rsid w:val="00B16BE8"/>
    <w:rsid w:val="00B17EC2"/>
    <w:rsid w:val="00B20C57"/>
    <w:rsid w:val="00B212CC"/>
    <w:rsid w:val="00B21AFB"/>
    <w:rsid w:val="00B2260C"/>
    <w:rsid w:val="00B24213"/>
    <w:rsid w:val="00B25C37"/>
    <w:rsid w:val="00B27B66"/>
    <w:rsid w:val="00B30757"/>
    <w:rsid w:val="00B30D09"/>
    <w:rsid w:val="00B30E13"/>
    <w:rsid w:val="00B310C3"/>
    <w:rsid w:val="00B3168E"/>
    <w:rsid w:val="00B317A1"/>
    <w:rsid w:val="00B31EF8"/>
    <w:rsid w:val="00B3249E"/>
    <w:rsid w:val="00B3360F"/>
    <w:rsid w:val="00B33696"/>
    <w:rsid w:val="00B34BAA"/>
    <w:rsid w:val="00B37368"/>
    <w:rsid w:val="00B37510"/>
    <w:rsid w:val="00B378F8"/>
    <w:rsid w:val="00B37DED"/>
    <w:rsid w:val="00B41402"/>
    <w:rsid w:val="00B41A55"/>
    <w:rsid w:val="00B41DAA"/>
    <w:rsid w:val="00B42047"/>
    <w:rsid w:val="00B42A0D"/>
    <w:rsid w:val="00B431E8"/>
    <w:rsid w:val="00B4407B"/>
    <w:rsid w:val="00B44416"/>
    <w:rsid w:val="00B44BDA"/>
    <w:rsid w:val="00B44EEC"/>
    <w:rsid w:val="00B45AB5"/>
    <w:rsid w:val="00B46316"/>
    <w:rsid w:val="00B46D54"/>
    <w:rsid w:val="00B47411"/>
    <w:rsid w:val="00B475F6"/>
    <w:rsid w:val="00B525C5"/>
    <w:rsid w:val="00B52D7B"/>
    <w:rsid w:val="00B55E6D"/>
    <w:rsid w:val="00B55F39"/>
    <w:rsid w:val="00B56440"/>
    <w:rsid w:val="00B5645C"/>
    <w:rsid w:val="00B57676"/>
    <w:rsid w:val="00B576A5"/>
    <w:rsid w:val="00B5781C"/>
    <w:rsid w:val="00B57A75"/>
    <w:rsid w:val="00B60207"/>
    <w:rsid w:val="00B6141B"/>
    <w:rsid w:val="00B616F8"/>
    <w:rsid w:val="00B62C88"/>
    <w:rsid w:val="00B6465C"/>
    <w:rsid w:val="00B64702"/>
    <w:rsid w:val="00B66A33"/>
    <w:rsid w:val="00B67317"/>
    <w:rsid w:val="00B67903"/>
    <w:rsid w:val="00B71264"/>
    <w:rsid w:val="00B717AD"/>
    <w:rsid w:val="00B71EE9"/>
    <w:rsid w:val="00B74369"/>
    <w:rsid w:val="00B74C6D"/>
    <w:rsid w:val="00B75F14"/>
    <w:rsid w:val="00B760B9"/>
    <w:rsid w:val="00B76A51"/>
    <w:rsid w:val="00B77782"/>
    <w:rsid w:val="00B77CE1"/>
    <w:rsid w:val="00B802A7"/>
    <w:rsid w:val="00B812BE"/>
    <w:rsid w:val="00B8238D"/>
    <w:rsid w:val="00B83EFC"/>
    <w:rsid w:val="00B86025"/>
    <w:rsid w:val="00B8708E"/>
    <w:rsid w:val="00B871EE"/>
    <w:rsid w:val="00B876A8"/>
    <w:rsid w:val="00B87B51"/>
    <w:rsid w:val="00B87F01"/>
    <w:rsid w:val="00B87F74"/>
    <w:rsid w:val="00B90788"/>
    <w:rsid w:val="00B91E2B"/>
    <w:rsid w:val="00B93CCA"/>
    <w:rsid w:val="00B93CCF"/>
    <w:rsid w:val="00B9502B"/>
    <w:rsid w:val="00B95040"/>
    <w:rsid w:val="00B952F2"/>
    <w:rsid w:val="00B95344"/>
    <w:rsid w:val="00B97A15"/>
    <w:rsid w:val="00B97C4E"/>
    <w:rsid w:val="00BA0034"/>
    <w:rsid w:val="00BA0139"/>
    <w:rsid w:val="00BA01B3"/>
    <w:rsid w:val="00BA08BD"/>
    <w:rsid w:val="00BA3AD8"/>
    <w:rsid w:val="00BA4ACC"/>
    <w:rsid w:val="00BA70B8"/>
    <w:rsid w:val="00BA78EB"/>
    <w:rsid w:val="00BB0C0F"/>
    <w:rsid w:val="00BB1601"/>
    <w:rsid w:val="00BB2357"/>
    <w:rsid w:val="00BB4744"/>
    <w:rsid w:val="00BB5C1B"/>
    <w:rsid w:val="00BB5E3A"/>
    <w:rsid w:val="00BB5F97"/>
    <w:rsid w:val="00BB62D8"/>
    <w:rsid w:val="00BB692A"/>
    <w:rsid w:val="00BB7972"/>
    <w:rsid w:val="00BC1292"/>
    <w:rsid w:val="00BC14B1"/>
    <w:rsid w:val="00BC18C5"/>
    <w:rsid w:val="00BC1D24"/>
    <w:rsid w:val="00BC315A"/>
    <w:rsid w:val="00BC3BD6"/>
    <w:rsid w:val="00BC49B3"/>
    <w:rsid w:val="00BC4A41"/>
    <w:rsid w:val="00BC4D5A"/>
    <w:rsid w:val="00BC518D"/>
    <w:rsid w:val="00BC5553"/>
    <w:rsid w:val="00BC67B0"/>
    <w:rsid w:val="00BC67DF"/>
    <w:rsid w:val="00BC67F7"/>
    <w:rsid w:val="00BC73BB"/>
    <w:rsid w:val="00BC7696"/>
    <w:rsid w:val="00BC76FC"/>
    <w:rsid w:val="00BC78C9"/>
    <w:rsid w:val="00BC7B91"/>
    <w:rsid w:val="00BD0122"/>
    <w:rsid w:val="00BD1CCD"/>
    <w:rsid w:val="00BD251C"/>
    <w:rsid w:val="00BD36E1"/>
    <w:rsid w:val="00BD4070"/>
    <w:rsid w:val="00BD4493"/>
    <w:rsid w:val="00BD662A"/>
    <w:rsid w:val="00BD7365"/>
    <w:rsid w:val="00BE0322"/>
    <w:rsid w:val="00BE0811"/>
    <w:rsid w:val="00BE1BEC"/>
    <w:rsid w:val="00BE1F99"/>
    <w:rsid w:val="00BE2292"/>
    <w:rsid w:val="00BE2884"/>
    <w:rsid w:val="00BE2ABF"/>
    <w:rsid w:val="00BE2D39"/>
    <w:rsid w:val="00BE2E15"/>
    <w:rsid w:val="00BE3E69"/>
    <w:rsid w:val="00BE3ED5"/>
    <w:rsid w:val="00BE4339"/>
    <w:rsid w:val="00BE4471"/>
    <w:rsid w:val="00BE4D57"/>
    <w:rsid w:val="00BE5B6E"/>
    <w:rsid w:val="00BE6848"/>
    <w:rsid w:val="00BE6EF5"/>
    <w:rsid w:val="00BE7A01"/>
    <w:rsid w:val="00BF024A"/>
    <w:rsid w:val="00BF393C"/>
    <w:rsid w:val="00BF6217"/>
    <w:rsid w:val="00BF654A"/>
    <w:rsid w:val="00BF6F7D"/>
    <w:rsid w:val="00C00279"/>
    <w:rsid w:val="00C00F59"/>
    <w:rsid w:val="00C00FAD"/>
    <w:rsid w:val="00C026B0"/>
    <w:rsid w:val="00C03BF7"/>
    <w:rsid w:val="00C05C58"/>
    <w:rsid w:val="00C06CA3"/>
    <w:rsid w:val="00C11C49"/>
    <w:rsid w:val="00C12511"/>
    <w:rsid w:val="00C14D20"/>
    <w:rsid w:val="00C17C89"/>
    <w:rsid w:val="00C17D31"/>
    <w:rsid w:val="00C200E1"/>
    <w:rsid w:val="00C20763"/>
    <w:rsid w:val="00C20D33"/>
    <w:rsid w:val="00C22BC4"/>
    <w:rsid w:val="00C244BF"/>
    <w:rsid w:val="00C24E19"/>
    <w:rsid w:val="00C25BF0"/>
    <w:rsid w:val="00C264F2"/>
    <w:rsid w:val="00C26C31"/>
    <w:rsid w:val="00C26DE9"/>
    <w:rsid w:val="00C276EB"/>
    <w:rsid w:val="00C30865"/>
    <w:rsid w:val="00C32401"/>
    <w:rsid w:val="00C32ACD"/>
    <w:rsid w:val="00C339D3"/>
    <w:rsid w:val="00C33C0E"/>
    <w:rsid w:val="00C35155"/>
    <w:rsid w:val="00C35ACF"/>
    <w:rsid w:val="00C36517"/>
    <w:rsid w:val="00C3720A"/>
    <w:rsid w:val="00C401DC"/>
    <w:rsid w:val="00C402ED"/>
    <w:rsid w:val="00C4057F"/>
    <w:rsid w:val="00C40DBD"/>
    <w:rsid w:val="00C41709"/>
    <w:rsid w:val="00C43002"/>
    <w:rsid w:val="00C43891"/>
    <w:rsid w:val="00C44ABC"/>
    <w:rsid w:val="00C44BBA"/>
    <w:rsid w:val="00C45D48"/>
    <w:rsid w:val="00C471D2"/>
    <w:rsid w:val="00C47B0F"/>
    <w:rsid w:val="00C47D59"/>
    <w:rsid w:val="00C47E26"/>
    <w:rsid w:val="00C508C8"/>
    <w:rsid w:val="00C508E7"/>
    <w:rsid w:val="00C510B4"/>
    <w:rsid w:val="00C52C73"/>
    <w:rsid w:val="00C53858"/>
    <w:rsid w:val="00C53B28"/>
    <w:rsid w:val="00C53D79"/>
    <w:rsid w:val="00C542B9"/>
    <w:rsid w:val="00C55421"/>
    <w:rsid w:val="00C562B9"/>
    <w:rsid w:val="00C56949"/>
    <w:rsid w:val="00C574BC"/>
    <w:rsid w:val="00C57BBC"/>
    <w:rsid w:val="00C60006"/>
    <w:rsid w:val="00C61C9A"/>
    <w:rsid w:val="00C6227F"/>
    <w:rsid w:val="00C64164"/>
    <w:rsid w:val="00C64982"/>
    <w:rsid w:val="00C64BD5"/>
    <w:rsid w:val="00C65045"/>
    <w:rsid w:val="00C651C2"/>
    <w:rsid w:val="00C66A2C"/>
    <w:rsid w:val="00C67687"/>
    <w:rsid w:val="00C71806"/>
    <w:rsid w:val="00C7184D"/>
    <w:rsid w:val="00C71DE4"/>
    <w:rsid w:val="00C72AA8"/>
    <w:rsid w:val="00C7337B"/>
    <w:rsid w:val="00C74F7E"/>
    <w:rsid w:val="00C767BC"/>
    <w:rsid w:val="00C77E3A"/>
    <w:rsid w:val="00C77F21"/>
    <w:rsid w:val="00C805E3"/>
    <w:rsid w:val="00C829B6"/>
    <w:rsid w:val="00C83529"/>
    <w:rsid w:val="00C83C68"/>
    <w:rsid w:val="00C8401D"/>
    <w:rsid w:val="00C8514D"/>
    <w:rsid w:val="00C85CDA"/>
    <w:rsid w:val="00C85D36"/>
    <w:rsid w:val="00C86894"/>
    <w:rsid w:val="00C87068"/>
    <w:rsid w:val="00C8760A"/>
    <w:rsid w:val="00C87F69"/>
    <w:rsid w:val="00C9079E"/>
    <w:rsid w:val="00C90B07"/>
    <w:rsid w:val="00C92102"/>
    <w:rsid w:val="00C926E5"/>
    <w:rsid w:val="00C933E8"/>
    <w:rsid w:val="00C94C97"/>
    <w:rsid w:val="00C95326"/>
    <w:rsid w:val="00C97A33"/>
    <w:rsid w:val="00CA0313"/>
    <w:rsid w:val="00CA03AC"/>
    <w:rsid w:val="00CA0FEB"/>
    <w:rsid w:val="00CA268E"/>
    <w:rsid w:val="00CA3460"/>
    <w:rsid w:val="00CA3551"/>
    <w:rsid w:val="00CA3D91"/>
    <w:rsid w:val="00CA3EDD"/>
    <w:rsid w:val="00CA4BD1"/>
    <w:rsid w:val="00CA4C7B"/>
    <w:rsid w:val="00CA676F"/>
    <w:rsid w:val="00CA7303"/>
    <w:rsid w:val="00CB0A5E"/>
    <w:rsid w:val="00CB0A9D"/>
    <w:rsid w:val="00CB1A35"/>
    <w:rsid w:val="00CB43E2"/>
    <w:rsid w:val="00CB571E"/>
    <w:rsid w:val="00CB5BDF"/>
    <w:rsid w:val="00CB6640"/>
    <w:rsid w:val="00CB6E2E"/>
    <w:rsid w:val="00CB7452"/>
    <w:rsid w:val="00CB7811"/>
    <w:rsid w:val="00CC1DA8"/>
    <w:rsid w:val="00CC2523"/>
    <w:rsid w:val="00CC2EA3"/>
    <w:rsid w:val="00CC3797"/>
    <w:rsid w:val="00CC37A3"/>
    <w:rsid w:val="00CC3F87"/>
    <w:rsid w:val="00CC406E"/>
    <w:rsid w:val="00CC45BE"/>
    <w:rsid w:val="00CC605C"/>
    <w:rsid w:val="00CC7242"/>
    <w:rsid w:val="00CD0E13"/>
    <w:rsid w:val="00CD1DC1"/>
    <w:rsid w:val="00CD21D3"/>
    <w:rsid w:val="00CD2BD3"/>
    <w:rsid w:val="00CD3847"/>
    <w:rsid w:val="00CD395D"/>
    <w:rsid w:val="00CD4660"/>
    <w:rsid w:val="00CD49C1"/>
    <w:rsid w:val="00CD4A0D"/>
    <w:rsid w:val="00CD54F2"/>
    <w:rsid w:val="00CD7565"/>
    <w:rsid w:val="00CE0FE8"/>
    <w:rsid w:val="00CE1413"/>
    <w:rsid w:val="00CE1558"/>
    <w:rsid w:val="00CE1BF1"/>
    <w:rsid w:val="00CE23D1"/>
    <w:rsid w:val="00CE2A16"/>
    <w:rsid w:val="00CE2F50"/>
    <w:rsid w:val="00CE31F3"/>
    <w:rsid w:val="00CE368B"/>
    <w:rsid w:val="00CE52CB"/>
    <w:rsid w:val="00CE55AC"/>
    <w:rsid w:val="00CE6322"/>
    <w:rsid w:val="00CE66A0"/>
    <w:rsid w:val="00CF1C17"/>
    <w:rsid w:val="00CF1CAA"/>
    <w:rsid w:val="00CF2D04"/>
    <w:rsid w:val="00CF2E89"/>
    <w:rsid w:val="00CF332B"/>
    <w:rsid w:val="00CF3500"/>
    <w:rsid w:val="00CF39BD"/>
    <w:rsid w:val="00CF73AD"/>
    <w:rsid w:val="00CF73F8"/>
    <w:rsid w:val="00D00A8E"/>
    <w:rsid w:val="00D00FB7"/>
    <w:rsid w:val="00D02FD6"/>
    <w:rsid w:val="00D04909"/>
    <w:rsid w:val="00D04B8F"/>
    <w:rsid w:val="00D05F34"/>
    <w:rsid w:val="00D0603E"/>
    <w:rsid w:val="00D060C5"/>
    <w:rsid w:val="00D06239"/>
    <w:rsid w:val="00D06C54"/>
    <w:rsid w:val="00D105E9"/>
    <w:rsid w:val="00D1060D"/>
    <w:rsid w:val="00D10C2C"/>
    <w:rsid w:val="00D11684"/>
    <w:rsid w:val="00D12CFA"/>
    <w:rsid w:val="00D1418C"/>
    <w:rsid w:val="00D14823"/>
    <w:rsid w:val="00D14AF2"/>
    <w:rsid w:val="00D15957"/>
    <w:rsid w:val="00D17FA9"/>
    <w:rsid w:val="00D206B1"/>
    <w:rsid w:val="00D20C74"/>
    <w:rsid w:val="00D213AD"/>
    <w:rsid w:val="00D21A7E"/>
    <w:rsid w:val="00D226AF"/>
    <w:rsid w:val="00D23845"/>
    <w:rsid w:val="00D23CD7"/>
    <w:rsid w:val="00D2408D"/>
    <w:rsid w:val="00D25632"/>
    <w:rsid w:val="00D25F84"/>
    <w:rsid w:val="00D26777"/>
    <w:rsid w:val="00D26C4E"/>
    <w:rsid w:val="00D27098"/>
    <w:rsid w:val="00D3008D"/>
    <w:rsid w:val="00D30840"/>
    <w:rsid w:val="00D30BDD"/>
    <w:rsid w:val="00D34AF4"/>
    <w:rsid w:val="00D357CA"/>
    <w:rsid w:val="00D4026D"/>
    <w:rsid w:val="00D40F0C"/>
    <w:rsid w:val="00D41B33"/>
    <w:rsid w:val="00D425BE"/>
    <w:rsid w:val="00D42B57"/>
    <w:rsid w:val="00D42BC7"/>
    <w:rsid w:val="00D42D09"/>
    <w:rsid w:val="00D45225"/>
    <w:rsid w:val="00D52E54"/>
    <w:rsid w:val="00D539EC"/>
    <w:rsid w:val="00D544A7"/>
    <w:rsid w:val="00D54BAD"/>
    <w:rsid w:val="00D54FF7"/>
    <w:rsid w:val="00D612DF"/>
    <w:rsid w:val="00D61877"/>
    <w:rsid w:val="00D618B4"/>
    <w:rsid w:val="00D61A22"/>
    <w:rsid w:val="00D62CA4"/>
    <w:rsid w:val="00D63059"/>
    <w:rsid w:val="00D63D5D"/>
    <w:rsid w:val="00D63E8D"/>
    <w:rsid w:val="00D649BD"/>
    <w:rsid w:val="00D653CA"/>
    <w:rsid w:val="00D65EE7"/>
    <w:rsid w:val="00D664EA"/>
    <w:rsid w:val="00D67B66"/>
    <w:rsid w:val="00D70E17"/>
    <w:rsid w:val="00D71943"/>
    <w:rsid w:val="00D71CC8"/>
    <w:rsid w:val="00D7280B"/>
    <w:rsid w:val="00D730EC"/>
    <w:rsid w:val="00D73D94"/>
    <w:rsid w:val="00D74595"/>
    <w:rsid w:val="00D745D3"/>
    <w:rsid w:val="00D746BD"/>
    <w:rsid w:val="00D75FCB"/>
    <w:rsid w:val="00D76132"/>
    <w:rsid w:val="00D761BD"/>
    <w:rsid w:val="00D846D2"/>
    <w:rsid w:val="00D9078C"/>
    <w:rsid w:val="00D90D52"/>
    <w:rsid w:val="00D91415"/>
    <w:rsid w:val="00D930D1"/>
    <w:rsid w:val="00D9543D"/>
    <w:rsid w:val="00D95992"/>
    <w:rsid w:val="00D96A09"/>
    <w:rsid w:val="00D96A55"/>
    <w:rsid w:val="00DA074B"/>
    <w:rsid w:val="00DA09D4"/>
    <w:rsid w:val="00DA107A"/>
    <w:rsid w:val="00DA1226"/>
    <w:rsid w:val="00DA1F7D"/>
    <w:rsid w:val="00DA28EC"/>
    <w:rsid w:val="00DA4147"/>
    <w:rsid w:val="00DA4BB5"/>
    <w:rsid w:val="00DA5EB7"/>
    <w:rsid w:val="00DA6337"/>
    <w:rsid w:val="00DA7F50"/>
    <w:rsid w:val="00DB0941"/>
    <w:rsid w:val="00DB165A"/>
    <w:rsid w:val="00DB1781"/>
    <w:rsid w:val="00DB2357"/>
    <w:rsid w:val="00DB2B97"/>
    <w:rsid w:val="00DB2EAB"/>
    <w:rsid w:val="00DB36EC"/>
    <w:rsid w:val="00DB5E9E"/>
    <w:rsid w:val="00DB5F42"/>
    <w:rsid w:val="00DB6FE9"/>
    <w:rsid w:val="00DC27BF"/>
    <w:rsid w:val="00DC2EB5"/>
    <w:rsid w:val="00DC4276"/>
    <w:rsid w:val="00DC448B"/>
    <w:rsid w:val="00DC639E"/>
    <w:rsid w:val="00DC77B4"/>
    <w:rsid w:val="00DC793F"/>
    <w:rsid w:val="00DC7940"/>
    <w:rsid w:val="00DD1C79"/>
    <w:rsid w:val="00DD4B1E"/>
    <w:rsid w:val="00DE0396"/>
    <w:rsid w:val="00DE4DA9"/>
    <w:rsid w:val="00DE53C7"/>
    <w:rsid w:val="00DE5D17"/>
    <w:rsid w:val="00DE5E4C"/>
    <w:rsid w:val="00DE6174"/>
    <w:rsid w:val="00DE7F56"/>
    <w:rsid w:val="00DF0106"/>
    <w:rsid w:val="00DF0B19"/>
    <w:rsid w:val="00DF23AE"/>
    <w:rsid w:val="00DF26C0"/>
    <w:rsid w:val="00DF38C5"/>
    <w:rsid w:val="00DF5F9B"/>
    <w:rsid w:val="00DF61B0"/>
    <w:rsid w:val="00DF6232"/>
    <w:rsid w:val="00DF6353"/>
    <w:rsid w:val="00DF728C"/>
    <w:rsid w:val="00DF7542"/>
    <w:rsid w:val="00DF76BD"/>
    <w:rsid w:val="00E018D8"/>
    <w:rsid w:val="00E03C27"/>
    <w:rsid w:val="00E04CFE"/>
    <w:rsid w:val="00E06002"/>
    <w:rsid w:val="00E0760B"/>
    <w:rsid w:val="00E10175"/>
    <w:rsid w:val="00E11C91"/>
    <w:rsid w:val="00E11D4A"/>
    <w:rsid w:val="00E13AC3"/>
    <w:rsid w:val="00E14DA9"/>
    <w:rsid w:val="00E14DCD"/>
    <w:rsid w:val="00E15DA2"/>
    <w:rsid w:val="00E1698B"/>
    <w:rsid w:val="00E176EE"/>
    <w:rsid w:val="00E20710"/>
    <w:rsid w:val="00E20992"/>
    <w:rsid w:val="00E20FAB"/>
    <w:rsid w:val="00E22002"/>
    <w:rsid w:val="00E2233C"/>
    <w:rsid w:val="00E24352"/>
    <w:rsid w:val="00E24414"/>
    <w:rsid w:val="00E25495"/>
    <w:rsid w:val="00E27E53"/>
    <w:rsid w:val="00E33FAB"/>
    <w:rsid w:val="00E3462F"/>
    <w:rsid w:val="00E34EC1"/>
    <w:rsid w:val="00E35219"/>
    <w:rsid w:val="00E354A9"/>
    <w:rsid w:val="00E35E0C"/>
    <w:rsid w:val="00E370C9"/>
    <w:rsid w:val="00E373DC"/>
    <w:rsid w:val="00E41603"/>
    <w:rsid w:val="00E428AC"/>
    <w:rsid w:val="00E458CD"/>
    <w:rsid w:val="00E46D25"/>
    <w:rsid w:val="00E46F31"/>
    <w:rsid w:val="00E52617"/>
    <w:rsid w:val="00E52D79"/>
    <w:rsid w:val="00E537A4"/>
    <w:rsid w:val="00E54BA3"/>
    <w:rsid w:val="00E5591F"/>
    <w:rsid w:val="00E56829"/>
    <w:rsid w:val="00E56A71"/>
    <w:rsid w:val="00E574B0"/>
    <w:rsid w:val="00E62EFE"/>
    <w:rsid w:val="00E649F1"/>
    <w:rsid w:val="00E66557"/>
    <w:rsid w:val="00E6660B"/>
    <w:rsid w:val="00E702ED"/>
    <w:rsid w:val="00E71263"/>
    <w:rsid w:val="00E722B6"/>
    <w:rsid w:val="00E72B64"/>
    <w:rsid w:val="00E730FB"/>
    <w:rsid w:val="00E73614"/>
    <w:rsid w:val="00E7531A"/>
    <w:rsid w:val="00E759EE"/>
    <w:rsid w:val="00E75AF2"/>
    <w:rsid w:val="00E76911"/>
    <w:rsid w:val="00E76A85"/>
    <w:rsid w:val="00E775A8"/>
    <w:rsid w:val="00E77CF7"/>
    <w:rsid w:val="00E805FA"/>
    <w:rsid w:val="00E81C9F"/>
    <w:rsid w:val="00E81F62"/>
    <w:rsid w:val="00E8380E"/>
    <w:rsid w:val="00E83C34"/>
    <w:rsid w:val="00E85933"/>
    <w:rsid w:val="00E87AF8"/>
    <w:rsid w:val="00E90219"/>
    <w:rsid w:val="00E909A4"/>
    <w:rsid w:val="00E90D62"/>
    <w:rsid w:val="00E91D8F"/>
    <w:rsid w:val="00E91F5D"/>
    <w:rsid w:val="00E957FA"/>
    <w:rsid w:val="00EA0E70"/>
    <w:rsid w:val="00EA4C0A"/>
    <w:rsid w:val="00EA50AE"/>
    <w:rsid w:val="00EA58EA"/>
    <w:rsid w:val="00EA653D"/>
    <w:rsid w:val="00EA697F"/>
    <w:rsid w:val="00EA73DF"/>
    <w:rsid w:val="00EA7988"/>
    <w:rsid w:val="00EA7A59"/>
    <w:rsid w:val="00EB02BD"/>
    <w:rsid w:val="00EB1D85"/>
    <w:rsid w:val="00EB372D"/>
    <w:rsid w:val="00EB3F1E"/>
    <w:rsid w:val="00EB3F27"/>
    <w:rsid w:val="00EB6C20"/>
    <w:rsid w:val="00EB6C3E"/>
    <w:rsid w:val="00EC16FA"/>
    <w:rsid w:val="00EC1EDA"/>
    <w:rsid w:val="00EC24A1"/>
    <w:rsid w:val="00EC2855"/>
    <w:rsid w:val="00EC4601"/>
    <w:rsid w:val="00EC5BCD"/>
    <w:rsid w:val="00EC72A2"/>
    <w:rsid w:val="00EC75E0"/>
    <w:rsid w:val="00ED025C"/>
    <w:rsid w:val="00ED1738"/>
    <w:rsid w:val="00ED295C"/>
    <w:rsid w:val="00ED3780"/>
    <w:rsid w:val="00ED6291"/>
    <w:rsid w:val="00ED6563"/>
    <w:rsid w:val="00ED67EC"/>
    <w:rsid w:val="00EE1858"/>
    <w:rsid w:val="00EE25F5"/>
    <w:rsid w:val="00EE3252"/>
    <w:rsid w:val="00EE3541"/>
    <w:rsid w:val="00EE3EB9"/>
    <w:rsid w:val="00EE40EB"/>
    <w:rsid w:val="00EE5E59"/>
    <w:rsid w:val="00EE69D6"/>
    <w:rsid w:val="00EF1762"/>
    <w:rsid w:val="00EF34A1"/>
    <w:rsid w:val="00EF3819"/>
    <w:rsid w:val="00EF603E"/>
    <w:rsid w:val="00EF7D45"/>
    <w:rsid w:val="00F003E2"/>
    <w:rsid w:val="00F00858"/>
    <w:rsid w:val="00F011D6"/>
    <w:rsid w:val="00F024E9"/>
    <w:rsid w:val="00F0261B"/>
    <w:rsid w:val="00F04655"/>
    <w:rsid w:val="00F0468B"/>
    <w:rsid w:val="00F04B63"/>
    <w:rsid w:val="00F0584B"/>
    <w:rsid w:val="00F05D5C"/>
    <w:rsid w:val="00F0784F"/>
    <w:rsid w:val="00F105E8"/>
    <w:rsid w:val="00F1075A"/>
    <w:rsid w:val="00F1106A"/>
    <w:rsid w:val="00F1125C"/>
    <w:rsid w:val="00F113EB"/>
    <w:rsid w:val="00F15B0C"/>
    <w:rsid w:val="00F15F5B"/>
    <w:rsid w:val="00F16084"/>
    <w:rsid w:val="00F20000"/>
    <w:rsid w:val="00F208A0"/>
    <w:rsid w:val="00F216BF"/>
    <w:rsid w:val="00F224D3"/>
    <w:rsid w:val="00F229D9"/>
    <w:rsid w:val="00F2302D"/>
    <w:rsid w:val="00F23110"/>
    <w:rsid w:val="00F239A2"/>
    <w:rsid w:val="00F25EFB"/>
    <w:rsid w:val="00F2670F"/>
    <w:rsid w:val="00F30C83"/>
    <w:rsid w:val="00F3183E"/>
    <w:rsid w:val="00F320F6"/>
    <w:rsid w:val="00F33A3C"/>
    <w:rsid w:val="00F3422F"/>
    <w:rsid w:val="00F34B3F"/>
    <w:rsid w:val="00F36A2E"/>
    <w:rsid w:val="00F37D21"/>
    <w:rsid w:val="00F43E0D"/>
    <w:rsid w:val="00F4533B"/>
    <w:rsid w:val="00F45B96"/>
    <w:rsid w:val="00F46B6F"/>
    <w:rsid w:val="00F46D89"/>
    <w:rsid w:val="00F46F53"/>
    <w:rsid w:val="00F5007B"/>
    <w:rsid w:val="00F514D8"/>
    <w:rsid w:val="00F51F17"/>
    <w:rsid w:val="00F52CF0"/>
    <w:rsid w:val="00F534BC"/>
    <w:rsid w:val="00F53AC0"/>
    <w:rsid w:val="00F544BC"/>
    <w:rsid w:val="00F55BBB"/>
    <w:rsid w:val="00F57FA6"/>
    <w:rsid w:val="00F60AA6"/>
    <w:rsid w:val="00F60F65"/>
    <w:rsid w:val="00F615A4"/>
    <w:rsid w:val="00F61E94"/>
    <w:rsid w:val="00F61EB3"/>
    <w:rsid w:val="00F6208A"/>
    <w:rsid w:val="00F62A5E"/>
    <w:rsid w:val="00F6381E"/>
    <w:rsid w:val="00F63A90"/>
    <w:rsid w:val="00F63E61"/>
    <w:rsid w:val="00F64622"/>
    <w:rsid w:val="00F65207"/>
    <w:rsid w:val="00F666E4"/>
    <w:rsid w:val="00F670C4"/>
    <w:rsid w:val="00F674F0"/>
    <w:rsid w:val="00F700CD"/>
    <w:rsid w:val="00F70A91"/>
    <w:rsid w:val="00F713EB"/>
    <w:rsid w:val="00F72913"/>
    <w:rsid w:val="00F74429"/>
    <w:rsid w:val="00F74B8E"/>
    <w:rsid w:val="00F7545F"/>
    <w:rsid w:val="00F759FA"/>
    <w:rsid w:val="00F75A2E"/>
    <w:rsid w:val="00F76DA1"/>
    <w:rsid w:val="00F776E4"/>
    <w:rsid w:val="00F77E24"/>
    <w:rsid w:val="00F77F35"/>
    <w:rsid w:val="00F804EC"/>
    <w:rsid w:val="00F81E0E"/>
    <w:rsid w:val="00F82885"/>
    <w:rsid w:val="00F82B8F"/>
    <w:rsid w:val="00F82DAE"/>
    <w:rsid w:val="00F83A98"/>
    <w:rsid w:val="00F84EC6"/>
    <w:rsid w:val="00F9262F"/>
    <w:rsid w:val="00F9652A"/>
    <w:rsid w:val="00F97216"/>
    <w:rsid w:val="00F97E4E"/>
    <w:rsid w:val="00F97F66"/>
    <w:rsid w:val="00FA0165"/>
    <w:rsid w:val="00FA07BC"/>
    <w:rsid w:val="00FA0D2C"/>
    <w:rsid w:val="00FA0E97"/>
    <w:rsid w:val="00FA14E9"/>
    <w:rsid w:val="00FA1650"/>
    <w:rsid w:val="00FA1F9B"/>
    <w:rsid w:val="00FA3960"/>
    <w:rsid w:val="00FA496D"/>
    <w:rsid w:val="00FA5B06"/>
    <w:rsid w:val="00FA7B08"/>
    <w:rsid w:val="00FA7E0C"/>
    <w:rsid w:val="00FA7E9E"/>
    <w:rsid w:val="00FA7EBB"/>
    <w:rsid w:val="00FB02FE"/>
    <w:rsid w:val="00FB21D7"/>
    <w:rsid w:val="00FB3530"/>
    <w:rsid w:val="00FB357F"/>
    <w:rsid w:val="00FB465A"/>
    <w:rsid w:val="00FB4D1A"/>
    <w:rsid w:val="00FB600F"/>
    <w:rsid w:val="00FB65D8"/>
    <w:rsid w:val="00FB7DD3"/>
    <w:rsid w:val="00FC1A74"/>
    <w:rsid w:val="00FC321E"/>
    <w:rsid w:val="00FC32A2"/>
    <w:rsid w:val="00FC3366"/>
    <w:rsid w:val="00FC3446"/>
    <w:rsid w:val="00FC34B2"/>
    <w:rsid w:val="00FC3C62"/>
    <w:rsid w:val="00FC3D80"/>
    <w:rsid w:val="00FC3E44"/>
    <w:rsid w:val="00FC48B3"/>
    <w:rsid w:val="00FC4ACA"/>
    <w:rsid w:val="00FC5B17"/>
    <w:rsid w:val="00FC5C5A"/>
    <w:rsid w:val="00FC65A8"/>
    <w:rsid w:val="00FC7A9A"/>
    <w:rsid w:val="00FD017C"/>
    <w:rsid w:val="00FD0FD7"/>
    <w:rsid w:val="00FD434F"/>
    <w:rsid w:val="00FD5743"/>
    <w:rsid w:val="00FD59F8"/>
    <w:rsid w:val="00FD6419"/>
    <w:rsid w:val="00FD7178"/>
    <w:rsid w:val="00FE27D0"/>
    <w:rsid w:val="00FF08F8"/>
    <w:rsid w:val="00FF0920"/>
    <w:rsid w:val="00FF168A"/>
    <w:rsid w:val="00FF1D88"/>
    <w:rsid w:val="00FF273A"/>
    <w:rsid w:val="00FF292E"/>
    <w:rsid w:val="00FF2BB6"/>
    <w:rsid w:val="00FF47A7"/>
    <w:rsid w:val="00FF5590"/>
    <w:rsid w:val="00FF61D3"/>
    <w:rsid w:val="00FF69BF"/>
    <w:rsid w:val="00FF732F"/>
    <w:rsid w:val="00FF7F0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717D5"/>
  <w15:docId w15:val="{5953A0B7-D331-48CE-B74F-19DFE463E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73DC"/>
    <w:pPr>
      <w:widowControl w:val="0"/>
    </w:pPr>
    <w:rPr>
      <w:rFonts w:ascii="Times New Roman" w:hAnsi="Times New Roman"/>
      <w:kern w:val="2"/>
      <w:sz w:val="24"/>
      <w:szCs w:val="24"/>
    </w:rPr>
  </w:style>
  <w:style w:type="paragraph" w:styleId="10">
    <w:name w:val="heading 1"/>
    <w:basedOn w:val="a"/>
    <w:next w:val="a"/>
    <w:link w:val="11"/>
    <w:uiPriority w:val="9"/>
    <w:qFormat/>
    <w:rsid w:val="00E730FB"/>
    <w:pPr>
      <w:keepNext/>
      <w:spacing w:before="180" w:after="180" w:line="720" w:lineRule="auto"/>
      <w:outlineLvl w:val="0"/>
    </w:pPr>
    <w:rPr>
      <w:rFonts w:ascii="Cambria" w:hAnsi="Cambria"/>
      <w:b/>
      <w:bCs/>
      <w:kern w:val="52"/>
      <w:sz w:val="52"/>
      <w:szCs w:val="52"/>
    </w:rPr>
  </w:style>
  <w:style w:type="paragraph" w:styleId="2">
    <w:name w:val="heading 2"/>
    <w:basedOn w:val="a"/>
    <w:next w:val="a"/>
    <w:link w:val="20"/>
    <w:uiPriority w:val="9"/>
    <w:unhideWhenUsed/>
    <w:qFormat/>
    <w:rsid w:val="00E730FB"/>
    <w:pPr>
      <w:keepNext/>
      <w:spacing w:line="720" w:lineRule="auto"/>
      <w:outlineLvl w:val="1"/>
    </w:pPr>
    <w:rPr>
      <w:rFonts w:ascii="Cambria" w:hAnsi="Cambria"/>
      <w:b/>
      <w:bCs/>
      <w:sz w:val="48"/>
      <w:szCs w:val="48"/>
    </w:rPr>
  </w:style>
  <w:style w:type="paragraph" w:styleId="3">
    <w:name w:val="heading 3"/>
    <w:basedOn w:val="a"/>
    <w:next w:val="a"/>
    <w:link w:val="30"/>
    <w:uiPriority w:val="9"/>
    <w:unhideWhenUsed/>
    <w:qFormat/>
    <w:rsid w:val="00E730FB"/>
    <w:pPr>
      <w:keepNext/>
      <w:spacing w:line="720" w:lineRule="auto"/>
      <w:outlineLvl w:val="2"/>
    </w:pPr>
    <w:rPr>
      <w:rFonts w:ascii="Cambria" w:hAnsi="Cambria"/>
      <w:b/>
      <w:bCs/>
      <w:sz w:val="36"/>
      <w:szCs w:val="36"/>
    </w:rPr>
  </w:style>
  <w:style w:type="paragraph" w:styleId="4">
    <w:name w:val="heading 4"/>
    <w:basedOn w:val="a"/>
    <w:next w:val="a"/>
    <w:link w:val="40"/>
    <w:uiPriority w:val="9"/>
    <w:semiHidden/>
    <w:unhideWhenUsed/>
    <w:qFormat/>
    <w:rsid w:val="00E354A9"/>
    <w:pPr>
      <w:keepNext/>
      <w:spacing w:line="720" w:lineRule="auto"/>
      <w:outlineLvl w:val="3"/>
    </w:pPr>
    <w:rPr>
      <w:rFonts w:asciiTheme="majorHAnsi" w:eastAsiaTheme="majorEastAsia" w:hAnsiTheme="majorHAnsi" w:cstheme="majorBidi"/>
      <w:sz w:val="36"/>
      <w:szCs w:val="36"/>
    </w:rPr>
  </w:style>
  <w:style w:type="paragraph" w:styleId="5">
    <w:name w:val="heading 5"/>
    <w:basedOn w:val="a"/>
    <w:next w:val="a"/>
    <w:link w:val="50"/>
    <w:uiPriority w:val="9"/>
    <w:unhideWhenUsed/>
    <w:qFormat/>
    <w:rsid w:val="00565FE3"/>
    <w:pPr>
      <w:keepNext/>
      <w:spacing w:line="720" w:lineRule="auto"/>
      <w:ind w:leftChars="200" w:left="200"/>
      <w:outlineLvl w:val="4"/>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28686F"/>
    <w:pPr>
      <w:widowControl/>
      <w:spacing w:before="100" w:beforeAutospacing="1" w:after="100" w:afterAutospacing="1"/>
    </w:pPr>
    <w:rPr>
      <w:rFonts w:ascii="新細明體" w:hAnsi="新細明體" w:cs="新細明體"/>
      <w:kern w:val="0"/>
    </w:rPr>
  </w:style>
  <w:style w:type="character" w:customStyle="1" w:styleId="apple-converted-space">
    <w:name w:val="apple-converted-space"/>
    <w:basedOn w:val="a0"/>
    <w:rsid w:val="0028686F"/>
    <w:rPr>
      <w:rFonts w:cs="Times New Roman"/>
    </w:rPr>
  </w:style>
  <w:style w:type="paragraph" w:styleId="a3">
    <w:name w:val="header"/>
    <w:basedOn w:val="a"/>
    <w:link w:val="a4"/>
    <w:uiPriority w:val="99"/>
    <w:rsid w:val="0028686F"/>
    <w:pPr>
      <w:tabs>
        <w:tab w:val="center" w:pos="4153"/>
        <w:tab w:val="right" w:pos="8306"/>
      </w:tabs>
      <w:snapToGrid w:val="0"/>
    </w:pPr>
    <w:rPr>
      <w:sz w:val="20"/>
      <w:szCs w:val="20"/>
    </w:rPr>
  </w:style>
  <w:style w:type="character" w:customStyle="1" w:styleId="a4">
    <w:name w:val="頁首 字元"/>
    <w:basedOn w:val="a0"/>
    <w:link w:val="a3"/>
    <w:uiPriority w:val="99"/>
    <w:rsid w:val="0028686F"/>
    <w:rPr>
      <w:rFonts w:ascii="Times New Roman" w:eastAsia="新細明體" w:hAnsi="Times New Roman" w:cs="Times New Roman"/>
      <w:sz w:val="20"/>
      <w:szCs w:val="20"/>
    </w:rPr>
  </w:style>
  <w:style w:type="paragraph" w:styleId="a5">
    <w:name w:val="footer"/>
    <w:basedOn w:val="a"/>
    <w:link w:val="a6"/>
    <w:uiPriority w:val="99"/>
    <w:rsid w:val="0028686F"/>
    <w:pPr>
      <w:tabs>
        <w:tab w:val="center" w:pos="4153"/>
        <w:tab w:val="right" w:pos="8306"/>
      </w:tabs>
      <w:snapToGrid w:val="0"/>
    </w:pPr>
    <w:rPr>
      <w:sz w:val="20"/>
      <w:szCs w:val="20"/>
    </w:rPr>
  </w:style>
  <w:style w:type="character" w:customStyle="1" w:styleId="a6">
    <w:name w:val="頁尾 字元"/>
    <w:basedOn w:val="a0"/>
    <w:link w:val="a5"/>
    <w:uiPriority w:val="99"/>
    <w:rsid w:val="0028686F"/>
    <w:rPr>
      <w:rFonts w:ascii="Times New Roman" w:eastAsia="新細明體" w:hAnsi="Times New Roman" w:cs="Times New Roman"/>
      <w:sz w:val="20"/>
      <w:szCs w:val="20"/>
    </w:rPr>
  </w:style>
  <w:style w:type="paragraph" w:styleId="a7">
    <w:name w:val="Balloon Text"/>
    <w:basedOn w:val="a"/>
    <w:link w:val="a8"/>
    <w:uiPriority w:val="99"/>
    <w:semiHidden/>
    <w:rsid w:val="0028686F"/>
    <w:rPr>
      <w:rFonts w:ascii="Arial" w:hAnsi="Arial"/>
      <w:sz w:val="18"/>
      <w:szCs w:val="18"/>
    </w:rPr>
  </w:style>
  <w:style w:type="character" w:customStyle="1" w:styleId="a8">
    <w:name w:val="註解方塊文字 字元"/>
    <w:basedOn w:val="a0"/>
    <w:link w:val="a7"/>
    <w:uiPriority w:val="99"/>
    <w:semiHidden/>
    <w:rsid w:val="0028686F"/>
    <w:rPr>
      <w:rFonts w:ascii="Arial" w:eastAsia="新細明體" w:hAnsi="Arial" w:cs="Times New Roman"/>
      <w:sz w:val="18"/>
      <w:szCs w:val="18"/>
    </w:rPr>
  </w:style>
  <w:style w:type="character" w:customStyle="1" w:styleId="mediumtext">
    <w:name w:val="medium_text"/>
    <w:basedOn w:val="a0"/>
    <w:rsid w:val="0028686F"/>
    <w:rPr>
      <w:rFonts w:cs="Times New Roman"/>
    </w:rPr>
  </w:style>
  <w:style w:type="character" w:styleId="HTML">
    <w:name w:val="HTML Cite"/>
    <w:basedOn w:val="a0"/>
    <w:uiPriority w:val="99"/>
    <w:unhideWhenUsed/>
    <w:rsid w:val="0028686F"/>
    <w:rPr>
      <w:rFonts w:cs="Times New Roman"/>
      <w:i/>
      <w:iCs/>
    </w:rPr>
  </w:style>
  <w:style w:type="character" w:styleId="a9">
    <w:name w:val="Hyperlink"/>
    <w:basedOn w:val="a0"/>
    <w:uiPriority w:val="99"/>
    <w:rsid w:val="0028686F"/>
    <w:rPr>
      <w:rFonts w:cs="Times New Roman"/>
      <w:color w:val="0000FF"/>
      <w:u w:val="single"/>
    </w:rPr>
  </w:style>
  <w:style w:type="paragraph" w:styleId="21">
    <w:name w:val="Body Text Indent 2"/>
    <w:basedOn w:val="a"/>
    <w:link w:val="22"/>
    <w:uiPriority w:val="99"/>
    <w:rsid w:val="0028686F"/>
    <w:pPr>
      <w:widowControl/>
      <w:snapToGrid w:val="0"/>
      <w:spacing w:beforeLines="25"/>
      <w:ind w:leftChars="250" w:left="600"/>
    </w:pPr>
    <w:rPr>
      <w:rFonts w:ascii="Arial" w:hAnsi="Arial" w:cs="Arial"/>
      <w:color w:val="000000"/>
      <w:kern w:val="0"/>
      <w:sz w:val="20"/>
      <w:szCs w:val="20"/>
    </w:rPr>
  </w:style>
  <w:style w:type="character" w:customStyle="1" w:styleId="22">
    <w:name w:val="本文縮排 2 字元"/>
    <w:basedOn w:val="a0"/>
    <w:link w:val="21"/>
    <w:uiPriority w:val="99"/>
    <w:rsid w:val="0028686F"/>
    <w:rPr>
      <w:rFonts w:ascii="Arial" w:eastAsia="新細明體" w:hAnsi="Arial" w:cs="Arial"/>
      <w:color w:val="000000"/>
      <w:kern w:val="0"/>
      <w:sz w:val="20"/>
      <w:szCs w:val="20"/>
    </w:rPr>
  </w:style>
  <w:style w:type="character" w:customStyle="1" w:styleId="dct-tt">
    <w:name w:val="dct-tt"/>
    <w:basedOn w:val="a0"/>
    <w:rsid w:val="0028686F"/>
    <w:rPr>
      <w:rFonts w:cs="Times New Roman"/>
    </w:rPr>
  </w:style>
  <w:style w:type="character" w:styleId="aa">
    <w:name w:val="page number"/>
    <w:basedOn w:val="a0"/>
    <w:uiPriority w:val="99"/>
    <w:rsid w:val="0028686F"/>
    <w:rPr>
      <w:rFonts w:cs="Times New Roman"/>
    </w:rPr>
  </w:style>
  <w:style w:type="paragraph" w:customStyle="1" w:styleId="1">
    <w:name w:val="樣式1"/>
    <w:basedOn w:val="a"/>
    <w:rsid w:val="0028686F"/>
    <w:pPr>
      <w:framePr w:hSpace="180" w:wrap="around" w:vAnchor="page" w:hAnchor="margin" w:xAlign="center" w:y="2172"/>
      <w:numPr>
        <w:numId w:val="4"/>
      </w:numPr>
      <w:snapToGrid w:val="0"/>
      <w:spacing w:line="340" w:lineRule="exact"/>
      <w:ind w:left="148" w:hanging="227"/>
    </w:pPr>
    <w:rPr>
      <w:rFonts w:eastAsia="標楷體"/>
    </w:rPr>
  </w:style>
  <w:style w:type="paragraph" w:customStyle="1" w:styleId="23">
    <w:name w:val="樣式2"/>
    <w:basedOn w:val="a"/>
    <w:next w:val="1"/>
    <w:qFormat/>
    <w:rsid w:val="0028686F"/>
  </w:style>
  <w:style w:type="character" w:styleId="ab">
    <w:name w:val="annotation reference"/>
    <w:basedOn w:val="a0"/>
    <w:rsid w:val="0028686F"/>
    <w:rPr>
      <w:sz w:val="18"/>
      <w:szCs w:val="18"/>
    </w:rPr>
  </w:style>
  <w:style w:type="paragraph" w:styleId="ac">
    <w:name w:val="annotation text"/>
    <w:basedOn w:val="a"/>
    <w:link w:val="ad"/>
    <w:rsid w:val="0028686F"/>
  </w:style>
  <w:style w:type="character" w:customStyle="1" w:styleId="ad">
    <w:name w:val="註解文字 字元"/>
    <w:basedOn w:val="a0"/>
    <w:link w:val="ac"/>
    <w:rsid w:val="0028686F"/>
    <w:rPr>
      <w:rFonts w:ascii="Times New Roman" w:eastAsia="新細明體" w:hAnsi="Times New Roman" w:cs="Times New Roman"/>
      <w:szCs w:val="24"/>
    </w:rPr>
  </w:style>
  <w:style w:type="paragraph" w:styleId="ae">
    <w:name w:val="annotation subject"/>
    <w:basedOn w:val="ac"/>
    <w:next w:val="ac"/>
    <w:link w:val="af"/>
    <w:rsid w:val="0028686F"/>
    <w:rPr>
      <w:b/>
      <w:bCs/>
    </w:rPr>
  </w:style>
  <w:style w:type="character" w:customStyle="1" w:styleId="af">
    <w:name w:val="註解主旨 字元"/>
    <w:basedOn w:val="ad"/>
    <w:link w:val="ae"/>
    <w:rsid w:val="0028686F"/>
    <w:rPr>
      <w:rFonts w:ascii="Times New Roman" w:eastAsia="新細明體" w:hAnsi="Times New Roman" w:cs="Times New Roman"/>
      <w:b/>
      <w:bCs/>
      <w:szCs w:val="24"/>
    </w:rPr>
  </w:style>
  <w:style w:type="paragraph" w:styleId="af0">
    <w:name w:val="Revision"/>
    <w:hidden/>
    <w:uiPriority w:val="99"/>
    <w:semiHidden/>
    <w:rsid w:val="0028686F"/>
    <w:rPr>
      <w:rFonts w:ascii="Times New Roman" w:hAnsi="Times New Roman"/>
      <w:kern w:val="2"/>
      <w:sz w:val="24"/>
      <w:szCs w:val="24"/>
    </w:rPr>
  </w:style>
  <w:style w:type="paragraph" w:styleId="af1">
    <w:name w:val="footnote text"/>
    <w:basedOn w:val="a"/>
    <w:link w:val="af2"/>
    <w:uiPriority w:val="99"/>
    <w:rsid w:val="0028686F"/>
    <w:pPr>
      <w:snapToGrid w:val="0"/>
    </w:pPr>
    <w:rPr>
      <w:sz w:val="20"/>
      <w:szCs w:val="20"/>
    </w:rPr>
  </w:style>
  <w:style w:type="character" w:customStyle="1" w:styleId="af2">
    <w:name w:val="註腳文字 字元"/>
    <w:basedOn w:val="a0"/>
    <w:link w:val="af1"/>
    <w:uiPriority w:val="99"/>
    <w:rsid w:val="0028686F"/>
    <w:rPr>
      <w:rFonts w:ascii="Times New Roman" w:eastAsia="新細明體" w:hAnsi="Times New Roman" w:cs="Times New Roman"/>
      <w:sz w:val="20"/>
      <w:szCs w:val="20"/>
    </w:rPr>
  </w:style>
  <w:style w:type="character" w:styleId="af3">
    <w:name w:val="footnote reference"/>
    <w:basedOn w:val="a0"/>
    <w:uiPriority w:val="99"/>
    <w:rsid w:val="0028686F"/>
    <w:rPr>
      <w:vertAlign w:val="superscript"/>
    </w:rPr>
  </w:style>
  <w:style w:type="paragraph" w:styleId="af4">
    <w:name w:val="List Paragraph"/>
    <w:basedOn w:val="a"/>
    <w:uiPriority w:val="99"/>
    <w:qFormat/>
    <w:rsid w:val="00870ECF"/>
    <w:pPr>
      <w:ind w:leftChars="200" w:left="480"/>
    </w:pPr>
  </w:style>
  <w:style w:type="paragraph" w:styleId="af5">
    <w:name w:val="Salutation"/>
    <w:basedOn w:val="a"/>
    <w:next w:val="a"/>
    <w:link w:val="af6"/>
    <w:uiPriority w:val="99"/>
    <w:unhideWhenUsed/>
    <w:rsid w:val="00CA4BD1"/>
    <w:rPr>
      <w:rFonts w:ascii="標楷體" w:eastAsia="標楷體" w:hAnsi="標楷體" w:cs="新細明體"/>
      <w:color w:val="0000FF"/>
      <w:sz w:val="26"/>
      <w:szCs w:val="26"/>
    </w:rPr>
  </w:style>
  <w:style w:type="character" w:customStyle="1" w:styleId="af6">
    <w:name w:val="問候 字元"/>
    <w:basedOn w:val="a0"/>
    <w:link w:val="af5"/>
    <w:uiPriority w:val="99"/>
    <w:rsid w:val="00CA4BD1"/>
    <w:rPr>
      <w:rFonts w:ascii="標楷體" w:eastAsia="標楷體" w:hAnsi="標楷體" w:cs="新細明體"/>
      <w:color w:val="0000FF"/>
      <w:kern w:val="2"/>
      <w:sz w:val="26"/>
      <w:szCs w:val="26"/>
    </w:rPr>
  </w:style>
  <w:style w:type="character" w:customStyle="1" w:styleId="11">
    <w:name w:val="標題 1 字元"/>
    <w:basedOn w:val="a0"/>
    <w:link w:val="10"/>
    <w:uiPriority w:val="9"/>
    <w:rsid w:val="00E730FB"/>
    <w:rPr>
      <w:rFonts w:ascii="Cambria" w:eastAsia="新細明體" w:hAnsi="Cambria" w:cs="Times New Roman"/>
      <w:b/>
      <w:bCs/>
      <w:kern w:val="52"/>
      <w:sz w:val="52"/>
      <w:szCs w:val="52"/>
    </w:rPr>
  </w:style>
  <w:style w:type="character" w:customStyle="1" w:styleId="20">
    <w:name w:val="標題 2 字元"/>
    <w:basedOn w:val="a0"/>
    <w:link w:val="2"/>
    <w:uiPriority w:val="9"/>
    <w:rsid w:val="00E730FB"/>
    <w:rPr>
      <w:rFonts w:ascii="Cambria" w:eastAsia="新細明體" w:hAnsi="Cambria" w:cs="Times New Roman"/>
      <w:b/>
      <w:bCs/>
      <w:kern w:val="2"/>
      <w:sz w:val="48"/>
      <w:szCs w:val="48"/>
    </w:rPr>
  </w:style>
  <w:style w:type="character" w:customStyle="1" w:styleId="30">
    <w:name w:val="標題 3 字元"/>
    <w:basedOn w:val="a0"/>
    <w:link w:val="3"/>
    <w:uiPriority w:val="9"/>
    <w:rsid w:val="00E730FB"/>
    <w:rPr>
      <w:rFonts w:ascii="Cambria" w:eastAsia="新細明體" w:hAnsi="Cambria" w:cs="Times New Roman"/>
      <w:b/>
      <w:bCs/>
      <w:kern w:val="2"/>
      <w:sz w:val="36"/>
      <w:szCs w:val="36"/>
    </w:rPr>
  </w:style>
  <w:style w:type="paragraph" w:styleId="12">
    <w:name w:val="toc 1"/>
    <w:basedOn w:val="a"/>
    <w:next w:val="a"/>
    <w:autoRedefine/>
    <w:uiPriority w:val="39"/>
    <w:unhideWhenUsed/>
    <w:rsid w:val="00A1154C"/>
    <w:pPr>
      <w:tabs>
        <w:tab w:val="right" w:leader="dot" w:pos="9016"/>
      </w:tabs>
      <w:snapToGrid w:val="0"/>
    </w:pPr>
    <w:rPr>
      <w:rFonts w:eastAsia="標楷體"/>
      <w:b/>
      <w:noProof/>
      <w:sz w:val="28"/>
    </w:rPr>
  </w:style>
  <w:style w:type="paragraph" w:styleId="24">
    <w:name w:val="toc 2"/>
    <w:basedOn w:val="a"/>
    <w:next w:val="a"/>
    <w:autoRedefine/>
    <w:uiPriority w:val="39"/>
    <w:unhideWhenUsed/>
    <w:rsid w:val="00E730FB"/>
    <w:pPr>
      <w:ind w:leftChars="200" w:left="480"/>
    </w:pPr>
  </w:style>
  <w:style w:type="paragraph" w:styleId="31">
    <w:name w:val="toc 3"/>
    <w:basedOn w:val="a"/>
    <w:next w:val="a"/>
    <w:autoRedefine/>
    <w:uiPriority w:val="39"/>
    <w:unhideWhenUsed/>
    <w:rsid w:val="00E730FB"/>
    <w:pPr>
      <w:ind w:leftChars="400" w:left="960"/>
    </w:pPr>
  </w:style>
  <w:style w:type="paragraph" w:styleId="af7">
    <w:name w:val="Body Text"/>
    <w:basedOn w:val="a"/>
    <w:link w:val="af8"/>
    <w:uiPriority w:val="99"/>
    <w:unhideWhenUsed/>
    <w:rsid w:val="002D5F16"/>
    <w:pPr>
      <w:spacing w:after="120"/>
    </w:pPr>
  </w:style>
  <w:style w:type="character" w:customStyle="1" w:styleId="af8">
    <w:name w:val="本文 字元"/>
    <w:basedOn w:val="a0"/>
    <w:link w:val="af7"/>
    <w:uiPriority w:val="99"/>
    <w:rsid w:val="002D5F16"/>
    <w:rPr>
      <w:rFonts w:ascii="Times New Roman" w:hAnsi="Times New Roman"/>
      <w:kern w:val="2"/>
      <w:sz w:val="24"/>
      <w:szCs w:val="24"/>
    </w:rPr>
  </w:style>
  <w:style w:type="paragraph" w:customStyle="1" w:styleId="TableParagraph">
    <w:name w:val="Table Paragraph"/>
    <w:basedOn w:val="a"/>
    <w:uiPriority w:val="99"/>
    <w:rsid w:val="002D5F16"/>
    <w:rPr>
      <w:rFonts w:ascii="Calibri" w:hAnsi="Calibri"/>
      <w:kern w:val="0"/>
      <w:sz w:val="22"/>
      <w:szCs w:val="22"/>
      <w:lang w:eastAsia="en-US"/>
    </w:rPr>
  </w:style>
  <w:style w:type="character" w:customStyle="1" w:styleId="50">
    <w:name w:val="標題 5 字元"/>
    <w:basedOn w:val="a0"/>
    <w:link w:val="5"/>
    <w:uiPriority w:val="9"/>
    <w:rsid w:val="00565FE3"/>
    <w:rPr>
      <w:rFonts w:asciiTheme="majorHAnsi" w:eastAsiaTheme="majorEastAsia" w:hAnsiTheme="majorHAnsi" w:cstheme="majorBidi"/>
      <w:b/>
      <w:bCs/>
      <w:kern w:val="2"/>
      <w:sz w:val="36"/>
      <w:szCs w:val="36"/>
    </w:rPr>
  </w:style>
  <w:style w:type="table" w:styleId="af9">
    <w:name w:val="Table Grid"/>
    <w:basedOn w:val="a1"/>
    <w:uiPriority w:val="99"/>
    <w:rsid w:val="004A4B97"/>
    <w:rPr>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Note Heading"/>
    <w:basedOn w:val="a"/>
    <w:next w:val="a"/>
    <w:link w:val="afb"/>
    <w:uiPriority w:val="99"/>
    <w:rsid w:val="00A30B94"/>
    <w:pPr>
      <w:jc w:val="center"/>
    </w:pPr>
    <w:rPr>
      <w:rFonts w:eastAsia="標楷體"/>
      <w:kern w:val="0"/>
    </w:rPr>
  </w:style>
  <w:style w:type="character" w:customStyle="1" w:styleId="afb">
    <w:name w:val="註釋標題 字元"/>
    <w:basedOn w:val="a0"/>
    <w:link w:val="afa"/>
    <w:uiPriority w:val="99"/>
    <w:rsid w:val="00A30B94"/>
    <w:rPr>
      <w:rFonts w:ascii="Times New Roman" w:eastAsia="標楷體" w:hAnsi="Times New Roman"/>
      <w:sz w:val="24"/>
      <w:szCs w:val="24"/>
    </w:rPr>
  </w:style>
  <w:style w:type="character" w:customStyle="1" w:styleId="bumpedfont15">
    <w:name w:val="bumpedfont15"/>
    <w:basedOn w:val="a0"/>
    <w:uiPriority w:val="99"/>
    <w:rsid w:val="001136C7"/>
    <w:rPr>
      <w:rFonts w:cs="Times New Roman"/>
    </w:rPr>
  </w:style>
  <w:style w:type="paragraph" w:styleId="afc">
    <w:name w:val="Document Map"/>
    <w:basedOn w:val="a"/>
    <w:link w:val="afd"/>
    <w:uiPriority w:val="99"/>
    <w:semiHidden/>
    <w:unhideWhenUsed/>
    <w:rsid w:val="008C4975"/>
    <w:rPr>
      <w:rFonts w:ascii="新細明體"/>
      <w:sz w:val="18"/>
      <w:szCs w:val="18"/>
    </w:rPr>
  </w:style>
  <w:style w:type="character" w:customStyle="1" w:styleId="afd">
    <w:name w:val="文件引導模式 字元"/>
    <w:basedOn w:val="a0"/>
    <w:link w:val="afc"/>
    <w:uiPriority w:val="99"/>
    <w:semiHidden/>
    <w:rsid w:val="008C4975"/>
    <w:rPr>
      <w:rFonts w:ascii="新細明體" w:hAnsi="Times New Roman"/>
      <w:kern w:val="2"/>
      <w:sz w:val="18"/>
      <w:szCs w:val="18"/>
    </w:rPr>
  </w:style>
  <w:style w:type="paragraph" w:styleId="afe">
    <w:name w:val="Date"/>
    <w:basedOn w:val="a"/>
    <w:next w:val="a"/>
    <w:link w:val="aff"/>
    <w:uiPriority w:val="99"/>
    <w:semiHidden/>
    <w:unhideWhenUsed/>
    <w:rsid w:val="00247957"/>
    <w:pPr>
      <w:jc w:val="right"/>
    </w:pPr>
    <w:rPr>
      <w:rFonts w:eastAsia="新細明體"/>
    </w:rPr>
  </w:style>
  <w:style w:type="character" w:customStyle="1" w:styleId="aff">
    <w:name w:val="日期 字元"/>
    <w:basedOn w:val="a0"/>
    <w:link w:val="afe"/>
    <w:uiPriority w:val="99"/>
    <w:semiHidden/>
    <w:rsid w:val="00247957"/>
    <w:rPr>
      <w:rFonts w:ascii="Times New Roman" w:eastAsia="新細明體" w:hAnsi="Times New Roman"/>
      <w:kern w:val="2"/>
      <w:sz w:val="24"/>
      <w:szCs w:val="24"/>
    </w:rPr>
  </w:style>
  <w:style w:type="paragraph" w:styleId="aff0">
    <w:name w:val="Plain Text"/>
    <w:basedOn w:val="a"/>
    <w:link w:val="aff1"/>
    <w:uiPriority w:val="99"/>
    <w:unhideWhenUsed/>
    <w:rsid w:val="00247957"/>
    <w:pPr>
      <w:widowControl/>
    </w:pPr>
    <w:rPr>
      <w:rFonts w:ascii="Calibri" w:eastAsia="新細明體" w:hAnsi="Courier New" w:cs="Courier New"/>
      <w:kern w:val="0"/>
    </w:rPr>
  </w:style>
  <w:style w:type="character" w:customStyle="1" w:styleId="aff1">
    <w:name w:val="純文字 字元"/>
    <w:basedOn w:val="a0"/>
    <w:link w:val="aff0"/>
    <w:uiPriority w:val="99"/>
    <w:rsid w:val="00247957"/>
    <w:rPr>
      <w:rFonts w:eastAsia="新細明體" w:hAnsi="Courier New" w:cs="Courier New"/>
      <w:sz w:val="24"/>
      <w:szCs w:val="24"/>
    </w:rPr>
  </w:style>
  <w:style w:type="character" w:styleId="aff2">
    <w:name w:val="Emphasis"/>
    <w:basedOn w:val="a0"/>
    <w:uiPriority w:val="99"/>
    <w:qFormat/>
    <w:rsid w:val="00247957"/>
    <w:rPr>
      <w:i/>
      <w:iCs/>
    </w:rPr>
  </w:style>
  <w:style w:type="character" w:customStyle="1" w:styleId="timestamp">
    <w:name w:val="timestamp"/>
    <w:basedOn w:val="a0"/>
    <w:rsid w:val="00FB600F"/>
  </w:style>
  <w:style w:type="character" w:customStyle="1" w:styleId="40">
    <w:name w:val="標題 4 字元"/>
    <w:basedOn w:val="a0"/>
    <w:link w:val="4"/>
    <w:uiPriority w:val="9"/>
    <w:semiHidden/>
    <w:rsid w:val="00E354A9"/>
    <w:rPr>
      <w:rFonts w:asciiTheme="majorHAnsi" w:eastAsiaTheme="majorEastAsia" w:hAnsiTheme="majorHAnsi" w:cstheme="majorBidi"/>
      <w:kern w:val="2"/>
      <w:sz w:val="36"/>
      <w:szCs w:val="36"/>
    </w:rPr>
  </w:style>
  <w:style w:type="paragraph" w:styleId="aff3">
    <w:name w:val="Closing"/>
    <w:basedOn w:val="a"/>
    <w:link w:val="aff4"/>
    <w:uiPriority w:val="99"/>
    <w:unhideWhenUsed/>
    <w:rsid w:val="00391BE5"/>
    <w:pPr>
      <w:ind w:leftChars="1800" w:left="100"/>
    </w:pPr>
    <w:rPr>
      <w:rFonts w:asciiTheme="minorEastAsia" w:hAnsiTheme="minorEastAsia"/>
      <w:i/>
      <w:sz w:val="22"/>
      <w:szCs w:val="25"/>
      <w:u w:val="single"/>
    </w:rPr>
  </w:style>
  <w:style w:type="character" w:customStyle="1" w:styleId="aff4">
    <w:name w:val="結語 字元"/>
    <w:basedOn w:val="a0"/>
    <w:link w:val="aff3"/>
    <w:uiPriority w:val="99"/>
    <w:rsid w:val="00391BE5"/>
    <w:rPr>
      <w:rFonts w:asciiTheme="minorEastAsia" w:hAnsiTheme="minorEastAsia"/>
      <w:i/>
      <w:kern w:val="2"/>
      <w:sz w:val="22"/>
      <w:szCs w:val="25"/>
      <w:u w:val="single"/>
    </w:rPr>
  </w:style>
  <w:style w:type="character" w:styleId="aff5">
    <w:name w:val="FollowedHyperlink"/>
    <w:basedOn w:val="a0"/>
    <w:uiPriority w:val="99"/>
    <w:semiHidden/>
    <w:unhideWhenUsed/>
    <w:rsid w:val="00053F68"/>
    <w:rPr>
      <w:color w:val="800080" w:themeColor="followedHyperlink"/>
      <w:u w:val="single"/>
    </w:rPr>
  </w:style>
  <w:style w:type="character" w:styleId="aff6">
    <w:name w:val="Strong"/>
    <w:basedOn w:val="a0"/>
    <w:uiPriority w:val="22"/>
    <w:qFormat/>
    <w:rsid w:val="00E46D25"/>
    <w:rPr>
      <w:b/>
      <w:bCs/>
    </w:rPr>
  </w:style>
  <w:style w:type="paragraph" w:customStyle="1" w:styleId="13">
    <w:name w:val="清單段落1"/>
    <w:basedOn w:val="a"/>
    <w:uiPriority w:val="99"/>
    <w:qFormat/>
    <w:rsid w:val="00757701"/>
    <w:pPr>
      <w:ind w:leftChars="200" w:left="480"/>
    </w:pPr>
    <w:rPr>
      <w:rFonts w:eastAsia="新細明體"/>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61602">
      <w:bodyDiv w:val="1"/>
      <w:marLeft w:val="0"/>
      <w:marRight w:val="0"/>
      <w:marTop w:val="0"/>
      <w:marBottom w:val="0"/>
      <w:divBdr>
        <w:top w:val="none" w:sz="0" w:space="0" w:color="auto"/>
        <w:left w:val="none" w:sz="0" w:space="0" w:color="auto"/>
        <w:bottom w:val="none" w:sz="0" w:space="0" w:color="auto"/>
        <w:right w:val="none" w:sz="0" w:space="0" w:color="auto"/>
      </w:divBdr>
      <w:divsChild>
        <w:div w:id="1556240984">
          <w:marLeft w:val="0"/>
          <w:marRight w:val="0"/>
          <w:marTop w:val="0"/>
          <w:marBottom w:val="0"/>
          <w:divBdr>
            <w:top w:val="none" w:sz="0" w:space="0" w:color="auto"/>
            <w:left w:val="none" w:sz="0" w:space="0" w:color="auto"/>
            <w:bottom w:val="none" w:sz="0" w:space="0" w:color="auto"/>
            <w:right w:val="none" w:sz="0" w:space="0" w:color="auto"/>
          </w:divBdr>
        </w:div>
        <w:div w:id="2015330140">
          <w:marLeft w:val="0"/>
          <w:marRight w:val="0"/>
          <w:marTop w:val="0"/>
          <w:marBottom w:val="0"/>
          <w:divBdr>
            <w:top w:val="none" w:sz="0" w:space="0" w:color="auto"/>
            <w:left w:val="none" w:sz="0" w:space="0" w:color="auto"/>
            <w:bottom w:val="none" w:sz="0" w:space="0" w:color="auto"/>
            <w:right w:val="none" w:sz="0" w:space="0" w:color="auto"/>
          </w:divBdr>
        </w:div>
      </w:divsChild>
    </w:div>
    <w:div w:id="558177755">
      <w:bodyDiv w:val="1"/>
      <w:marLeft w:val="0"/>
      <w:marRight w:val="0"/>
      <w:marTop w:val="0"/>
      <w:marBottom w:val="0"/>
      <w:divBdr>
        <w:top w:val="none" w:sz="0" w:space="0" w:color="auto"/>
        <w:left w:val="none" w:sz="0" w:space="0" w:color="auto"/>
        <w:bottom w:val="none" w:sz="0" w:space="0" w:color="auto"/>
        <w:right w:val="none" w:sz="0" w:space="0" w:color="auto"/>
      </w:divBdr>
    </w:div>
    <w:div w:id="851073254">
      <w:bodyDiv w:val="1"/>
      <w:marLeft w:val="0"/>
      <w:marRight w:val="0"/>
      <w:marTop w:val="0"/>
      <w:marBottom w:val="0"/>
      <w:divBdr>
        <w:top w:val="none" w:sz="0" w:space="0" w:color="auto"/>
        <w:left w:val="none" w:sz="0" w:space="0" w:color="auto"/>
        <w:bottom w:val="none" w:sz="0" w:space="0" w:color="auto"/>
        <w:right w:val="none" w:sz="0" w:space="0" w:color="auto"/>
      </w:divBdr>
    </w:div>
    <w:div w:id="908804456">
      <w:bodyDiv w:val="1"/>
      <w:marLeft w:val="0"/>
      <w:marRight w:val="0"/>
      <w:marTop w:val="0"/>
      <w:marBottom w:val="0"/>
      <w:divBdr>
        <w:top w:val="none" w:sz="0" w:space="0" w:color="auto"/>
        <w:left w:val="none" w:sz="0" w:space="0" w:color="auto"/>
        <w:bottom w:val="none" w:sz="0" w:space="0" w:color="auto"/>
        <w:right w:val="none" w:sz="0" w:space="0" w:color="auto"/>
      </w:divBdr>
      <w:divsChild>
        <w:div w:id="595752976">
          <w:marLeft w:val="0"/>
          <w:marRight w:val="0"/>
          <w:marTop w:val="0"/>
          <w:marBottom w:val="0"/>
          <w:divBdr>
            <w:top w:val="none" w:sz="0" w:space="0" w:color="auto"/>
            <w:left w:val="none" w:sz="0" w:space="0" w:color="auto"/>
            <w:bottom w:val="none" w:sz="0" w:space="0" w:color="auto"/>
            <w:right w:val="none" w:sz="0" w:space="0" w:color="auto"/>
          </w:divBdr>
        </w:div>
        <w:div w:id="1454591890">
          <w:marLeft w:val="0"/>
          <w:marRight w:val="0"/>
          <w:marTop w:val="0"/>
          <w:marBottom w:val="0"/>
          <w:divBdr>
            <w:top w:val="none" w:sz="0" w:space="0" w:color="auto"/>
            <w:left w:val="none" w:sz="0" w:space="0" w:color="auto"/>
            <w:bottom w:val="none" w:sz="0" w:space="0" w:color="auto"/>
            <w:right w:val="none" w:sz="0" w:space="0" w:color="auto"/>
          </w:divBdr>
        </w:div>
      </w:divsChild>
    </w:div>
    <w:div w:id="970594335">
      <w:bodyDiv w:val="1"/>
      <w:marLeft w:val="0"/>
      <w:marRight w:val="0"/>
      <w:marTop w:val="0"/>
      <w:marBottom w:val="0"/>
      <w:divBdr>
        <w:top w:val="none" w:sz="0" w:space="0" w:color="auto"/>
        <w:left w:val="none" w:sz="0" w:space="0" w:color="auto"/>
        <w:bottom w:val="none" w:sz="0" w:space="0" w:color="auto"/>
        <w:right w:val="none" w:sz="0" w:space="0" w:color="auto"/>
      </w:divBdr>
    </w:div>
    <w:div w:id="1133712689">
      <w:bodyDiv w:val="1"/>
      <w:marLeft w:val="0"/>
      <w:marRight w:val="0"/>
      <w:marTop w:val="0"/>
      <w:marBottom w:val="0"/>
      <w:divBdr>
        <w:top w:val="none" w:sz="0" w:space="0" w:color="auto"/>
        <w:left w:val="none" w:sz="0" w:space="0" w:color="auto"/>
        <w:bottom w:val="none" w:sz="0" w:space="0" w:color="auto"/>
        <w:right w:val="none" w:sz="0" w:space="0" w:color="auto"/>
      </w:divBdr>
    </w:div>
    <w:div w:id="1241448612">
      <w:bodyDiv w:val="1"/>
      <w:marLeft w:val="0"/>
      <w:marRight w:val="0"/>
      <w:marTop w:val="0"/>
      <w:marBottom w:val="0"/>
      <w:divBdr>
        <w:top w:val="none" w:sz="0" w:space="0" w:color="auto"/>
        <w:left w:val="none" w:sz="0" w:space="0" w:color="auto"/>
        <w:bottom w:val="none" w:sz="0" w:space="0" w:color="auto"/>
        <w:right w:val="none" w:sz="0" w:space="0" w:color="auto"/>
      </w:divBdr>
    </w:div>
    <w:div w:id="1283265228">
      <w:bodyDiv w:val="1"/>
      <w:marLeft w:val="0"/>
      <w:marRight w:val="0"/>
      <w:marTop w:val="0"/>
      <w:marBottom w:val="0"/>
      <w:divBdr>
        <w:top w:val="none" w:sz="0" w:space="0" w:color="auto"/>
        <w:left w:val="none" w:sz="0" w:space="0" w:color="auto"/>
        <w:bottom w:val="none" w:sz="0" w:space="0" w:color="auto"/>
        <w:right w:val="none" w:sz="0" w:space="0" w:color="auto"/>
      </w:divBdr>
    </w:div>
    <w:div w:id="1632008058">
      <w:bodyDiv w:val="1"/>
      <w:marLeft w:val="0"/>
      <w:marRight w:val="0"/>
      <w:marTop w:val="0"/>
      <w:marBottom w:val="0"/>
      <w:divBdr>
        <w:top w:val="none" w:sz="0" w:space="0" w:color="auto"/>
        <w:left w:val="none" w:sz="0" w:space="0" w:color="auto"/>
        <w:bottom w:val="none" w:sz="0" w:space="0" w:color="auto"/>
        <w:right w:val="none" w:sz="0" w:space="0" w:color="auto"/>
      </w:divBdr>
    </w:div>
    <w:div w:id="1759012575">
      <w:bodyDiv w:val="1"/>
      <w:marLeft w:val="0"/>
      <w:marRight w:val="0"/>
      <w:marTop w:val="0"/>
      <w:marBottom w:val="0"/>
      <w:divBdr>
        <w:top w:val="none" w:sz="0" w:space="0" w:color="auto"/>
        <w:left w:val="none" w:sz="0" w:space="0" w:color="auto"/>
        <w:bottom w:val="none" w:sz="0" w:space="0" w:color="auto"/>
        <w:right w:val="none" w:sz="0" w:space="0" w:color="auto"/>
      </w:divBdr>
    </w:div>
    <w:div w:id="1947038979">
      <w:bodyDiv w:val="1"/>
      <w:marLeft w:val="0"/>
      <w:marRight w:val="0"/>
      <w:marTop w:val="0"/>
      <w:marBottom w:val="0"/>
      <w:divBdr>
        <w:top w:val="none" w:sz="0" w:space="0" w:color="auto"/>
        <w:left w:val="none" w:sz="0" w:space="0" w:color="auto"/>
        <w:bottom w:val="none" w:sz="0" w:space="0" w:color="auto"/>
        <w:right w:val="none" w:sz="0" w:space="0" w:color="auto"/>
      </w:divBdr>
    </w:div>
    <w:div w:id="1997420591">
      <w:bodyDiv w:val="1"/>
      <w:marLeft w:val="0"/>
      <w:marRight w:val="0"/>
      <w:marTop w:val="0"/>
      <w:marBottom w:val="0"/>
      <w:divBdr>
        <w:top w:val="none" w:sz="0" w:space="0" w:color="auto"/>
        <w:left w:val="none" w:sz="0" w:space="0" w:color="auto"/>
        <w:bottom w:val="none" w:sz="0" w:space="0" w:color="auto"/>
        <w:right w:val="none" w:sz="0" w:space="0" w:color="auto"/>
      </w:divBdr>
    </w:div>
    <w:div w:id="2011105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67F9DC-486D-4C80-BE55-A8417924C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TotalTime>
  <Pages>46</Pages>
  <Words>5393</Words>
  <Characters>30745</Characters>
  <Application>Microsoft Office Word</Application>
  <DocSecurity>0</DocSecurity>
  <Lines>256</Lines>
  <Paragraphs>72</Paragraphs>
  <ScaleCrop>false</ScaleCrop>
  <Company>財團法人高等教育評鑑中心基金會</Company>
  <LinksUpToDate>false</LinksUpToDate>
  <CharactersWithSpaces>36066</CharactersWithSpaces>
  <SharedDoc>false</SharedDoc>
  <HLinks>
    <vt:vector size="198" baseType="variant">
      <vt:variant>
        <vt:i4>2490380</vt:i4>
      </vt:variant>
      <vt:variant>
        <vt:i4>188</vt:i4>
      </vt:variant>
      <vt:variant>
        <vt:i4>0</vt:i4>
      </vt:variant>
      <vt:variant>
        <vt:i4>5</vt:i4>
      </vt:variant>
      <vt:variant>
        <vt:lpwstr/>
      </vt:variant>
      <vt:variant>
        <vt:lpwstr>_Toc8663244</vt:lpwstr>
      </vt:variant>
      <vt:variant>
        <vt:i4>2490380</vt:i4>
      </vt:variant>
      <vt:variant>
        <vt:i4>182</vt:i4>
      </vt:variant>
      <vt:variant>
        <vt:i4>0</vt:i4>
      </vt:variant>
      <vt:variant>
        <vt:i4>5</vt:i4>
      </vt:variant>
      <vt:variant>
        <vt:lpwstr/>
      </vt:variant>
      <vt:variant>
        <vt:lpwstr>_Toc8663243</vt:lpwstr>
      </vt:variant>
      <vt:variant>
        <vt:i4>2490380</vt:i4>
      </vt:variant>
      <vt:variant>
        <vt:i4>176</vt:i4>
      </vt:variant>
      <vt:variant>
        <vt:i4>0</vt:i4>
      </vt:variant>
      <vt:variant>
        <vt:i4>5</vt:i4>
      </vt:variant>
      <vt:variant>
        <vt:lpwstr/>
      </vt:variant>
      <vt:variant>
        <vt:lpwstr>_Toc8663242</vt:lpwstr>
      </vt:variant>
      <vt:variant>
        <vt:i4>2490380</vt:i4>
      </vt:variant>
      <vt:variant>
        <vt:i4>170</vt:i4>
      </vt:variant>
      <vt:variant>
        <vt:i4>0</vt:i4>
      </vt:variant>
      <vt:variant>
        <vt:i4>5</vt:i4>
      </vt:variant>
      <vt:variant>
        <vt:lpwstr/>
      </vt:variant>
      <vt:variant>
        <vt:lpwstr>_Toc8663241</vt:lpwstr>
      </vt:variant>
      <vt:variant>
        <vt:i4>2490380</vt:i4>
      </vt:variant>
      <vt:variant>
        <vt:i4>164</vt:i4>
      </vt:variant>
      <vt:variant>
        <vt:i4>0</vt:i4>
      </vt:variant>
      <vt:variant>
        <vt:i4>5</vt:i4>
      </vt:variant>
      <vt:variant>
        <vt:lpwstr/>
      </vt:variant>
      <vt:variant>
        <vt:lpwstr>_Toc8663240</vt:lpwstr>
      </vt:variant>
      <vt:variant>
        <vt:i4>2162700</vt:i4>
      </vt:variant>
      <vt:variant>
        <vt:i4>158</vt:i4>
      </vt:variant>
      <vt:variant>
        <vt:i4>0</vt:i4>
      </vt:variant>
      <vt:variant>
        <vt:i4>5</vt:i4>
      </vt:variant>
      <vt:variant>
        <vt:lpwstr/>
      </vt:variant>
      <vt:variant>
        <vt:lpwstr>_Toc8663239</vt:lpwstr>
      </vt:variant>
      <vt:variant>
        <vt:i4>2162700</vt:i4>
      </vt:variant>
      <vt:variant>
        <vt:i4>152</vt:i4>
      </vt:variant>
      <vt:variant>
        <vt:i4>0</vt:i4>
      </vt:variant>
      <vt:variant>
        <vt:i4>5</vt:i4>
      </vt:variant>
      <vt:variant>
        <vt:lpwstr/>
      </vt:variant>
      <vt:variant>
        <vt:lpwstr>_Toc8663238</vt:lpwstr>
      </vt:variant>
      <vt:variant>
        <vt:i4>2162700</vt:i4>
      </vt:variant>
      <vt:variant>
        <vt:i4>146</vt:i4>
      </vt:variant>
      <vt:variant>
        <vt:i4>0</vt:i4>
      </vt:variant>
      <vt:variant>
        <vt:i4>5</vt:i4>
      </vt:variant>
      <vt:variant>
        <vt:lpwstr/>
      </vt:variant>
      <vt:variant>
        <vt:lpwstr>_Toc8663237</vt:lpwstr>
      </vt:variant>
      <vt:variant>
        <vt:i4>2162700</vt:i4>
      </vt:variant>
      <vt:variant>
        <vt:i4>140</vt:i4>
      </vt:variant>
      <vt:variant>
        <vt:i4>0</vt:i4>
      </vt:variant>
      <vt:variant>
        <vt:i4>5</vt:i4>
      </vt:variant>
      <vt:variant>
        <vt:lpwstr/>
      </vt:variant>
      <vt:variant>
        <vt:lpwstr>_Toc8663236</vt:lpwstr>
      </vt:variant>
      <vt:variant>
        <vt:i4>2162700</vt:i4>
      </vt:variant>
      <vt:variant>
        <vt:i4>134</vt:i4>
      </vt:variant>
      <vt:variant>
        <vt:i4>0</vt:i4>
      </vt:variant>
      <vt:variant>
        <vt:i4>5</vt:i4>
      </vt:variant>
      <vt:variant>
        <vt:lpwstr/>
      </vt:variant>
      <vt:variant>
        <vt:lpwstr>_Toc8663235</vt:lpwstr>
      </vt:variant>
      <vt:variant>
        <vt:i4>2162700</vt:i4>
      </vt:variant>
      <vt:variant>
        <vt:i4>128</vt:i4>
      </vt:variant>
      <vt:variant>
        <vt:i4>0</vt:i4>
      </vt:variant>
      <vt:variant>
        <vt:i4>5</vt:i4>
      </vt:variant>
      <vt:variant>
        <vt:lpwstr/>
      </vt:variant>
      <vt:variant>
        <vt:lpwstr>_Toc8663234</vt:lpwstr>
      </vt:variant>
      <vt:variant>
        <vt:i4>2162700</vt:i4>
      </vt:variant>
      <vt:variant>
        <vt:i4>122</vt:i4>
      </vt:variant>
      <vt:variant>
        <vt:i4>0</vt:i4>
      </vt:variant>
      <vt:variant>
        <vt:i4>5</vt:i4>
      </vt:variant>
      <vt:variant>
        <vt:lpwstr/>
      </vt:variant>
      <vt:variant>
        <vt:lpwstr>_Toc8663233</vt:lpwstr>
      </vt:variant>
      <vt:variant>
        <vt:i4>2162700</vt:i4>
      </vt:variant>
      <vt:variant>
        <vt:i4>116</vt:i4>
      </vt:variant>
      <vt:variant>
        <vt:i4>0</vt:i4>
      </vt:variant>
      <vt:variant>
        <vt:i4>5</vt:i4>
      </vt:variant>
      <vt:variant>
        <vt:lpwstr/>
      </vt:variant>
      <vt:variant>
        <vt:lpwstr>_Toc8663232</vt:lpwstr>
      </vt:variant>
      <vt:variant>
        <vt:i4>2162700</vt:i4>
      </vt:variant>
      <vt:variant>
        <vt:i4>110</vt:i4>
      </vt:variant>
      <vt:variant>
        <vt:i4>0</vt:i4>
      </vt:variant>
      <vt:variant>
        <vt:i4>5</vt:i4>
      </vt:variant>
      <vt:variant>
        <vt:lpwstr/>
      </vt:variant>
      <vt:variant>
        <vt:lpwstr>_Toc8663231</vt:lpwstr>
      </vt:variant>
      <vt:variant>
        <vt:i4>2162700</vt:i4>
      </vt:variant>
      <vt:variant>
        <vt:i4>104</vt:i4>
      </vt:variant>
      <vt:variant>
        <vt:i4>0</vt:i4>
      </vt:variant>
      <vt:variant>
        <vt:i4>5</vt:i4>
      </vt:variant>
      <vt:variant>
        <vt:lpwstr/>
      </vt:variant>
      <vt:variant>
        <vt:lpwstr>_Toc8663230</vt:lpwstr>
      </vt:variant>
      <vt:variant>
        <vt:i4>2097164</vt:i4>
      </vt:variant>
      <vt:variant>
        <vt:i4>98</vt:i4>
      </vt:variant>
      <vt:variant>
        <vt:i4>0</vt:i4>
      </vt:variant>
      <vt:variant>
        <vt:i4>5</vt:i4>
      </vt:variant>
      <vt:variant>
        <vt:lpwstr/>
      </vt:variant>
      <vt:variant>
        <vt:lpwstr>_Toc8663229</vt:lpwstr>
      </vt:variant>
      <vt:variant>
        <vt:i4>2097164</vt:i4>
      </vt:variant>
      <vt:variant>
        <vt:i4>92</vt:i4>
      </vt:variant>
      <vt:variant>
        <vt:i4>0</vt:i4>
      </vt:variant>
      <vt:variant>
        <vt:i4>5</vt:i4>
      </vt:variant>
      <vt:variant>
        <vt:lpwstr/>
      </vt:variant>
      <vt:variant>
        <vt:lpwstr>_Toc8663228</vt:lpwstr>
      </vt:variant>
      <vt:variant>
        <vt:i4>2097164</vt:i4>
      </vt:variant>
      <vt:variant>
        <vt:i4>86</vt:i4>
      </vt:variant>
      <vt:variant>
        <vt:i4>0</vt:i4>
      </vt:variant>
      <vt:variant>
        <vt:i4>5</vt:i4>
      </vt:variant>
      <vt:variant>
        <vt:lpwstr/>
      </vt:variant>
      <vt:variant>
        <vt:lpwstr>_Toc8663227</vt:lpwstr>
      </vt:variant>
      <vt:variant>
        <vt:i4>2097164</vt:i4>
      </vt:variant>
      <vt:variant>
        <vt:i4>80</vt:i4>
      </vt:variant>
      <vt:variant>
        <vt:i4>0</vt:i4>
      </vt:variant>
      <vt:variant>
        <vt:i4>5</vt:i4>
      </vt:variant>
      <vt:variant>
        <vt:lpwstr/>
      </vt:variant>
      <vt:variant>
        <vt:lpwstr>_Toc8663226</vt:lpwstr>
      </vt:variant>
      <vt:variant>
        <vt:i4>2097164</vt:i4>
      </vt:variant>
      <vt:variant>
        <vt:i4>74</vt:i4>
      </vt:variant>
      <vt:variant>
        <vt:i4>0</vt:i4>
      </vt:variant>
      <vt:variant>
        <vt:i4>5</vt:i4>
      </vt:variant>
      <vt:variant>
        <vt:lpwstr/>
      </vt:variant>
      <vt:variant>
        <vt:lpwstr>_Toc8663225</vt:lpwstr>
      </vt:variant>
      <vt:variant>
        <vt:i4>2097164</vt:i4>
      </vt:variant>
      <vt:variant>
        <vt:i4>68</vt:i4>
      </vt:variant>
      <vt:variant>
        <vt:i4>0</vt:i4>
      </vt:variant>
      <vt:variant>
        <vt:i4>5</vt:i4>
      </vt:variant>
      <vt:variant>
        <vt:lpwstr/>
      </vt:variant>
      <vt:variant>
        <vt:lpwstr>_Toc8663224</vt:lpwstr>
      </vt:variant>
      <vt:variant>
        <vt:i4>2097164</vt:i4>
      </vt:variant>
      <vt:variant>
        <vt:i4>62</vt:i4>
      </vt:variant>
      <vt:variant>
        <vt:i4>0</vt:i4>
      </vt:variant>
      <vt:variant>
        <vt:i4>5</vt:i4>
      </vt:variant>
      <vt:variant>
        <vt:lpwstr/>
      </vt:variant>
      <vt:variant>
        <vt:lpwstr>_Toc8663223</vt:lpwstr>
      </vt:variant>
      <vt:variant>
        <vt:i4>2097164</vt:i4>
      </vt:variant>
      <vt:variant>
        <vt:i4>56</vt:i4>
      </vt:variant>
      <vt:variant>
        <vt:i4>0</vt:i4>
      </vt:variant>
      <vt:variant>
        <vt:i4>5</vt:i4>
      </vt:variant>
      <vt:variant>
        <vt:lpwstr/>
      </vt:variant>
      <vt:variant>
        <vt:lpwstr>_Toc8663222</vt:lpwstr>
      </vt:variant>
      <vt:variant>
        <vt:i4>2097164</vt:i4>
      </vt:variant>
      <vt:variant>
        <vt:i4>50</vt:i4>
      </vt:variant>
      <vt:variant>
        <vt:i4>0</vt:i4>
      </vt:variant>
      <vt:variant>
        <vt:i4>5</vt:i4>
      </vt:variant>
      <vt:variant>
        <vt:lpwstr/>
      </vt:variant>
      <vt:variant>
        <vt:lpwstr>_Toc8663221</vt:lpwstr>
      </vt:variant>
      <vt:variant>
        <vt:i4>2097164</vt:i4>
      </vt:variant>
      <vt:variant>
        <vt:i4>44</vt:i4>
      </vt:variant>
      <vt:variant>
        <vt:i4>0</vt:i4>
      </vt:variant>
      <vt:variant>
        <vt:i4>5</vt:i4>
      </vt:variant>
      <vt:variant>
        <vt:lpwstr/>
      </vt:variant>
      <vt:variant>
        <vt:lpwstr>_Toc8663220</vt:lpwstr>
      </vt:variant>
      <vt:variant>
        <vt:i4>2293772</vt:i4>
      </vt:variant>
      <vt:variant>
        <vt:i4>38</vt:i4>
      </vt:variant>
      <vt:variant>
        <vt:i4>0</vt:i4>
      </vt:variant>
      <vt:variant>
        <vt:i4>5</vt:i4>
      </vt:variant>
      <vt:variant>
        <vt:lpwstr/>
      </vt:variant>
      <vt:variant>
        <vt:lpwstr>_Toc8663219</vt:lpwstr>
      </vt:variant>
      <vt:variant>
        <vt:i4>2293772</vt:i4>
      </vt:variant>
      <vt:variant>
        <vt:i4>32</vt:i4>
      </vt:variant>
      <vt:variant>
        <vt:i4>0</vt:i4>
      </vt:variant>
      <vt:variant>
        <vt:i4>5</vt:i4>
      </vt:variant>
      <vt:variant>
        <vt:lpwstr/>
      </vt:variant>
      <vt:variant>
        <vt:lpwstr>_Toc8663218</vt:lpwstr>
      </vt:variant>
      <vt:variant>
        <vt:i4>2293772</vt:i4>
      </vt:variant>
      <vt:variant>
        <vt:i4>26</vt:i4>
      </vt:variant>
      <vt:variant>
        <vt:i4>0</vt:i4>
      </vt:variant>
      <vt:variant>
        <vt:i4>5</vt:i4>
      </vt:variant>
      <vt:variant>
        <vt:lpwstr/>
      </vt:variant>
      <vt:variant>
        <vt:lpwstr>_Toc8663217</vt:lpwstr>
      </vt:variant>
      <vt:variant>
        <vt:i4>2293772</vt:i4>
      </vt:variant>
      <vt:variant>
        <vt:i4>20</vt:i4>
      </vt:variant>
      <vt:variant>
        <vt:i4>0</vt:i4>
      </vt:variant>
      <vt:variant>
        <vt:i4>5</vt:i4>
      </vt:variant>
      <vt:variant>
        <vt:lpwstr/>
      </vt:variant>
      <vt:variant>
        <vt:lpwstr>_Toc8663216</vt:lpwstr>
      </vt:variant>
      <vt:variant>
        <vt:i4>2293772</vt:i4>
      </vt:variant>
      <vt:variant>
        <vt:i4>14</vt:i4>
      </vt:variant>
      <vt:variant>
        <vt:i4>0</vt:i4>
      </vt:variant>
      <vt:variant>
        <vt:i4>5</vt:i4>
      </vt:variant>
      <vt:variant>
        <vt:lpwstr/>
      </vt:variant>
      <vt:variant>
        <vt:lpwstr>_Toc8663215</vt:lpwstr>
      </vt:variant>
      <vt:variant>
        <vt:i4>2293772</vt:i4>
      </vt:variant>
      <vt:variant>
        <vt:i4>8</vt:i4>
      </vt:variant>
      <vt:variant>
        <vt:i4>0</vt:i4>
      </vt:variant>
      <vt:variant>
        <vt:i4>5</vt:i4>
      </vt:variant>
      <vt:variant>
        <vt:lpwstr/>
      </vt:variant>
      <vt:variant>
        <vt:lpwstr>_Toc8663214</vt:lpwstr>
      </vt:variant>
      <vt:variant>
        <vt:i4>2293772</vt:i4>
      </vt:variant>
      <vt:variant>
        <vt:i4>2</vt:i4>
      </vt:variant>
      <vt:variant>
        <vt:i4>0</vt:i4>
      </vt:variant>
      <vt:variant>
        <vt:i4>5</vt:i4>
      </vt:variant>
      <vt:variant>
        <vt:lpwstr/>
      </vt:variant>
      <vt:variant>
        <vt:lpwstr>_Toc8663213</vt:lpwstr>
      </vt:variant>
      <vt:variant>
        <vt:i4>3014763</vt:i4>
      </vt:variant>
      <vt:variant>
        <vt:i4>0</vt:i4>
      </vt:variant>
      <vt:variant>
        <vt:i4>0</vt:i4>
      </vt:variant>
      <vt:variant>
        <vt:i4>5</vt:i4>
      </vt:variant>
      <vt:variant>
        <vt:lpwstr>http://medhum.med.nyu.edu/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dc:creator>
  <cp:lastModifiedBy>張曉平</cp:lastModifiedBy>
  <cp:revision>21</cp:revision>
  <cp:lastPrinted>2026-01-15T07:32:00Z</cp:lastPrinted>
  <dcterms:created xsi:type="dcterms:W3CDTF">2026-01-21T07:56:00Z</dcterms:created>
  <dcterms:modified xsi:type="dcterms:W3CDTF">2026-03-10T07:35:00Z</dcterms:modified>
</cp:coreProperties>
</file>